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1"/>
        <w:gridCol w:w="5617"/>
        <w:tblGridChange w:id="0">
          <w:tblGrid>
            <w:gridCol w:w="3211"/>
            <w:gridCol w:w="5617"/>
          </w:tblGrid>
        </w:tblGridChange>
      </w:tblGrid>
      <w:tr>
        <w:trPr>
          <w:cantSplit w:val="0"/>
          <w:tblHeader w:val="0"/>
        </w:trPr>
        <w:tc>
          <w:tcPr>
            <w:gridSpan w:val="2"/>
            <w:tcBorders>
              <w:top w:color="000000" w:space="0" w:sz="4" w:val="single"/>
              <w:left w:color="000000" w:space="0" w:sz="4" w:val="single"/>
              <w:bottom w:color="000000" w:space="0" w:sz="4" w:val="dotted"/>
              <w:right w:color="000000" w:space="0" w:sz="4" w:val="single"/>
            </w:tcBorders>
            <w:shd w:fill="c5e0b3" w:val="clear"/>
          </w:tcPr>
          <w:p w:rsidR="00000000" w:rsidDel="00000000" w:rsidP="00000000" w:rsidRDefault="00000000" w:rsidRPr="00000000" w14:paraId="00000002">
            <w:pPr>
              <w:jc w:val="center"/>
              <w:rPr>
                <w:rFonts w:ascii="Calibri" w:cs="Calibri" w:eastAsia="Calibri" w:hAnsi="Calibri"/>
                <w:b w:val="1"/>
                <w:color w:val="c00000"/>
              </w:rPr>
            </w:pPr>
            <w:r w:rsidDel="00000000" w:rsidR="00000000" w:rsidRPr="00000000">
              <w:rPr>
                <w:rFonts w:ascii="Calibri" w:cs="Calibri" w:eastAsia="Calibri" w:hAnsi="Calibri"/>
                <w:b w:val="1"/>
                <w:rtl w:val="0"/>
              </w:rPr>
              <w:t xml:space="preserve">A. IDENTIFICACIÓN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dotted"/>
              <w:right w:color="000000" w:space="0" w:sz="4" w:val="single"/>
            </w:tcBorders>
            <w:shd w:fill="edf5e7" w:val="clear"/>
            <w:vAlign w:val="center"/>
          </w:tcPr>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DENOMINACIÓN</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05">
            <w:pPr>
              <w:rPr>
                <w:rFonts w:ascii="Calibri" w:cs="Calibri" w:eastAsia="Calibri" w:hAnsi="Calibri"/>
                <w:b w:val="1"/>
                <w:color w:val="c00000"/>
              </w:rPr>
            </w:pPr>
            <w:r w:rsidDel="00000000" w:rsidR="00000000" w:rsidRPr="00000000">
              <w:rPr>
                <w:rtl w:val="0"/>
              </w:rPr>
              <w:t xml:space="preserve">Técnico </w:t>
            </w: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shd w:fill="edf5e7" w:val="clear"/>
            <w:vAlign w:val="center"/>
          </w:tcPr>
          <w:p w:rsidR="00000000" w:rsidDel="00000000" w:rsidP="00000000" w:rsidRDefault="00000000" w:rsidRPr="00000000" w14:paraId="00000006">
            <w:pPr>
              <w:rPr>
                <w:rFonts w:ascii="Calibri" w:cs="Calibri" w:eastAsia="Calibri" w:hAnsi="Calibri"/>
                <w:b w:val="1"/>
                <w:color w:val="c00000"/>
              </w:rPr>
            </w:pPr>
            <w:r w:rsidDel="00000000" w:rsidR="00000000" w:rsidRPr="00000000">
              <w:rPr>
                <w:rFonts w:ascii="Calibri" w:cs="Calibri" w:eastAsia="Calibri" w:hAnsi="Calibri"/>
                <w:b w:val="1"/>
                <w:rtl w:val="0"/>
              </w:rPr>
              <w:t xml:space="preserve">CLASIFICACIÓN DE LA VINCULACIÓN</w:t>
            </w: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07">
            <w:pPr>
              <w:rPr>
                <w:rFonts w:ascii="Calibri" w:cs="Calibri" w:eastAsia="Calibri" w:hAnsi="Calibri"/>
                <w:b w:val="1"/>
                <w:color w:val="c00000"/>
              </w:rPr>
            </w:pPr>
            <w:r w:rsidDel="00000000" w:rsidR="00000000" w:rsidRPr="00000000">
              <w:rPr>
                <w:rtl w:val="0"/>
              </w:rPr>
              <w:t xml:space="preserve">Contrato ocasional de proyectos</w:t>
            </w: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shd w:fill="edf5e7" w:val="clear"/>
            <w:vAlign w:val="center"/>
          </w:tcPr>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DEDICACIÓN</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09">
            <w:pPr>
              <w:rPr>
                <w:rFonts w:ascii="Calibri" w:cs="Calibri" w:eastAsia="Calibri" w:hAnsi="Calibri"/>
                <w:b w:val="1"/>
                <w:color w:val="c00000"/>
              </w:rPr>
            </w:pPr>
            <w:r w:rsidDel="00000000" w:rsidR="00000000" w:rsidRPr="00000000">
              <w:rPr>
                <w:rtl w:val="0"/>
              </w:rPr>
              <w:t xml:space="preserve">Tiempo completo</w:t>
            </w: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dotted"/>
              <w:right w:color="000000" w:space="0" w:sz="4" w:val="single"/>
            </w:tcBorders>
            <w:shd w:fill="edf5e7" w:val="clear"/>
            <w:vAlign w:val="center"/>
          </w:tcPr>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CANTIDAD DE VINCULACIONES</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0B">
            <w:pPr>
              <w:rPr>
                <w:rFonts w:ascii="Calibri" w:cs="Calibri" w:eastAsia="Calibri" w:hAnsi="Calibri"/>
                <w:color w:val="c00000"/>
              </w:rPr>
            </w:pPr>
            <w:bookmarkStart w:colFirst="0" w:colLast="0" w:name="_heading=h.gjdgxs" w:id="0"/>
            <w:bookmarkEnd w:id="0"/>
            <w:r w:rsidDel="00000000" w:rsidR="00000000" w:rsidRPr="00000000">
              <w:rPr>
                <w:rFonts w:ascii="Calibri" w:cs="Calibri" w:eastAsia="Calibri" w:hAnsi="Calibri"/>
                <w:color w:val="000000"/>
                <w:rtl w:val="0"/>
              </w:rPr>
              <w:t xml:space="preserve">2</w:t>
            </w:r>
            <w:r w:rsidDel="00000000" w:rsidR="00000000" w:rsidRPr="00000000">
              <w:rPr>
                <w:rtl w:val="0"/>
              </w:rPr>
            </w:r>
          </w:p>
        </w:tc>
      </w:tr>
      <w:tr>
        <w:trPr>
          <w:cantSplit w:val="0"/>
          <w:tblHeader w:val="0"/>
        </w:trPr>
        <w:tc>
          <w:tcPr>
            <w:tcBorders>
              <w:top w:color="000000" w:space="0" w:sz="4" w:val="dotted"/>
              <w:left w:color="000000" w:space="0" w:sz="4" w:val="single"/>
              <w:bottom w:color="000000" w:space="0" w:sz="4" w:val="single"/>
              <w:right w:color="000000" w:space="0" w:sz="4" w:val="single"/>
            </w:tcBorders>
            <w:shd w:fill="edf5e7" w:val="clear"/>
            <w:vAlign w:val="center"/>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A QUIEN REPORTA</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libri" w:cs="Calibri" w:eastAsia="Calibri" w:hAnsi="Calibri"/>
                <w:b w:val="1"/>
                <w:color w:val="c00000"/>
              </w:rPr>
            </w:pPr>
            <w:r w:rsidDel="00000000" w:rsidR="00000000" w:rsidRPr="00000000">
              <w:rPr>
                <w:rtl w:val="0"/>
              </w:rPr>
              <w:t xml:space="preserve">Director del Programa</w:t>
            </w:r>
            <w:r w:rsidDel="00000000" w:rsidR="00000000" w:rsidRPr="00000000">
              <w:rPr>
                <w:rtl w:val="0"/>
              </w:rPr>
            </w:r>
          </w:p>
        </w:tc>
      </w:tr>
    </w:tbl>
    <w:p w:rsidR="00000000" w:rsidDel="00000000" w:rsidP="00000000" w:rsidRDefault="00000000" w:rsidRPr="00000000" w14:paraId="0000000E">
      <w:pPr>
        <w:rPr>
          <w:rFonts w:ascii="Calibri" w:cs="Calibri" w:eastAsia="Calibri" w:hAnsi="Calibri"/>
          <w:b w:val="1"/>
          <w:color w:val="c00000"/>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2"/>
        <w:gridCol w:w="5666"/>
        <w:tblGridChange w:id="0">
          <w:tblGrid>
            <w:gridCol w:w="3162"/>
            <w:gridCol w:w="5666"/>
          </w:tblGrid>
        </w:tblGridChange>
      </w:tblGrid>
      <w:tr>
        <w:trPr>
          <w:cantSplit w:val="0"/>
          <w:trHeight w:val="209" w:hRule="atLeast"/>
          <w:tblHeader w:val="0"/>
        </w:trPr>
        <w:tc>
          <w:tcPr>
            <w:gridSpan w:val="2"/>
            <w:shd w:fill="c5e0b3" w:val="clear"/>
            <w:vAlign w:val="center"/>
          </w:tcPr>
          <w:p w:rsidR="00000000" w:rsidDel="00000000" w:rsidP="00000000" w:rsidRDefault="00000000" w:rsidRPr="00000000" w14:paraId="0000000F">
            <w:pPr>
              <w:jc w:val="center"/>
              <w:rPr>
                <w:rFonts w:ascii="Calibri" w:cs="Calibri" w:eastAsia="Calibri" w:hAnsi="Calibri"/>
                <w:b w:val="1"/>
                <w:color w:val="c00000"/>
              </w:rPr>
            </w:pPr>
            <w:r w:rsidDel="00000000" w:rsidR="00000000" w:rsidRPr="00000000">
              <w:rPr>
                <w:rFonts w:ascii="Calibri" w:cs="Calibri" w:eastAsia="Calibri" w:hAnsi="Calibri"/>
                <w:b w:val="1"/>
                <w:rtl w:val="0"/>
              </w:rPr>
              <w:t xml:space="preserve">B. UBICACIÓN</w:t>
            </w:r>
            <w:r w:rsidDel="00000000" w:rsidR="00000000" w:rsidRPr="00000000">
              <w:rPr>
                <w:rtl w:val="0"/>
              </w:rPr>
            </w:r>
          </w:p>
        </w:tc>
      </w:tr>
      <w:tr>
        <w:trPr>
          <w:cantSplit w:val="0"/>
          <w:trHeight w:val="409" w:hRule="atLeast"/>
          <w:tblHeader w:val="0"/>
        </w:trPr>
        <w:tc>
          <w:tcPr>
            <w:shd w:fill="edf5e7" w:val="clear"/>
            <w:vAlign w:val="center"/>
          </w:tcPr>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DEPENDENCIA A LA QUE PERTENECE</w:t>
            </w:r>
          </w:p>
        </w:tc>
        <w:tc>
          <w:tcPr>
            <w:vAlign w:val="center"/>
          </w:tcPr>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b w:val="1"/>
                <w:rtl w:val="0"/>
              </w:rPr>
              <w:t xml:space="preserve">Dependencia: </w:t>
            </w:r>
            <w:r w:rsidDel="00000000" w:rsidR="00000000" w:rsidRPr="00000000">
              <w:rPr>
                <w:rFonts w:ascii="Calibri" w:cs="Calibri" w:eastAsia="Calibri" w:hAnsi="Calibri"/>
                <w:rtl w:val="0"/>
              </w:rPr>
              <w:t xml:space="preserve">Facultad de Ciencias de la Salud </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b w:val="1"/>
                <w:rtl w:val="0"/>
              </w:rPr>
              <w:t xml:space="preserve">Programa</w:t>
            </w:r>
            <w:r w:rsidDel="00000000" w:rsidR="00000000" w:rsidRPr="00000000">
              <w:rPr>
                <w:rFonts w:ascii="Calibri" w:cs="Calibri" w:eastAsia="Calibri" w:hAnsi="Calibri"/>
                <w:rtl w:val="0"/>
              </w:rPr>
              <w:t xml:space="preserve"> de Medicina Veterinaria y Zootecnia.</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tbl>
      <w:tblPr>
        <w:tblStyle w:val="Table3"/>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017">
            <w:pPr>
              <w:jc w:val="center"/>
              <w:rPr>
                <w:rFonts w:ascii="Calibri" w:cs="Calibri" w:eastAsia="Calibri" w:hAnsi="Calibri"/>
                <w:b w:val="1"/>
              </w:rPr>
            </w:pPr>
            <w:r w:rsidDel="00000000" w:rsidR="00000000" w:rsidRPr="00000000">
              <w:rPr>
                <w:rFonts w:ascii="Calibri" w:cs="Calibri" w:eastAsia="Calibri" w:hAnsi="Calibri"/>
                <w:b w:val="1"/>
                <w:rtl w:val="0"/>
              </w:rPr>
              <w:t xml:space="preserve">C. DESCRIPCIÓN</w:t>
            </w:r>
          </w:p>
        </w:tc>
      </w:tr>
      <w:tr>
        <w:trPr>
          <w:cantSplit w:val="0"/>
          <w:tblHeader w:val="0"/>
        </w:trPr>
        <w:tc>
          <w:tcPr>
            <w:shd w:fill="edf5e7" w:val="clear"/>
          </w:tcPr>
          <w:p w:rsidR="00000000" w:rsidDel="00000000" w:rsidP="00000000" w:rsidRDefault="00000000" w:rsidRPr="00000000" w14:paraId="00000018">
            <w:pPr>
              <w:jc w:val="center"/>
              <w:rPr>
                <w:rFonts w:ascii="Calibri" w:cs="Calibri" w:eastAsia="Calibri" w:hAnsi="Calibri"/>
                <w:b w:val="1"/>
              </w:rPr>
            </w:pPr>
            <w:r w:rsidDel="00000000" w:rsidR="00000000" w:rsidRPr="00000000">
              <w:rPr>
                <w:rFonts w:ascii="Calibri" w:cs="Calibri" w:eastAsia="Calibri" w:hAnsi="Calibri"/>
                <w:b w:val="1"/>
                <w:rtl w:val="0"/>
              </w:rPr>
              <w:t xml:space="preserve">PROPÓSITO</w:t>
            </w:r>
          </w:p>
        </w:tc>
      </w:tr>
      <w:tr>
        <w:trPr>
          <w:cantSplit w:val="0"/>
          <w:tblHeader w:val="0"/>
        </w:trPr>
        <w:tc>
          <w:tcPr/>
          <w:p w:rsidR="00000000" w:rsidDel="00000000" w:rsidP="00000000" w:rsidRDefault="00000000" w:rsidRPr="00000000" w14:paraId="00000019">
            <w:pPr>
              <w:rPr>
                <w:rFonts w:ascii="Calibri" w:cs="Calibri" w:eastAsia="Calibri" w:hAnsi="Calibri"/>
                <w:b w:val="1"/>
                <w:color w:val="c00000"/>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Ejecutar las actividades requeridas para el óptimo funcionamiento de los </w:t>
            </w:r>
            <w:r w:rsidDel="00000000" w:rsidR="00000000" w:rsidRPr="00000000">
              <w:rPr>
                <w:rtl w:val="0"/>
              </w:rPr>
              <w:t xml:space="preserve">laboratorios,</w:t>
            </w:r>
            <w:r w:rsidDel="00000000" w:rsidR="00000000" w:rsidRPr="00000000">
              <w:rPr>
                <w:rFonts w:ascii="Calibri" w:cs="Calibri" w:eastAsia="Calibri" w:hAnsi="Calibri"/>
                <w:rtl w:val="0"/>
              </w:rPr>
              <w:t xml:space="preserve"> que permitan el buen desarrollo de las prácticas de las asignaturas </w:t>
            </w:r>
            <w:r w:rsidDel="00000000" w:rsidR="00000000" w:rsidRPr="00000000">
              <w:rPr>
                <w:rFonts w:ascii="Calibri" w:cs="Calibri" w:eastAsia="Calibri" w:hAnsi="Calibri"/>
                <w:b w:val="0"/>
                <w:i w:val="0"/>
                <w:color w:val="000000"/>
                <w:sz w:val="22"/>
                <w:szCs w:val="22"/>
                <w:rtl w:val="0"/>
              </w:rPr>
              <w:t xml:space="preserve">del programa de Medicina Veterinaria y Zootecnia, en coordinación con el director del programa y otros laboratoristas.</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color w:val="c00000"/>
              </w:rPr>
            </w:pPr>
            <w:r w:rsidDel="00000000" w:rsidR="00000000" w:rsidRPr="00000000">
              <w:rPr>
                <w:rtl w:val="0"/>
              </w:rPr>
            </w:r>
          </w:p>
        </w:tc>
      </w:tr>
      <w:tr>
        <w:trPr>
          <w:cantSplit w:val="0"/>
          <w:tblHeader w:val="0"/>
        </w:trPr>
        <w:tc>
          <w:tcPr>
            <w:shd w:fill="edf5e7" w:val="clear"/>
          </w:tcPr>
          <w:p w:rsidR="00000000" w:rsidDel="00000000" w:rsidP="00000000" w:rsidRDefault="00000000" w:rsidRPr="00000000" w14:paraId="0000001C">
            <w:pPr>
              <w:jc w:val="center"/>
              <w:rPr>
                <w:rFonts w:ascii="Calibri" w:cs="Calibri" w:eastAsia="Calibri" w:hAnsi="Calibri"/>
                <w:b w:val="1"/>
              </w:rPr>
            </w:pPr>
            <w:r w:rsidDel="00000000" w:rsidR="00000000" w:rsidRPr="00000000">
              <w:rPr>
                <w:rFonts w:ascii="Calibri" w:cs="Calibri" w:eastAsia="Calibri" w:hAnsi="Calibri"/>
                <w:b w:val="1"/>
                <w:rtl w:val="0"/>
              </w:rPr>
              <w:t xml:space="preserve">RESPONSABILIDADES</w:t>
            </w:r>
          </w:p>
        </w:tc>
      </w:tr>
      <w:tr>
        <w:trPr>
          <w:cantSplit w:val="0"/>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highlight w:val="yellow"/>
                <w:u w:val="none"/>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425"/>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Procesar y preservar el material biológico (incluyendo piezas anatómicas), plástico, insumos, reactivos, soluciones, medios de cultivo, agua destilada y otros materiales necesarios para garantizar el buen funcionamiento de los laboratorios, así como el avance de las actividades de docencia de pregrado de acuerdo con las normas de bioseguridad y las guías establecidas.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Realizar la programación de las prácticas a desarrollarse en el laboratorio según el horario de las asignaturas, de igual forma apoyar a los docentes en el desarrollo de las prácticas académicas que se realicen, en los casos requeridos.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Orientar a los usuarios en el manejo, conservación y cuidado de los equipos de los laboratorios y de los materiales necesarios para el desarrollo de las prácticas de docencia e investigación.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Verificar y asegurar el cumplimiento de las normas de seguridad y bioseguridad necesarias para el desarrollo de las prácticas académicas en los laboratorios, además de gestionar el manejo integral de los residuos peligrosos que se generan en el desarrollo de las diferentes actividades, en articulación con los lineamientos institucionales definidos para ello.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Preparar, organizar e instalar las locaciones, equipos, herramientas, elementos, biológicos, materiales e insumos, que sean necesarios para el desarrollo de las actividades académicas e investigativas de los laboratorios, de acuerdo con las guías establecidas.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425"/>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el mantenimiento preventivo y correctivo de los equipos que se encuentren a su cargo, así como los traslados y bajas por obsolescencia de acuerdo con el procedimiento establecido.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Realizar el mantenimiento básico y la limpieza de las piezas, modelos anatómicos y equipos de los laboratorios, garantizando su conservación para el desarrollo de las practicas académicas e investigativas, en cumplimiento de las normas de bioseguridad.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Mantener actualizados los manuales de uso y las hojas de vida de los equipos del laboratorio para identificar los mantenimientos correspondientes que garanticen su buen funcionamiento.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Mantener el inventario mínimo requerido de piezas anatómicas, equipos, herramientas, elementos, materiales, químicos e insumos necesarios para el desarrollo de cada una de las prácticas programadas, realizando los trámites requeridos para su adquisición ante las instancias institucionales competentes.</w:t>
            </w:r>
          </w:p>
          <w:p w:rsidR="00000000" w:rsidDel="00000000" w:rsidP="00000000" w:rsidRDefault="00000000" w:rsidRPr="00000000" w14:paraId="0000002F">
            <w:pPr>
              <w:ind w:left="458" w:hanging="425"/>
              <w:jc w:val="both"/>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Informar oportunamente a la instancia correspondiente sobre las novedades que se presenten en los laboratorios.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Apoyar la formulación de los proyectos de reposición, renovación y adquisición de equipos para el mejoramiento de los laboratorios.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Identificar y presentar a las instancias correspondientes las necesidades de compra de equipos, herramientas, elementos, materiales e insumos para el óptimo desempeño de las prácticas.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Suministrar oportunamente los equipos, herramientas, instrumentos, elementos, materiales e insumos necesarios para el desarrollo de las prácticas académicas e investigativas de acuerdo con la programación efectuada previamente y al personal autorizado. Así mismo, hacer seguimiento a su devolución en buen estado y en funcionamiento.</w:t>
            </w:r>
          </w:p>
          <w:p w:rsidR="00000000" w:rsidDel="00000000" w:rsidP="00000000" w:rsidRDefault="00000000" w:rsidRPr="00000000" w14:paraId="00000037">
            <w:pPr>
              <w:ind w:left="458" w:hanging="425"/>
              <w:jc w:val="both"/>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Brindar asistencia técnica a los usuarios de acuerdo con las responsabilidades a cargo y los procedimientos establecidos.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Apoyar en las actividades administrativas y operativas de la dependencia que le sean asignadas, realizando las gestiones correspondientes, conforme con los lineamientos y procedimientos Institucionales establecidos.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Preparar y entregar informes de carácter técnico relacionados con las responsabilidades a cargo, de acuerdo con los requerimientos internos, externos y de organismos de control.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Realizar un correcto uso y suministro de la información disponible en el ejercicio de su labor, de conformidad con las restricciones, el alcance de sus responsabilidades y las directrices en materia de seguridad de la información establecidas en la Institución.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Apropiar en el ejercicio de sus responsabilidades el Código de Integridad adoptado por la Institución, aplicando los valores y principios de acción allí definidos, que permitan el fortalecimiento de un ambiente ético, de confianza y con orientación a mejorar la prestación del servicio.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58"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demás que le sean asignadas por la autoridad competente, de acuerdo con el área de desempeño y la naturaleza del empleo.</w:t>
            </w:r>
          </w:p>
        </w:tc>
      </w:tr>
    </w:tbl>
    <w:p w:rsidR="00000000" w:rsidDel="00000000" w:rsidP="00000000" w:rsidRDefault="00000000" w:rsidRPr="00000000" w14:paraId="00000043">
      <w:pPr>
        <w:rPr>
          <w:rFonts w:ascii="Calibri" w:cs="Calibri" w:eastAsia="Calibri" w:hAnsi="Calibri"/>
          <w:b w:val="1"/>
          <w:color w:val="c00000"/>
        </w:rPr>
      </w:pPr>
      <w:r w:rsidDel="00000000" w:rsidR="00000000" w:rsidRPr="00000000">
        <w:rPr>
          <w:rtl w:val="0"/>
        </w:rPr>
      </w:r>
    </w:p>
    <w:tbl>
      <w:tblPr>
        <w:tblStyle w:val="Table4"/>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400"/>
      </w:tblPr>
      <w:tblGrid>
        <w:gridCol w:w="3114"/>
        <w:gridCol w:w="5714"/>
        <w:tblGridChange w:id="0">
          <w:tblGrid>
            <w:gridCol w:w="3114"/>
            <w:gridCol w:w="5714"/>
          </w:tblGrid>
        </w:tblGridChange>
      </w:tblGrid>
      <w:tr>
        <w:trPr>
          <w:cantSplit w:val="0"/>
          <w:tblHeader w:val="0"/>
        </w:trPr>
        <w:tc>
          <w:tcPr>
            <w:gridSpan w:val="2"/>
            <w:tcBorders>
              <w:top w:color="000000" w:space="0" w:sz="4" w:val="single"/>
              <w:bottom w:color="000000" w:space="0" w:sz="4" w:val="single"/>
            </w:tcBorders>
            <w:shd w:fill="c5e0b3" w:val="clear"/>
          </w:tcPr>
          <w:p w:rsidR="00000000" w:rsidDel="00000000" w:rsidP="00000000" w:rsidRDefault="00000000" w:rsidRPr="00000000" w14:paraId="00000044">
            <w:pPr>
              <w:jc w:val="center"/>
              <w:rPr>
                <w:rFonts w:ascii="Calibri" w:cs="Calibri" w:eastAsia="Calibri" w:hAnsi="Calibri"/>
                <w:b w:val="1"/>
              </w:rPr>
            </w:pPr>
            <w:r w:rsidDel="00000000" w:rsidR="00000000" w:rsidRPr="00000000">
              <w:rPr>
                <w:rFonts w:ascii="Calibri" w:cs="Calibri" w:eastAsia="Calibri" w:hAnsi="Calibri"/>
                <w:b w:val="1"/>
                <w:rtl w:val="0"/>
              </w:rPr>
              <w:t xml:space="preserve">D. REQUISITOS</w:t>
            </w:r>
          </w:p>
        </w:tc>
      </w:tr>
      <w:tr>
        <w:trPr>
          <w:cantSplit w:val="0"/>
          <w:tblHeader w:val="0"/>
        </w:trPr>
        <w:tc>
          <w:tcPr>
            <w:tcBorders>
              <w:top w:color="000000" w:space="0" w:sz="4" w:val="single"/>
            </w:tcBorders>
            <w:shd w:fill="edf5e7" w:val="clear"/>
            <w:vAlign w:val="center"/>
          </w:tcPr>
          <w:p w:rsidR="00000000" w:rsidDel="00000000" w:rsidP="00000000" w:rsidRDefault="00000000" w:rsidRPr="00000000" w14:paraId="00000046">
            <w:pPr>
              <w:rPr>
                <w:rFonts w:ascii="Calibri" w:cs="Calibri" w:eastAsia="Calibri" w:hAnsi="Calibri"/>
                <w:b w:val="1"/>
              </w:rPr>
            </w:pPr>
            <w:r w:rsidDel="00000000" w:rsidR="00000000" w:rsidRPr="00000000">
              <w:rPr>
                <w:rFonts w:ascii="Calibri" w:cs="Calibri" w:eastAsia="Calibri" w:hAnsi="Calibri"/>
                <w:b w:val="1"/>
                <w:rtl w:val="0"/>
              </w:rPr>
              <w:t xml:space="preserve">EDUCACIÓN </w:t>
            </w:r>
          </w:p>
        </w:tc>
        <w:tc>
          <w:tcPr>
            <w:tcBorders>
              <w:top w:color="000000" w:space="0" w:sz="4" w:val="single"/>
            </w:tcBorders>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Título de formación tecnológica en uno de los siguientes Núcleos Básicos del Conocimiento:</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•Biología, Microbiología y afines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Química y afines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Bacteriología</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Zootecnia</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Medicina veterinaria</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18"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Ingeniería agronómica, pecuaria y afines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18"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Agronomía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Tarjeta o matrícula profesional en los casos reglamentados por la Ley.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Aprobación de tres (3) años de educación superior en la modalidad de formación tecnológica o profesional en uno de los siguientes Núcleos Básicos del Conocimiento: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Biología Microbiología y afines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Química y afines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Bacteriología</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Zootecnia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Medicina veterinaria</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18"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Ingeniería agronómica, pecuaria y afines</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18" w:right="0" w:hanging="14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Agronomía</w:t>
            </w:r>
          </w:p>
        </w:tc>
      </w:tr>
      <w:tr>
        <w:trPr>
          <w:cantSplit w:val="0"/>
          <w:tblHeader w:val="0"/>
        </w:trPr>
        <w:tc>
          <w:tcPr>
            <w:shd w:fill="edf5e7" w:val="clear"/>
            <w:vAlign w:val="center"/>
          </w:tcPr>
          <w:p w:rsidR="00000000" w:rsidDel="00000000" w:rsidP="00000000" w:rsidRDefault="00000000" w:rsidRPr="00000000" w14:paraId="0000005E">
            <w:pPr>
              <w:rPr>
                <w:rFonts w:ascii="Calibri" w:cs="Calibri" w:eastAsia="Calibri" w:hAnsi="Calibri"/>
                <w:b w:val="1"/>
              </w:rPr>
            </w:pPr>
            <w:r w:rsidDel="00000000" w:rsidR="00000000" w:rsidRPr="00000000">
              <w:rPr>
                <w:rFonts w:ascii="Calibri" w:cs="Calibri" w:eastAsia="Calibri" w:hAnsi="Calibri"/>
                <w:b w:val="1"/>
                <w:rtl w:val="0"/>
              </w:rPr>
              <w:t xml:space="preserve">FORMACION POSTGRADUADA</w:t>
            </w:r>
          </w:p>
        </w:tc>
        <w:tc>
          <w:tcPr/>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N.A.</w:t>
            </w:r>
          </w:p>
          <w:p w:rsidR="00000000" w:rsidDel="00000000" w:rsidP="00000000" w:rsidRDefault="00000000" w:rsidRPr="00000000" w14:paraId="00000061">
            <w:pPr>
              <w:rPr>
                <w:b w:val="1"/>
                <w:color w:val="c00000"/>
              </w:rPr>
            </w:pPr>
            <w:r w:rsidDel="00000000" w:rsidR="00000000" w:rsidRPr="00000000">
              <w:rPr>
                <w:rtl w:val="0"/>
              </w:rPr>
            </w:r>
          </w:p>
        </w:tc>
      </w:tr>
      <w:tr>
        <w:trPr>
          <w:cantSplit w:val="0"/>
          <w:tblHeader w:val="0"/>
        </w:trPr>
        <w:tc>
          <w:tcPr>
            <w:shd w:fill="edf5e7" w:val="clear"/>
            <w:vAlign w:val="center"/>
          </w:tcPr>
          <w:p w:rsidR="00000000" w:rsidDel="00000000" w:rsidP="00000000" w:rsidRDefault="00000000" w:rsidRPr="00000000" w14:paraId="00000062">
            <w:pPr>
              <w:rPr>
                <w:rFonts w:ascii="Calibri" w:cs="Calibri" w:eastAsia="Calibri" w:hAnsi="Calibri"/>
                <w:b w:val="1"/>
              </w:rPr>
            </w:pPr>
            <w:r w:rsidDel="00000000" w:rsidR="00000000" w:rsidRPr="00000000">
              <w:rPr>
                <w:rFonts w:ascii="Calibri" w:cs="Calibri" w:eastAsia="Calibri" w:hAnsi="Calibri"/>
                <w:b w:val="1"/>
                <w:rtl w:val="0"/>
              </w:rPr>
              <w:t xml:space="preserve">EXPERIENCIA</w:t>
            </w:r>
          </w:p>
        </w:tc>
        <w:tc>
          <w:tcPr/>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Seis (6) meses de experiencia relacionada con las responsabilidades del cargo.</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t xml:space="preserve">Alternativa</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t xml:space="preserve">Quince (15) meses de experiencia relacionada con las responsabilidades del cargo.</w:t>
            </w:r>
          </w:p>
          <w:p w:rsidR="00000000" w:rsidDel="00000000" w:rsidP="00000000" w:rsidRDefault="00000000" w:rsidRPr="00000000" w14:paraId="00000069">
            <w:pPr>
              <w:jc w:val="both"/>
              <w:rPr/>
            </w:pPr>
            <w:r w:rsidDel="00000000" w:rsidR="00000000" w:rsidRPr="00000000">
              <w:rPr>
                <w:rtl w:val="0"/>
              </w:rPr>
            </w:r>
          </w:p>
        </w:tc>
      </w:tr>
      <w:tr>
        <w:trPr>
          <w:cantSplit w:val="0"/>
          <w:tblHeader w:val="0"/>
        </w:trPr>
        <w:tc>
          <w:tcPr>
            <w:shd w:fill="edf5e7" w:val="clear"/>
            <w:vAlign w:val="center"/>
          </w:tcPr>
          <w:p w:rsidR="00000000" w:rsidDel="00000000" w:rsidP="00000000" w:rsidRDefault="00000000" w:rsidRPr="00000000" w14:paraId="0000006A">
            <w:pPr>
              <w:rPr>
                <w:rFonts w:ascii="Calibri" w:cs="Calibri" w:eastAsia="Calibri" w:hAnsi="Calibri"/>
                <w:b w:val="1"/>
              </w:rPr>
            </w:pPr>
            <w:r w:rsidDel="00000000" w:rsidR="00000000" w:rsidRPr="00000000">
              <w:rPr>
                <w:b w:val="1"/>
                <w:rtl w:val="0"/>
              </w:rPr>
              <w:t xml:space="preserve">CONOCIMIENTOS BÁSICOS O ESENCIALES</w:t>
            </w:r>
            <w:r w:rsidDel="00000000" w:rsidR="00000000" w:rsidRPr="00000000">
              <w:rPr>
                <w:rtl w:val="0"/>
              </w:rPr>
            </w:r>
          </w:p>
        </w:tc>
        <w:tc>
          <w:tcPr/>
          <w:p w:rsidR="00000000" w:rsidDel="00000000" w:rsidP="00000000" w:rsidRDefault="00000000" w:rsidRPr="00000000" w14:paraId="0000006B">
            <w:pPr>
              <w:ind w:left="310" w:firstLine="0"/>
              <w:jc w:val="center"/>
              <w:rPr/>
            </w:pPr>
            <w:r w:rsidDel="00000000" w:rsidR="00000000" w:rsidRPr="00000000">
              <w:rPr>
                <w:rtl w:val="0"/>
              </w:rPr>
              <w:t xml:space="preserve">Técnicas de laboratorio</w:t>
            </w:r>
          </w:p>
          <w:p w:rsidR="00000000" w:rsidDel="00000000" w:rsidP="00000000" w:rsidRDefault="00000000" w:rsidRPr="00000000" w14:paraId="0000006C">
            <w:pPr>
              <w:ind w:left="360" w:firstLine="0"/>
              <w:jc w:val="center"/>
              <w:rPr/>
            </w:pPr>
            <w:r w:rsidDel="00000000" w:rsidR="00000000" w:rsidRPr="00000000">
              <w:rPr>
                <w:rtl w:val="0"/>
              </w:rPr>
              <w:t xml:space="preserve">Almacenamiento y destrucción de Residuos Químicos y biosanitarios</w:t>
            </w:r>
          </w:p>
          <w:p w:rsidR="00000000" w:rsidDel="00000000" w:rsidP="00000000" w:rsidRDefault="00000000" w:rsidRPr="00000000" w14:paraId="0000006D">
            <w:pPr>
              <w:ind w:left="360" w:firstLine="0"/>
              <w:jc w:val="center"/>
              <w:rPr>
                <w:b w:val="1"/>
              </w:rPr>
            </w:pPr>
            <w:r w:rsidDel="00000000" w:rsidR="00000000" w:rsidRPr="00000000">
              <w:rPr>
                <w:rtl w:val="0"/>
              </w:rPr>
              <w:t xml:space="preserve">Normas de bioseguridad</w:t>
            </w:r>
            <w:r w:rsidDel="00000000" w:rsidR="00000000" w:rsidRPr="00000000">
              <w:rPr>
                <w:rtl w:val="0"/>
              </w:rPr>
            </w:r>
          </w:p>
          <w:p w:rsidR="00000000" w:rsidDel="00000000" w:rsidP="00000000" w:rsidRDefault="00000000" w:rsidRPr="00000000" w14:paraId="0000006E">
            <w:pPr>
              <w:ind w:left="360" w:firstLine="0"/>
              <w:jc w:val="center"/>
              <w:rPr>
                <w:b w:val="1"/>
              </w:rPr>
            </w:pPr>
            <w:r w:rsidDel="00000000" w:rsidR="00000000" w:rsidRPr="00000000">
              <w:rPr>
                <w:rtl w:val="0"/>
              </w:rPr>
              <w:t xml:space="preserve">Ofimática</w:t>
            </w:r>
            <w:r w:rsidDel="00000000" w:rsidR="00000000" w:rsidRPr="00000000">
              <w:rPr>
                <w:rtl w:val="0"/>
              </w:rPr>
            </w:r>
          </w:p>
          <w:p w:rsidR="00000000" w:rsidDel="00000000" w:rsidP="00000000" w:rsidRDefault="00000000" w:rsidRPr="00000000" w14:paraId="0000006F">
            <w:pPr>
              <w:ind w:left="360" w:firstLine="0"/>
              <w:jc w:val="center"/>
              <w:rPr/>
            </w:pPr>
            <w:r w:rsidDel="00000000" w:rsidR="00000000" w:rsidRPr="00000000">
              <w:rPr>
                <w:rtl w:val="0"/>
              </w:rPr>
              <w:t xml:space="preserve">Biotecnología</w:t>
            </w:r>
          </w:p>
          <w:p w:rsidR="00000000" w:rsidDel="00000000" w:rsidP="00000000" w:rsidRDefault="00000000" w:rsidRPr="00000000" w14:paraId="00000070">
            <w:pPr>
              <w:ind w:left="360" w:firstLine="0"/>
              <w:jc w:val="center"/>
              <w:rPr/>
            </w:pPr>
            <w:r w:rsidDel="00000000" w:rsidR="00000000" w:rsidRPr="00000000">
              <w:rPr>
                <w:rtl w:val="0"/>
              </w:rPr>
              <w:t xml:space="preserve">Química y soluciones</w:t>
            </w:r>
          </w:p>
          <w:p w:rsidR="00000000" w:rsidDel="00000000" w:rsidP="00000000" w:rsidRDefault="00000000" w:rsidRPr="00000000" w14:paraId="00000071">
            <w:pPr>
              <w:ind w:left="360" w:firstLine="0"/>
              <w:jc w:val="center"/>
              <w:rPr/>
            </w:pPr>
            <w:r w:rsidDel="00000000" w:rsidR="00000000" w:rsidRPr="00000000">
              <w:rPr>
                <w:rtl w:val="0"/>
              </w:rPr>
              <w:t xml:space="preserve">Microbiología</w:t>
            </w:r>
          </w:p>
          <w:p w:rsidR="00000000" w:rsidDel="00000000" w:rsidP="00000000" w:rsidRDefault="00000000" w:rsidRPr="00000000" w14:paraId="00000072">
            <w:pPr>
              <w:ind w:left="360" w:firstLine="0"/>
              <w:jc w:val="center"/>
              <w:rPr/>
            </w:pPr>
            <w:r w:rsidDel="00000000" w:rsidR="00000000" w:rsidRPr="00000000">
              <w:rPr>
                <w:rtl w:val="0"/>
              </w:rPr>
              <w:t xml:space="preserve">Bioquímica</w:t>
            </w:r>
          </w:p>
        </w:tc>
      </w:tr>
    </w:tbl>
    <w:p w:rsidR="00000000" w:rsidDel="00000000" w:rsidP="00000000" w:rsidRDefault="00000000" w:rsidRPr="00000000" w14:paraId="00000073">
      <w:pPr>
        <w:rPr>
          <w:rFonts w:ascii="Calibri" w:cs="Calibri" w:eastAsia="Calibri" w:hAnsi="Calibri"/>
          <w:b w:val="1"/>
          <w:color w:val="c00000"/>
        </w:rPr>
      </w:pPr>
      <w:r w:rsidDel="00000000" w:rsidR="00000000" w:rsidRPr="00000000">
        <w:rPr>
          <w:rtl w:val="0"/>
        </w:rPr>
      </w:r>
    </w:p>
    <w:tbl>
      <w:tblPr>
        <w:tblStyle w:val="Table5"/>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dotted"/>
          <w:insideV w:color="000000" w:space="0" w:sz="4" w:val="single"/>
        </w:tblBorders>
        <w:tblLayout w:type="fixed"/>
        <w:tblLook w:val="0400"/>
      </w:tblPr>
      <w:tblGrid>
        <w:gridCol w:w="8828"/>
        <w:tblGridChange w:id="0">
          <w:tblGrid>
            <w:gridCol w:w="8828"/>
          </w:tblGrid>
        </w:tblGridChange>
      </w:tblGrid>
      <w:tr>
        <w:trPr>
          <w:cantSplit w:val="0"/>
          <w:tblHeader w:val="0"/>
        </w:trPr>
        <w:tc>
          <w:tcPr>
            <w:tcBorders>
              <w:top w:color="000000" w:space="0" w:sz="4" w:val="single"/>
              <w:bottom w:color="000000" w:space="0" w:sz="4" w:val="single"/>
            </w:tcBorders>
            <w:shd w:fill="c5e0b3" w:val="clear"/>
          </w:tcPr>
          <w:p w:rsidR="00000000" w:rsidDel="00000000" w:rsidP="00000000" w:rsidRDefault="00000000" w:rsidRPr="00000000" w14:paraId="00000074">
            <w:pPr>
              <w:jc w:val="center"/>
              <w:rPr>
                <w:rFonts w:ascii="Calibri" w:cs="Calibri" w:eastAsia="Calibri" w:hAnsi="Calibri"/>
                <w:b w:val="1"/>
              </w:rPr>
            </w:pPr>
            <w:r w:rsidDel="00000000" w:rsidR="00000000" w:rsidRPr="00000000">
              <w:rPr>
                <w:rFonts w:ascii="Calibri" w:cs="Calibri" w:eastAsia="Calibri" w:hAnsi="Calibri"/>
                <w:b w:val="1"/>
                <w:rtl w:val="0"/>
              </w:rPr>
              <w:t xml:space="preserve">E. COMPETENCIAS</w:t>
            </w:r>
          </w:p>
        </w:tc>
      </w:tr>
      <w:tr>
        <w:trPr>
          <w:cantSplit w:val="0"/>
          <w:trHeight w:val="547" w:hRule="atLeast"/>
          <w:tblHeader w:val="0"/>
        </w:trPr>
        <w:tc>
          <w:tcPr>
            <w:tcBorders>
              <w:top w:color="000000" w:space="0" w:sz="4" w:val="single"/>
            </w:tcBorders>
            <w:shd w:fill="edf5e7" w:val="clear"/>
            <w:vAlign w:val="center"/>
          </w:tcPr>
          <w:p w:rsidR="00000000" w:rsidDel="00000000" w:rsidP="00000000" w:rsidRDefault="00000000" w:rsidRPr="00000000" w14:paraId="00000075">
            <w:pPr>
              <w:rPr>
                <w:rFonts w:ascii="Arial" w:cs="Arial" w:eastAsia="Arial" w:hAnsi="Arial"/>
                <w:color w:val="000000"/>
                <w:sz w:val="8"/>
                <w:szCs w:val="8"/>
              </w:rPr>
            </w:pPr>
            <w:r w:rsidDel="00000000" w:rsidR="00000000" w:rsidRPr="00000000">
              <w:rPr>
                <w:rtl w:val="0"/>
              </w:rPr>
            </w:r>
          </w:p>
          <w:p w:rsidR="00000000" w:rsidDel="00000000" w:rsidP="00000000" w:rsidRDefault="00000000" w:rsidRPr="00000000" w14:paraId="00000076">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Las competencias requeridas para la vinculación indicada en esta descripción, serán aquellas que se encuentren definidas en la metodología establecida por Gestión del Talento Humano, acorde con la normatividad vigente y aplicable para el tipo de vinculación. </w:t>
            </w:r>
          </w:p>
          <w:p w:rsidR="00000000" w:rsidDel="00000000" w:rsidP="00000000" w:rsidRDefault="00000000" w:rsidRPr="00000000" w14:paraId="00000077">
            <w:pPr>
              <w:rPr>
                <w:rFonts w:ascii="Calibri" w:cs="Calibri" w:eastAsia="Calibri" w:hAnsi="Calibri"/>
                <w:b w:val="1"/>
                <w:strike w:val="1"/>
                <w:color w:val="c00000"/>
                <w:sz w:val="8"/>
                <w:szCs w:val="8"/>
              </w:rPr>
            </w:pPr>
            <w:r w:rsidDel="00000000" w:rsidR="00000000" w:rsidRPr="00000000">
              <w:rPr>
                <w:rtl w:val="0"/>
              </w:rPr>
            </w:r>
          </w:p>
        </w:tc>
      </w:tr>
    </w:tbl>
    <w:p w:rsidR="00000000" w:rsidDel="00000000" w:rsidP="00000000" w:rsidRDefault="00000000" w:rsidRPr="00000000" w14:paraId="00000078">
      <w:pPr>
        <w:rPr>
          <w:rFonts w:ascii="Calibri" w:cs="Calibri" w:eastAsia="Calibri" w:hAnsi="Calibri"/>
          <w:b w:val="1"/>
          <w:color w:val="c00000"/>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Control de Cambios:</w:t>
      </w:r>
    </w:p>
    <w:p w:rsidR="00000000" w:rsidDel="00000000" w:rsidP="00000000" w:rsidRDefault="00000000" w:rsidRPr="00000000" w14:paraId="0000007A">
      <w:pPr>
        <w:rPr>
          <w:rFonts w:ascii="Calibri" w:cs="Calibri" w:eastAsia="Calibri" w:hAnsi="Calibri"/>
          <w:b w:val="1"/>
          <w:sz w:val="18"/>
          <w:szCs w:val="18"/>
        </w:rPr>
      </w:pPr>
      <w:r w:rsidDel="00000000" w:rsidR="00000000" w:rsidRPr="00000000">
        <w:rPr>
          <w:rtl w:val="0"/>
        </w:rPr>
      </w:r>
    </w:p>
    <w:tbl>
      <w:tblPr>
        <w:tblStyle w:val="Table6"/>
        <w:tblW w:w="92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4815"/>
        <w:gridCol w:w="2775"/>
        <w:tblGridChange w:id="0">
          <w:tblGrid>
            <w:gridCol w:w="1695"/>
            <w:gridCol w:w="4815"/>
            <w:gridCol w:w="2775"/>
          </w:tblGrid>
        </w:tblGridChange>
      </w:tblGrid>
      <w:tr>
        <w:trPr>
          <w:cantSplit w:val="0"/>
          <w:tblHeader w:val="0"/>
        </w:trPr>
        <w:tc>
          <w:tcPr>
            <w:shd w:fill="c5e0b3" w:val="clear"/>
          </w:tcPr>
          <w:p w:rsidR="00000000" w:rsidDel="00000000" w:rsidP="00000000" w:rsidRDefault="00000000" w:rsidRPr="00000000" w14:paraId="0000007B">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Versión</w:t>
            </w:r>
          </w:p>
        </w:tc>
        <w:tc>
          <w:tcPr>
            <w:shd w:fill="c5e0b3" w:val="clear"/>
          </w:tcPr>
          <w:p w:rsidR="00000000" w:rsidDel="00000000" w:rsidP="00000000" w:rsidRDefault="00000000" w:rsidRPr="00000000" w14:paraId="0000007C">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No. Memorando</w:t>
            </w:r>
          </w:p>
        </w:tc>
        <w:tc>
          <w:tcPr>
            <w:shd w:fill="c5e0b3" w:val="clear"/>
          </w:tcPr>
          <w:p w:rsidR="00000000" w:rsidDel="00000000" w:rsidP="00000000" w:rsidRDefault="00000000" w:rsidRPr="00000000" w14:paraId="0000007D">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Fecha Memorando</w:t>
            </w:r>
          </w:p>
        </w:tc>
      </w:tr>
      <w:tr>
        <w:trPr>
          <w:cantSplit w:val="0"/>
          <w:tblHeader w:val="0"/>
        </w:trPr>
        <w:tc>
          <w:tcPr/>
          <w:p w:rsidR="00000000" w:rsidDel="00000000" w:rsidP="00000000" w:rsidRDefault="00000000" w:rsidRPr="00000000" w14:paraId="0000007E">
            <w:pPr>
              <w:jc w:val="center"/>
              <w:rPr>
                <w:rFonts w:ascii="Calibri" w:cs="Calibri" w:eastAsia="Calibri" w:hAnsi="Calibri"/>
                <w:sz w:val="18"/>
                <w:szCs w:val="18"/>
              </w:rPr>
            </w:pPr>
            <w:r w:rsidDel="00000000" w:rsidR="00000000" w:rsidRPr="00000000">
              <w:rPr>
                <w:sz w:val="18"/>
                <w:szCs w:val="18"/>
                <w:rtl w:val="0"/>
              </w:rPr>
              <w:t xml:space="preserve">1</w:t>
            </w:r>
            <w:r w:rsidDel="00000000" w:rsidR="00000000" w:rsidRPr="00000000">
              <w:rPr>
                <w:rtl w:val="0"/>
              </w:rPr>
            </w:r>
          </w:p>
        </w:tc>
        <w:tc>
          <w:tcPr/>
          <w:p w:rsidR="00000000" w:rsidDel="00000000" w:rsidP="00000000" w:rsidRDefault="00000000" w:rsidRPr="00000000" w14:paraId="0000007F">
            <w:pPr>
              <w:jc w:val="center"/>
              <w:rPr>
                <w:rFonts w:ascii="Calibri" w:cs="Calibri" w:eastAsia="Calibri" w:hAnsi="Calibri"/>
                <w:sz w:val="18"/>
                <w:szCs w:val="18"/>
              </w:rPr>
            </w:pPr>
            <w:r w:rsidDel="00000000" w:rsidR="00000000" w:rsidRPr="00000000">
              <w:rPr>
                <w:sz w:val="18"/>
                <w:szCs w:val="18"/>
                <w:rtl w:val="0"/>
              </w:rPr>
              <w:t xml:space="preserve">02-132-1248 de Gestión del Talento Humano</w:t>
            </w:r>
            <w:r w:rsidDel="00000000" w:rsidR="00000000" w:rsidRPr="00000000">
              <w:rPr>
                <w:rtl w:val="0"/>
              </w:rPr>
            </w:r>
          </w:p>
        </w:tc>
        <w:tc>
          <w:tcPr/>
          <w:p w:rsidR="00000000" w:rsidDel="00000000" w:rsidP="00000000" w:rsidRDefault="00000000" w:rsidRPr="00000000" w14:paraId="00000080">
            <w:pPr>
              <w:jc w:val="center"/>
              <w:rPr>
                <w:rFonts w:ascii="Calibri" w:cs="Calibri" w:eastAsia="Calibri" w:hAnsi="Calibri"/>
                <w:sz w:val="18"/>
                <w:szCs w:val="18"/>
              </w:rPr>
            </w:pPr>
            <w:r w:rsidDel="00000000" w:rsidR="00000000" w:rsidRPr="00000000">
              <w:rPr>
                <w:sz w:val="18"/>
                <w:szCs w:val="18"/>
                <w:rtl w:val="0"/>
              </w:rPr>
              <w:t xml:space="preserve">11 de junio de 2021</w:t>
            </w:r>
            <w:r w:rsidDel="00000000" w:rsidR="00000000" w:rsidRPr="00000000">
              <w:rPr>
                <w:rtl w:val="0"/>
              </w:rPr>
            </w:r>
          </w:p>
        </w:tc>
      </w:tr>
      <w:tr>
        <w:trPr>
          <w:cantSplit w:val="0"/>
          <w:tblHeader w:val="0"/>
        </w:trPr>
        <w:tc>
          <w:tcPr/>
          <w:p w:rsidR="00000000" w:rsidDel="00000000" w:rsidP="00000000" w:rsidRDefault="00000000" w:rsidRPr="00000000" w14:paraId="00000081">
            <w:pPr>
              <w:jc w:val="center"/>
              <w:rPr>
                <w:rFonts w:ascii="Calibri" w:cs="Calibri" w:eastAsia="Calibri" w:hAnsi="Calibri"/>
                <w:sz w:val="18"/>
                <w:szCs w:val="18"/>
              </w:rPr>
            </w:pPr>
            <w:r w:rsidDel="00000000" w:rsidR="00000000" w:rsidRPr="00000000">
              <w:rPr>
                <w:sz w:val="18"/>
                <w:szCs w:val="18"/>
                <w:rtl w:val="0"/>
              </w:rPr>
              <w:t xml:space="preserve">2</w:t>
            </w:r>
            <w:r w:rsidDel="00000000" w:rsidR="00000000" w:rsidRPr="00000000">
              <w:rPr>
                <w:rtl w:val="0"/>
              </w:rPr>
            </w:r>
          </w:p>
        </w:tc>
        <w:tc>
          <w:tcPr/>
          <w:p w:rsidR="00000000" w:rsidDel="00000000" w:rsidP="00000000" w:rsidRDefault="00000000" w:rsidRPr="00000000" w14:paraId="00000082">
            <w:pPr>
              <w:jc w:val="center"/>
              <w:rPr>
                <w:rFonts w:ascii="Calibri" w:cs="Calibri" w:eastAsia="Calibri" w:hAnsi="Calibri"/>
                <w:sz w:val="18"/>
                <w:szCs w:val="18"/>
              </w:rPr>
            </w:pPr>
            <w:r w:rsidDel="00000000" w:rsidR="00000000" w:rsidRPr="00000000">
              <w:rPr>
                <w:sz w:val="18"/>
                <w:szCs w:val="18"/>
                <w:rtl w:val="0"/>
              </w:rPr>
              <w:t xml:space="preserve">02-132-2036 de Gestión del Talento Humano</w:t>
            </w:r>
            <w:r w:rsidDel="00000000" w:rsidR="00000000" w:rsidRPr="00000000">
              <w:rPr>
                <w:rtl w:val="0"/>
              </w:rPr>
            </w:r>
          </w:p>
        </w:tc>
        <w:tc>
          <w:tcPr/>
          <w:p w:rsidR="00000000" w:rsidDel="00000000" w:rsidP="00000000" w:rsidRDefault="00000000" w:rsidRPr="00000000" w14:paraId="00000083">
            <w:pPr>
              <w:jc w:val="center"/>
              <w:rPr>
                <w:rFonts w:ascii="Calibri" w:cs="Calibri" w:eastAsia="Calibri" w:hAnsi="Calibri"/>
                <w:sz w:val="18"/>
                <w:szCs w:val="18"/>
              </w:rPr>
            </w:pPr>
            <w:r w:rsidDel="00000000" w:rsidR="00000000" w:rsidRPr="00000000">
              <w:rPr>
                <w:sz w:val="18"/>
                <w:szCs w:val="18"/>
                <w:rtl w:val="0"/>
              </w:rPr>
              <w:t xml:space="preserve">22 de septiembre de 2021</w:t>
            </w:r>
            <w:r w:rsidDel="00000000" w:rsidR="00000000" w:rsidRPr="00000000">
              <w:rPr>
                <w:rtl w:val="0"/>
              </w:rPr>
            </w:r>
          </w:p>
        </w:tc>
      </w:tr>
      <w:tr>
        <w:trPr>
          <w:cantSplit w:val="0"/>
          <w:tblHeader w:val="0"/>
        </w:trPr>
        <w:tc>
          <w:tcPr/>
          <w:p w:rsidR="00000000" w:rsidDel="00000000" w:rsidP="00000000" w:rsidRDefault="00000000" w:rsidRPr="00000000" w14:paraId="00000084">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85">
            <w:pPr>
              <w:jc w:val="center"/>
              <w:rPr>
                <w:rFonts w:ascii="Calibri" w:cs="Calibri" w:eastAsia="Calibri" w:hAnsi="Calibri"/>
                <w:sz w:val="18"/>
                <w:szCs w:val="18"/>
              </w:rPr>
            </w:pPr>
            <w:r w:rsidDel="00000000" w:rsidR="00000000" w:rsidRPr="00000000">
              <w:rPr>
                <w:rtl w:val="0"/>
              </w:rPr>
            </w:r>
          </w:p>
        </w:tc>
        <w:tc>
          <w:tcPr/>
          <w:p w:rsidR="00000000" w:rsidDel="00000000" w:rsidP="00000000" w:rsidRDefault="00000000" w:rsidRPr="00000000" w14:paraId="00000086">
            <w:pPr>
              <w:jc w:val="center"/>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8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88">
      <w:pPr>
        <w:rPr>
          <w:rFonts w:ascii="Calibri" w:cs="Calibri" w:eastAsia="Calibri" w:hAnsi="Calibri"/>
          <w:b w:val="1"/>
          <w:color w:val="c00000"/>
          <w:sz w:val="18"/>
          <w:szCs w:val="18"/>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CIDFont+F1"/>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6131"/>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5725"/>
      </w:tabs>
      <w:spacing w:after="0" w:before="0" w:line="240" w:lineRule="auto"/>
      <w:ind w:left="0" w:right="0" w:firstLine="0"/>
      <w:jc w:val="center"/>
      <w:rPr>
        <w:rFonts w:ascii="CIDFont+F1" w:cs="CIDFont+F1" w:eastAsia="CIDFont+F1" w:hAnsi="CIDFont+F1"/>
        <w:b w:val="0"/>
        <w:i w:val="1"/>
        <w:smallCaps w:val="0"/>
        <w:strike w:val="0"/>
        <w:color w:val="000000"/>
        <w:sz w:val="14"/>
        <w:szCs w:val="14"/>
        <w:u w:val="none"/>
        <w:shd w:fill="auto" w:val="clear"/>
        <w:vertAlign w:val="baseline"/>
      </w:rPr>
    </w:pPr>
    <w:r w:rsidDel="00000000" w:rsidR="00000000" w:rsidRPr="00000000">
      <w:rPr>
        <w:rFonts w:ascii="CIDFont+F1" w:cs="CIDFont+F1" w:eastAsia="CIDFont+F1" w:hAnsi="CIDFont+F1"/>
        <w:b w:val="0"/>
        <w:i w:val="1"/>
        <w:smallCaps w:val="0"/>
        <w:strike w:val="0"/>
        <w:color w:val="000000"/>
        <w:sz w:val="14"/>
        <w:szCs w:val="14"/>
        <w:u w:val="none"/>
        <w:shd w:fill="auto" w:val="clear"/>
        <w:vertAlign w:val="baseline"/>
        <w:rtl w:val="0"/>
      </w:rPr>
      <w:t xml:space="preserve">Si este documento se encuentra impreso no se garantiza su vigencia. La versión original y controlada reposa en los archivos de Gestión del Talento Humano.</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pPr>
    <w:r w:rsidDel="00000000" w:rsidR="00000000" w:rsidRPr="00000000">
      <w:rPr>
        <w:rtl w:val="0"/>
      </w:rPr>
    </w:r>
  </w:p>
  <w:tbl>
    <w:tblPr>
      <w:tblStyle w:val="Table7"/>
      <w:tblW w:w="1023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536"/>
      <w:gridCol w:w="1699"/>
      <w:tblGridChange w:id="0">
        <w:tblGrid>
          <w:gridCol w:w="8536"/>
          <w:gridCol w:w="1699"/>
        </w:tblGrid>
      </w:tblGridChange>
    </w:tblGrid>
    <w:tr>
      <w:trPr>
        <w:cantSplit w:val="0"/>
        <w:trHeight w:val="634" w:hRule="atLeast"/>
        <w:tblHeader w:val="0"/>
      </w:trPr>
      <w:tc>
        <w:tcPr/>
        <w:p w:rsidR="00000000" w:rsidDel="00000000" w:rsidP="00000000" w:rsidRDefault="00000000" w:rsidRPr="00000000" w14:paraId="0000008B">
          <w:pPr>
            <w:ind w:left="1560" w:hanging="141.9999999999999"/>
            <w:jc w:val="center"/>
            <w:rPr>
              <w:rFonts w:ascii="Calibri" w:cs="Calibri" w:eastAsia="Calibri" w:hAnsi="Calibri"/>
              <w:b w:val="1"/>
            </w:rPr>
          </w:pPr>
          <w:r w:rsidDel="00000000" w:rsidR="00000000" w:rsidRPr="00000000">
            <w:rPr>
              <w:rFonts w:ascii="Calibri" w:cs="Calibri" w:eastAsia="Calibri" w:hAnsi="Calibri"/>
              <w:b w:val="1"/>
              <w:rtl w:val="0"/>
            </w:rPr>
            <w:t xml:space="preserve">GESTIÓN DEL TALENTO HUMANO</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24130</wp:posOffset>
                </wp:positionV>
                <wp:extent cx="854710" cy="609600"/>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4710" cy="609600"/>
                        </a:xfrm>
                        <a:prstGeom prst="rect"/>
                        <a:ln/>
                      </pic:spPr>
                    </pic:pic>
                  </a:graphicData>
                </a:graphic>
              </wp:anchor>
            </w:drawing>
          </w:r>
        </w:p>
        <w:p w:rsidR="00000000" w:rsidDel="00000000" w:rsidP="00000000" w:rsidRDefault="00000000" w:rsidRPr="00000000" w14:paraId="0000008C">
          <w:pPr>
            <w:ind w:left="1560" w:hanging="141.9999999999999"/>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ind w:left="1560" w:hanging="141.9999999999999"/>
            <w:jc w:val="center"/>
            <w:rPr>
              <w:rFonts w:ascii="Calibri" w:cs="Calibri" w:eastAsia="Calibri" w:hAnsi="Calibri"/>
              <w:b w:val="1"/>
            </w:rPr>
          </w:pPr>
          <w:r w:rsidDel="00000000" w:rsidR="00000000" w:rsidRPr="00000000">
            <w:rPr>
              <w:rFonts w:ascii="Calibri" w:cs="Calibri" w:eastAsia="Calibri" w:hAnsi="Calibri"/>
              <w:b w:val="1"/>
              <w:rtl w:val="0"/>
            </w:rPr>
            <w:t xml:space="preserve">DESCRIPCIÓN DE RESPONSABILIDADES Y REQUISITOS</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bl>
          <w:tblPr>
            <w:tblStyle w:val="Table8"/>
            <w:tblW w:w="13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8"/>
            <w:gridCol w:w="798"/>
            <w:tblGridChange w:id="0">
              <w:tblGrid>
                <w:gridCol w:w="598"/>
                <w:gridCol w:w="798"/>
              </w:tblGrid>
            </w:tblGridChange>
          </w:tblGrid>
          <w:tr>
            <w:trPr>
              <w:cantSplit w:val="0"/>
              <w:trHeight w:val="115" w:hRule="atLeast"/>
              <w:tblHeader w:val="0"/>
            </w:trPr>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 xml:space="preserve">Código</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sz w:val="10"/>
                    <w:szCs w:val="10"/>
                    <w:rtl w:val="0"/>
                  </w:rPr>
                  <w:t xml:space="preserve">121-DRR-T09</w:t>
                </w:r>
                <w:r w:rsidDel="00000000" w:rsidR="00000000" w:rsidRPr="00000000">
                  <w:rPr>
                    <w:rtl w:val="0"/>
                  </w:rPr>
                </w:r>
              </w:p>
            </w:tc>
          </w:tr>
          <w:tr>
            <w:trPr>
              <w:cantSplit w:val="0"/>
              <w:trHeight w:val="107" w:hRule="atLeast"/>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 xml:space="preserve">Versión</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sz w:val="10"/>
                    <w:szCs w:val="10"/>
                    <w:rtl w:val="0"/>
                  </w:rPr>
                  <w:t xml:space="preserve">2</w:t>
                </w:r>
                <w:r w:rsidDel="00000000" w:rsidR="00000000" w:rsidRPr="00000000">
                  <w:rPr>
                    <w:rtl w:val="0"/>
                  </w:rPr>
                </w:r>
              </w:p>
            </w:tc>
          </w:tr>
          <w:tr>
            <w:trPr>
              <w:cantSplit w:val="0"/>
              <w:trHeight w:val="115" w:hRule="atLeast"/>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 xml:space="preserve">Fecha</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sz w:val="10"/>
                    <w:szCs w:val="10"/>
                    <w:rtl w:val="0"/>
                  </w:rPr>
                  <w:t xml:space="preserve">2021-09-22</w:t>
                </w:r>
                <w:r w:rsidDel="00000000" w:rsidR="00000000" w:rsidRPr="00000000">
                  <w:rPr>
                    <w:rtl w:val="0"/>
                  </w:rPr>
                </w:r>
              </w:p>
            </w:tc>
          </w:tr>
          <w:tr>
            <w:trPr>
              <w:cantSplit w:val="0"/>
              <w:trHeight w:val="115" w:hRule="atLeast"/>
              <w:tblHeader w:val="0"/>
            </w:trPr>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 xml:space="preserve">Página</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Fonts w:ascii="Calibri" w:cs="Calibri" w:eastAsia="Calibri" w:hAnsi="Calibri"/>
                    <w:b w:val="1"/>
                    <w:i w:val="0"/>
                    <w:smallCaps w:val="0"/>
                    <w:strike w:val="0"/>
                    <w:color w:val="000000"/>
                    <w:sz w:val="10"/>
                    <w:szCs w:val="1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0"/>
                    <w:szCs w:val="10"/>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10"/>
                    <w:szCs w:val="10"/>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97">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895" w:hanging="360"/>
      </w:pPr>
      <w:rPr>
        <w:rFonts w:ascii="Noto Sans Symbols" w:cs="Noto Sans Symbols" w:eastAsia="Noto Sans Symbols" w:hAnsi="Noto Sans Symbols"/>
      </w:rPr>
    </w:lvl>
    <w:lvl w:ilvl="1">
      <w:start w:val="1"/>
      <w:numFmt w:val="bullet"/>
      <w:lvlText w:val="o"/>
      <w:lvlJc w:val="left"/>
      <w:pPr>
        <w:ind w:left="1615" w:hanging="360"/>
      </w:pPr>
      <w:rPr>
        <w:rFonts w:ascii="Courier New" w:cs="Courier New" w:eastAsia="Courier New" w:hAnsi="Courier New"/>
      </w:rPr>
    </w:lvl>
    <w:lvl w:ilvl="2">
      <w:start w:val="1"/>
      <w:numFmt w:val="bullet"/>
      <w:lvlText w:val="▪"/>
      <w:lvlJc w:val="left"/>
      <w:pPr>
        <w:ind w:left="2335" w:hanging="360"/>
      </w:pPr>
      <w:rPr>
        <w:rFonts w:ascii="Noto Sans Symbols" w:cs="Noto Sans Symbols" w:eastAsia="Noto Sans Symbols" w:hAnsi="Noto Sans Symbols"/>
      </w:rPr>
    </w:lvl>
    <w:lvl w:ilvl="3">
      <w:start w:val="1"/>
      <w:numFmt w:val="bullet"/>
      <w:lvlText w:val="●"/>
      <w:lvlJc w:val="left"/>
      <w:pPr>
        <w:ind w:left="3055" w:hanging="360"/>
      </w:pPr>
      <w:rPr>
        <w:rFonts w:ascii="Noto Sans Symbols" w:cs="Noto Sans Symbols" w:eastAsia="Noto Sans Symbols" w:hAnsi="Noto Sans Symbols"/>
      </w:rPr>
    </w:lvl>
    <w:lvl w:ilvl="4">
      <w:start w:val="1"/>
      <w:numFmt w:val="bullet"/>
      <w:lvlText w:val="o"/>
      <w:lvlJc w:val="left"/>
      <w:pPr>
        <w:ind w:left="3775" w:hanging="360"/>
      </w:pPr>
      <w:rPr>
        <w:rFonts w:ascii="Courier New" w:cs="Courier New" w:eastAsia="Courier New" w:hAnsi="Courier New"/>
      </w:rPr>
    </w:lvl>
    <w:lvl w:ilvl="5">
      <w:start w:val="1"/>
      <w:numFmt w:val="bullet"/>
      <w:lvlText w:val="▪"/>
      <w:lvlJc w:val="left"/>
      <w:pPr>
        <w:ind w:left="4495" w:hanging="360"/>
      </w:pPr>
      <w:rPr>
        <w:rFonts w:ascii="Noto Sans Symbols" w:cs="Noto Sans Symbols" w:eastAsia="Noto Sans Symbols" w:hAnsi="Noto Sans Symbols"/>
      </w:rPr>
    </w:lvl>
    <w:lvl w:ilvl="6">
      <w:start w:val="1"/>
      <w:numFmt w:val="bullet"/>
      <w:lvlText w:val="●"/>
      <w:lvlJc w:val="left"/>
      <w:pPr>
        <w:ind w:left="5215" w:hanging="360"/>
      </w:pPr>
      <w:rPr>
        <w:rFonts w:ascii="Noto Sans Symbols" w:cs="Noto Sans Symbols" w:eastAsia="Noto Sans Symbols" w:hAnsi="Noto Sans Symbols"/>
      </w:rPr>
    </w:lvl>
    <w:lvl w:ilvl="7">
      <w:start w:val="1"/>
      <w:numFmt w:val="bullet"/>
      <w:lvlText w:val="o"/>
      <w:lvlJc w:val="left"/>
      <w:pPr>
        <w:ind w:left="5935" w:hanging="360"/>
      </w:pPr>
      <w:rPr>
        <w:rFonts w:ascii="Courier New" w:cs="Courier New" w:eastAsia="Courier New" w:hAnsi="Courier New"/>
      </w:rPr>
    </w:lvl>
    <w:lvl w:ilvl="8">
      <w:start w:val="1"/>
      <w:numFmt w:val="bullet"/>
      <w:lvlText w:val="▪"/>
      <w:lvlJc w:val="left"/>
      <w:pPr>
        <w:ind w:left="6655"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B07982"/>
    <w:pPr>
      <w:ind w:left="720"/>
      <w:contextualSpacing w:val="1"/>
    </w:pPr>
  </w:style>
  <w:style w:type="table" w:styleId="Tablaconcuadrcula">
    <w:name w:val="Table Grid"/>
    <w:basedOn w:val="Tablanormal"/>
    <w:uiPriority w:val="39"/>
    <w:rsid w:val="00C9286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C9286E"/>
    <w:pPr>
      <w:autoSpaceDE w:val="0"/>
      <w:autoSpaceDN w:val="0"/>
      <w:adjustRightInd w:val="0"/>
      <w:spacing w:after="0" w:line="240" w:lineRule="auto"/>
    </w:pPr>
    <w:rPr>
      <w:rFonts w:ascii="Calibri" w:cs="Calibri" w:hAnsi="Calibri"/>
      <w:color w:val="000000"/>
      <w:sz w:val="24"/>
      <w:szCs w:val="24"/>
      <w:lang w:val="es-MX"/>
    </w:rPr>
  </w:style>
  <w:style w:type="character" w:styleId="Refdecomentario">
    <w:name w:val="annotation reference"/>
    <w:basedOn w:val="Fuentedeprrafopredeter"/>
    <w:uiPriority w:val="99"/>
    <w:semiHidden w:val="1"/>
    <w:unhideWhenUsed w:val="1"/>
    <w:rsid w:val="00CF31A6"/>
    <w:rPr>
      <w:sz w:val="16"/>
      <w:szCs w:val="16"/>
    </w:rPr>
  </w:style>
  <w:style w:type="paragraph" w:styleId="Textocomentario">
    <w:name w:val="annotation text"/>
    <w:basedOn w:val="Normal"/>
    <w:link w:val="TextocomentarioCar"/>
    <w:uiPriority w:val="99"/>
    <w:semiHidden w:val="1"/>
    <w:unhideWhenUsed w:val="1"/>
    <w:rsid w:val="00CF31A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F31A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F31A6"/>
    <w:rPr>
      <w:b w:val="1"/>
      <w:bCs w:val="1"/>
    </w:rPr>
  </w:style>
  <w:style w:type="character" w:styleId="AsuntodelcomentarioCar" w:customStyle="1">
    <w:name w:val="Asunto del comentario Car"/>
    <w:basedOn w:val="TextocomentarioCar"/>
    <w:link w:val="Asuntodelcomentario"/>
    <w:uiPriority w:val="99"/>
    <w:semiHidden w:val="1"/>
    <w:rsid w:val="00CF31A6"/>
    <w:rPr>
      <w:b w:val="1"/>
      <w:bCs w:val="1"/>
      <w:sz w:val="20"/>
      <w:szCs w:val="20"/>
    </w:rPr>
  </w:style>
  <w:style w:type="paragraph" w:styleId="Textodeglobo">
    <w:name w:val="Balloon Text"/>
    <w:basedOn w:val="Normal"/>
    <w:link w:val="TextodegloboCar"/>
    <w:uiPriority w:val="99"/>
    <w:semiHidden w:val="1"/>
    <w:unhideWhenUsed w:val="1"/>
    <w:rsid w:val="00CF31A6"/>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CF31A6"/>
    <w:rPr>
      <w:rFonts w:ascii="Segoe UI" w:cs="Segoe UI" w:hAnsi="Segoe UI"/>
      <w:sz w:val="18"/>
      <w:szCs w:val="18"/>
    </w:rPr>
  </w:style>
  <w:style w:type="character" w:styleId="fontstyle01" w:customStyle="1">
    <w:name w:val="fontstyle01"/>
    <w:basedOn w:val="Fuentedeprrafopredeter"/>
    <w:rsid w:val="00677137"/>
    <w:rPr>
      <w:rFonts w:ascii="Calibri" w:cs="Calibri" w:hAnsi="Calibri" w:hint="default"/>
      <w:b w:val="0"/>
      <w:bCs w:val="0"/>
      <w:i w:val="0"/>
      <w:iCs w:val="0"/>
      <w:color w:val="000000"/>
      <w:sz w:val="22"/>
      <w:szCs w:val="22"/>
    </w:rPr>
  </w:style>
  <w:style w:type="character" w:styleId="fontstyle21" w:customStyle="1">
    <w:name w:val="fontstyle21"/>
    <w:basedOn w:val="Fuentedeprrafopredeter"/>
    <w:rsid w:val="00CC2362"/>
    <w:rPr>
      <w:rFonts w:ascii="SymbolMT" w:hAnsi="SymbolMT" w:hint="default"/>
      <w:b w:val="0"/>
      <w:bCs w:val="0"/>
      <w:i w:val="0"/>
      <w:iCs w:val="0"/>
      <w:color w:val="000000"/>
      <w:sz w:val="22"/>
      <w:szCs w:val="22"/>
    </w:rPr>
  </w:style>
  <w:style w:type="paragraph" w:styleId="Encabezado">
    <w:name w:val="header"/>
    <w:basedOn w:val="Normal"/>
    <w:link w:val="EncabezadoCar"/>
    <w:uiPriority w:val="99"/>
    <w:unhideWhenUsed w:val="1"/>
    <w:rsid w:val="00E66B6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66B6D"/>
  </w:style>
  <w:style w:type="paragraph" w:styleId="Piedepgina">
    <w:name w:val="footer"/>
    <w:basedOn w:val="Normal"/>
    <w:link w:val="PiedepginaCar"/>
    <w:uiPriority w:val="99"/>
    <w:unhideWhenUsed w:val="1"/>
    <w:rsid w:val="00E66B6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66B6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uumZkidGs1qGZuZ6UHXZvzDMYw==">AMUW2mWkevLK24aHKRSMN6lsNywSyELQAWG6pZ35uy8aiuDqewnE7Ge834/60yiguMcme6PDZRPSd7KCXMmmwT5wZ256DaCnsdjY5zshr5yWkJKFBWjt3U97y14G6W7pE5QRnK5iItMa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2021-04-08T16:11:00Z</dcterms:created>
  <dc:creator>Sindy Caivio</dc:creator>
</cp:coreProperties>
</file>