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EE6D" w14:textId="1BEACA3E" w:rsidR="006B3BB5" w:rsidRPr="008533E5" w:rsidRDefault="006B3BB5" w:rsidP="006B3BB5">
      <w:pPr>
        <w:jc w:val="both"/>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OBJETIVOS DE DESARROLLO SOSTENIBLE</w:t>
      </w:r>
    </w:p>
    <w:p w14:paraId="195D7F9F" w14:textId="77777777" w:rsidR="003556CC" w:rsidRPr="008533E5" w:rsidRDefault="003556CC" w:rsidP="006B3BB5">
      <w:pPr>
        <w:jc w:val="both"/>
        <w:rPr>
          <w:rFonts w:ascii="Helvetica" w:hAnsi="Helvetica" w:cs="Helvetica"/>
          <w:b/>
          <w:bCs/>
          <w:color w:val="000000" w:themeColor="text1"/>
          <w:sz w:val="21"/>
          <w:szCs w:val="21"/>
          <w:shd w:val="clear" w:color="auto" w:fill="FFFFFF"/>
        </w:rPr>
      </w:pPr>
    </w:p>
    <w:p w14:paraId="419112C3" w14:textId="1ED88726" w:rsidR="00AA5E2D" w:rsidRPr="008533E5" w:rsidRDefault="006B3BB5" w:rsidP="006B3BB5">
      <w:pPr>
        <w:jc w:val="both"/>
        <w:rPr>
          <w:rFonts w:ascii="Helvetica" w:hAnsi="Helvetica" w:cs="Helvetica"/>
          <w:color w:val="000000" w:themeColor="text1"/>
          <w:sz w:val="21"/>
          <w:szCs w:val="21"/>
          <w:shd w:val="clear" w:color="auto" w:fill="FFFFFF"/>
        </w:rPr>
      </w:pPr>
      <w:r w:rsidRPr="008533E5">
        <w:rPr>
          <w:rFonts w:ascii="Helvetica" w:hAnsi="Helvetica" w:cs="Helvetica"/>
          <w:color w:val="000000" w:themeColor="text1"/>
          <w:sz w:val="21"/>
          <w:szCs w:val="21"/>
          <w:shd w:val="clear" w:color="auto" w:fill="FFFFFF"/>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14:paraId="1318F0CB" w14:textId="5466D3A9" w:rsidR="006B3BB5" w:rsidRPr="008533E5" w:rsidRDefault="006B3BB5" w:rsidP="006B3BB5">
      <w:pPr>
        <w:jc w:val="both"/>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Objetivo 1: Poner fin a la pobreza en todas sus formas en todo el mundo</w:t>
      </w:r>
    </w:p>
    <w:p w14:paraId="0D0B9704" w14:textId="0BADE5EC" w:rsidR="006B3BB5" w:rsidRPr="008533E5" w:rsidRDefault="006B3BB5" w:rsidP="006B3BB5">
      <w:pPr>
        <w:jc w:val="both"/>
        <w:rPr>
          <w:rFonts w:ascii="Helvetica" w:hAnsi="Helvetica" w:cs="Helvetica"/>
          <w:color w:val="000000" w:themeColor="text1"/>
          <w:sz w:val="21"/>
          <w:szCs w:val="21"/>
          <w:shd w:val="clear" w:color="auto" w:fill="FFFFFF"/>
        </w:rPr>
      </w:pPr>
      <w:r w:rsidRPr="008533E5">
        <w:rPr>
          <w:rFonts w:ascii="Helvetica" w:hAnsi="Helvetica" w:cs="Helvetica"/>
          <w:color w:val="000000" w:themeColor="text1"/>
          <w:sz w:val="21"/>
          <w:szCs w:val="21"/>
          <w:shd w:val="clear" w:color="auto" w:fill="FFFFFF"/>
        </w:rPr>
        <w:t>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aumente en todo el mundo en 30 años, desde 1990.</w:t>
      </w:r>
    </w:p>
    <w:p w14:paraId="295A46B5" w14:textId="21E2EA4E" w:rsidR="00A030D0" w:rsidRPr="008533E5" w:rsidRDefault="00A030D0" w:rsidP="006B3BB5">
      <w:pPr>
        <w:jc w:val="both"/>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Metas del objetivo 1</w:t>
      </w:r>
    </w:p>
    <w:p w14:paraId="493C5757" w14:textId="038F67EA" w:rsidR="006B3BB5" w:rsidRPr="008533E5" w:rsidRDefault="00A030D0"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1.1</w:t>
      </w:r>
      <w:r w:rsidRPr="008533E5">
        <w:rPr>
          <w:rFonts w:ascii="Helvetica" w:hAnsi="Helvetica" w:cs="Helvetica"/>
          <w:color w:val="000000" w:themeColor="text1"/>
          <w:sz w:val="21"/>
          <w:szCs w:val="21"/>
        </w:rPr>
        <w:t xml:space="preserve"> Para</w:t>
      </w:r>
      <w:r w:rsidR="006B3BB5" w:rsidRPr="008533E5">
        <w:rPr>
          <w:rFonts w:ascii="Helvetica" w:hAnsi="Helvetica" w:cs="Helvetica"/>
          <w:color w:val="000000" w:themeColor="text1"/>
          <w:sz w:val="21"/>
          <w:szCs w:val="21"/>
        </w:rPr>
        <w:t xml:space="preserve"> 2030, erradicar la pobreza extrema para todas las personas en el mundo, actualmente medida por un ingreso por persona inferior a 1,25 dólares al día.</w:t>
      </w:r>
    </w:p>
    <w:p w14:paraId="2AEF6F9C" w14:textId="720341C8" w:rsidR="006B3BB5" w:rsidRPr="008533E5" w:rsidRDefault="00A030D0"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1.2</w:t>
      </w:r>
      <w:r w:rsidRPr="008533E5">
        <w:rPr>
          <w:rFonts w:ascii="Helvetica" w:hAnsi="Helvetica" w:cs="Helvetica"/>
          <w:color w:val="000000" w:themeColor="text1"/>
          <w:sz w:val="21"/>
          <w:szCs w:val="21"/>
        </w:rPr>
        <w:t xml:space="preserve"> Para</w:t>
      </w:r>
      <w:r w:rsidR="006B3BB5" w:rsidRPr="008533E5">
        <w:rPr>
          <w:rFonts w:ascii="Helvetica" w:hAnsi="Helvetica" w:cs="Helvetica"/>
          <w:color w:val="000000" w:themeColor="text1"/>
          <w:sz w:val="21"/>
          <w:szCs w:val="21"/>
        </w:rPr>
        <w:t xml:space="preserve"> 2030, reducir al menos a la mitad la proporción de hombres, mujeres y niños y niñas de todas las edades que viven en la pobreza en todas sus dimensiones con arreglo a las definiciones nacionales.</w:t>
      </w:r>
    </w:p>
    <w:p w14:paraId="3E9986B1" w14:textId="77777777" w:rsidR="006B3BB5" w:rsidRPr="008533E5" w:rsidRDefault="006B3BB5"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1.3</w:t>
      </w:r>
      <w:r w:rsidRPr="008533E5">
        <w:rPr>
          <w:rFonts w:ascii="Helvetica" w:hAnsi="Helvetica" w:cs="Helvetica"/>
          <w:color w:val="000000" w:themeColor="text1"/>
          <w:sz w:val="21"/>
          <w:szCs w:val="21"/>
        </w:rPr>
        <w:t>   Poner en práctica a nivel nacional sistemas y medidas apropiadas de protección social para todos y, para 2030, lograr una amplia cobertura de los pobres y los más vulnerables.</w:t>
      </w:r>
    </w:p>
    <w:p w14:paraId="22D11808" w14:textId="77777777" w:rsidR="006B3BB5" w:rsidRPr="008533E5" w:rsidRDefault="006B3BB5"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1.4</w:t>
      </w:r>
      <w:r w:rsidRPr="008533E5">
        <w:rPr>
          <w:rFonts w:ascii="Helvetica" w:hAnsi="Helvetica" w:cs="Helvetica"/>
          <w:color w:val="000000" w:themeColor="text1"/>
          <w:sz w:val="21"/>
          <w:szCs w:val="21"/>
        </w:rPr>
        <w:t>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microfinanciación.</w:t>
      </w:r>
    </w:p>
    <w:p w14:paraId="4A93BBAE" w14:textId="77777777" w:rsidR="006B3BB5" w:rsidRPr="008533E5" w:rsidRDefault="006B3BB5"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1.5</w:t>
      </w:r>
      <w:r w:rsidRPr="008533E5">
        <w:rPr>
          <w:rFonts w:ascii="Helvetica" w:hAnsi="Helvetica" w:cs="Helvetica"/>
          <w:color w:val="000000" w:themeColor="text1"/>
          <w:sz w:val="21"/>
          <w:szCs w:val="21"/>
        </w:rPr>
        <w:t>   Para 2030, fomentar la resiliencia de los pobres y las personas que se encuentran en situaciones vulnerables y reducir su exposición y vulnerabilidad a los fenómenos extremos relacionados con el clima y a otros desastres económicos, sociales y ambientales.</w:t>
      </w:r>
    </w:p>
    <w:p w14:paraId="2093D4B6" w14:textId="77777777" w:rsidR="006B3BB5" w:rsidRPr="008533E5" w:rsidRDefault="006B3BB5" w:rsidP="00A030D0">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1.a</w:t>
      </w:r>
      <w:r w:rsidRPr="008533E5">
        <w:rPr>
          <w:rFonts w:ascii="Helvetica" w:hAnsi="Helvetica" w:cs="Helvetica"/>
          <w:color w:val="000000" w:themeColor="text1"/>
          <w:sz w:val="21"/>
          <w:szCs w:val="21"/>
        </w:rPr>
        <w:t xml:space="preserve">   Garantizar una movilización importante de recursos procedentes de diversas fuentes, incluso mediante la mejora de la cooperación para el desarrollo, a fin de proporcionar medios suficientes y previsibles para los países en desarrollo, en particular los países menos </w:t>
      </w:r>
      <w:r w:rsidRPr="008533E5">
        <w:rPr>
          <w:rFonts w:ascii="Helvetica" w:hAnsi="Helvetica" w:cs="Helvetica"/>
          <w:color w:val="000000" w:themeColor="text1"/>
          <w:sz w:val="21"/>
          <w:szCs w:val="21"/>
        </w:rPr>
        <w:lastRenderedPageBreak/>
        <w:t>adelantados, para poner en práctica programas y políticas encaminados a poner fin a la pobreza en todas sus dimensiones.</w:t>
      </w:r>
    </w:p>
    <w:p w14:paraId="3E0EA416" w14:textId="3BEE42E3" w:rsidR="006B3BB5" w:rsidRPr="008533E5" w:rsidRDefault="006B3BB5" w:rsidP="00E04825">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b/>
          <w:bCs/>
          <w:color w:val="000000" w:themeColor="text1"/>
          <w:sz w:val="21"/>
          <w:szCs w:val="21"/>
        </w:rPr>
        <w:t>1.b</w:t>
      </w:r>
      <w:r w:rsidRPr="008533E5">
        <w:rPr>
          <w:rFonts w:ascii="Helvetica" w:hAnsi="Helvetica" w:cs="Helvetica"/>
          <w:color w:val="000000" w:themeColor="text1"/>
          <w:sz w:val="21"/>
          <w:szCs w:val="21"/>
        </w:rPr>
        <w:t>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14:paraId="3E88DF7F" w14:textId="1489C216" w:rsidR="00A030D0" w:rsidRPr="008533E5" w:rsidRDefault="00BE3A24" w:rsidP="00A030D0">
      <w:pPr>
        <w:pStyle w:val="NormalWeb"/>
        <w:spacing w:after="270" w:afterAutospacing="0" w:line="300" w:lineRule="atLeast"/>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Objetivo 2: Poner fin al hambre</w:t>
      </w:r>
    </w:p>
    <w:p w14:paraId="7F2461EE" w14:textId="77777777" w:rsidR="007A3BF4" w:rsidRPr="008533E5" w:rsidRDefault="007A3BF4" w:rsidP="007A3BF4">
      <w:pPr>
        <w:pStyle w:val="NormalWeb"/>
        <w:spacing w:after="270" w:line="300" w:lineRule="atLeast"/>
        <w:jc w:val="both"/>
        <w:rPr>
          <w:rFonts w:ascii="Helvetica" w:hAnsi="Helvetica" w:cs="Helvetica"/>
          <w:color w:val="000000" w:themeColor="text1"/>
          <w:sz w:val="21"/>
          <w:szCs w:val="21"/>
        </w:rPr>
      </w:pPr>
      <w:r w:rsidRPr="008533E5">
        <w:rPr>
          <w:rFonts w:ascii="Helvetica" w:hAnsi="Helvetica" w:cs="Helvetica"/>
          <w:color w:val="000000" w:themeColor="text1"/>
          <w:sz w:val="21"/>
          <w:szCs w:val="21"/>
        </w:rPr>
        <w:t>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14:paraId="03E78E14" w14:textId="2DBE82C9" w:rsidR="00BE3A24" w:rsidRPr="008533E5" w:rsidRDefault="007A3BF4" w:rsidP="007A3BF4">
      <w:pPr>
        <w:pStyle w:val="NormalWeb"/>
        <w:spacing w:after="270" w:afterAutospacing="0" w:line="300" w:lineRule="atLeast"/>
        <w:jc w:val="both"/>
        <w:rPr>
          <w:rFonts w:ascii="Helvetica" w:hAnsi="Helvetica" w:cs="Helvetica"/>
          <w:color w:val="000000" w:themeColor="text1"/>
          <w:sz w:val="21"/>
          <w:szCs w:val="21"/>
        </w:rPr>
      </w:pPr>
      <w:r w:rsidRPr="008533E5">
        <w:rPr>
          <w:rFonts w:ascii="Helvetica" w:hAnsi="Helvetica" w:cs="Helvetica"/>
          <w:color w:val="000000" w:themeColor="text1"/>
          <w:sz w:val="21"/>
          <w:szCs w:val="21"/>
        </w:rPr>
        <w:t>El mundo no está bien encaminado para alcanzar el objetivo de hambre cero para 2030. Si continúan las tendencias recientes, el número de personas afectadas por el hambre superará los 840 millones de personas para 2030</w:t>
      </w:r>
      <w:r w:rsidR="00C64D39" w:rsidRPr="008533E5">
        <w:rPr>
          <w:rFonts w:ascii="Helvetica" w:hAnsi="Helvetica" w:cs="Helvetica"/>
          <w:color w:val="000000" w:themeColor="text1"/>
          <w:sz w:val="21"/>
          <w:szCs w:val="21"/>
        </w:rPr>
        <w:t>.</w:t>
      </w:r>
    </w:p>
    <w:p w14:paraId="00AC17E3" w14:textId="72B0E0DE" w:rsidR="00C64D39" w:rsidRPr="008533E5" w:rsidRDefault="00C64D39" w:rsidP="007A3BF4">
      <w:pPr>
        <w:pStyle w:val="NormalWeb"/>
        <w:spacing w:after="270" w:afterAutospacing="0" w:line="300" w:lineRule="atLeast"/>
        <w:jc w:val="both"/>
        <w:rPr>
          <w:rFonts w:ascii="Helvetica" w:hAnsi="Helvetica" w:cs="Helvetica"/>
          <w:b/>
          <w:bCs/>
          <w:color w:val="000000" w:themeColor="text1"/>
          <w:sz w:val="21"/>
          <w:szCs w:val="21"/>
        </w:rPr>
      </w:pPr>
      <w:r w:rsidRPr="008533E5">
        <w:rPr>
          <w:rFonts w:ascii="Helvetica" w:hAnsi="Helvetica" w:cs="Helvetica"/>
          <w:b/>
          <w:bCs/>
          <w:color w:val="000000" w:themeColor="text1"/>
          <w:sz w:val="21"/>
          <w:szCs w:val="21"/>
        </w:rPr>
        <w:t>Metas del objetivo 2</w:t>
      </w:r>
    </w:p>
    <w:p w14:paraId="2A66FD51" w14:textId="0CA2F6B9" w:rsidR="00752218" w:rsidRPr="008533E5" w:rsidRDefault="00752218" w:rsidP="00752218">
      <w:pPr>
        <w:spacing w:after="0" w:line="240" w:lineRule="auto"/>
        <w:jc w:val="both"/>
        <w:rPr>
          <w:rFonts w:ascii="Helvetica" w:eastAsia="Times New Roman" w:hAnsi="Helvetica" w:cs="Helvetica"/>
          <w:color w:val="000000" w:themeColor="text1"/>
          <w:sz w:val="21"/>
          <w:szCs w:val="21"/>
          <w:shd w:val="clear" w:color="auto" w:fill="FFFFFF"/>
          <w:lang w:eastAsia="es-CO"/>
        </w:rPr>
      </w:pPr>
      <w:r w:rsidRPr="008533E5">
        <w:rPr>
          <w:rFonts w:ascii="Helvetica" w:eastAsia="Times New Roman" w:hAnsi="Helvetica" w:cs="Helvetica"/>
          <w:b/>
          <w:bCs/>
          <w:color w:val="000000" w:themeColor="text1"/>
          <w:sz w:val="21"/>
          <w:szCs w:val="21"/>
          <w:lang w:eastAsia="es-CO"/>
        </w:rPr>
        <w:t>2.1</w:t>
      </w:r>
      <w:r w:rsidRPr="008533E5">
        <w:rPr>
          <w:rFonts w:ascii="Helvetica" w:eastAsia="Times New Roman" w:hAnsi="Helvetica" w:cs="Helvetica"/>
          <w:color w:val="000000" w:themeColor="text1"/>
          <w:sz w:val="21"/>
          <w:szCs w:val="21"/>
          <w:shd w:val="clear" w:color="auto" w:fill="FFFFFF"/>
          <w:lang w:eastAsia="es-CO"/>
        </w:rPr>
        <w:t xml:space="preserve"> Para 2030, poner fin al hambre y asegurar el acceso de todas las personas, en particular los pobres y las personas en situaciones vulnerables, incluidos los lactantes, a una alimentación sana, nutritiva y suficiente durante todo el año</w:t>
      </w:r>
      <w:r w:rsidR="00F15895" w:rsidRPr="008533E5">
        <w:rPr>
          <w:rFonts w:ascii="Helvetica" w:eastAsia="Times New Roman" w:hAnsi="Helvetica" w:cs="Helvetica"/>
          <w:color w:val="000000" w:themeColor="text1"/>
          <w:sz w:val="21"/>
          <w:szCs w:val="21"/>
          <w:shd w:val="clear" w:color="auto" w:fill="FFFFFF"/>
          <w:lang w:eastAsia="es-CO"/>
        </w:rPr>
        <w:t>.</w:t>
      </w:r>
    </w:p>
    <w:p w14:paraId="2CF77F41" w14:textId="77777777" w:rsidR="00752218" w:rsidRPr="008533E5" w:rsidRDefault="00752218" w:rsidP="00752218">
      <w:pPr>
        <w:spacing w:after="0" w:line="240" w:lineRule="auto"/>
        <w:jc w:val="both"/>
        <w:rPr>
          <w:rFonts w:ascii="Times New Roman" w:eastAsia="Times New Roman" w:hAnsi="Times New Roman" w:cs="Times New Roman"/>
          <w:color w:val="000000" w:themeColor="text1"/>
          <w:sz w:val="24"/>
          <w:szCs w:val="24"/>
          <w:lang w:eastAsia="es-CO"/>
        </w:rPr>
      </w:pPr>
    </w:p>
    <w:p w14:paraId="4C10D5DB" w14:textId="5CD258BB"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2.2</w:t>
      </w:r>
      <w:r w:rsidRPr="008533E5">
        <w:rPr>
          <w:rFonts w:ascii="Helvetica" w:eastAsia="Times New Roman" w:hAnsi="Helvetica" w:cs="Helvetica"/>
          <w:color w:val="000000" w:themeColor="text1"/>
          <w:sz w:val="21"/>
          <w:szCs w:val="21"/>
          <w:lang w:eastAsia="es-CO"/>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r w:rsidR="00F15895" w:rsidRPr="008533E5">
        <w:rPr>
          <w:rFonts w:ascii="Helvetica" w:eastAsia="Times New Roman" w:hAnsi="Helvetica" w:cs="Helvetica"/>
          <w:color w:val="000000" w:themeColor="text1"/>
          <w:sz w:val="21"/>
          <w:szCs w:val="21"/>
          <w:lang w:eastAsia="es-CO"/>
        </w:rPr>
        <w:t>.</w:t>
      </w:r>
    </w:p>
    <w:p w14:paraId="3CE90CB3" w14:textId="16768B80"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2.3</w:t>
      </w:r>
      <w:r w:rsidRPr="008533E5">
        <w:rPr>
          <w:rFonts w:ascii="Helvetica" w:eastAsia="Times New Roman" w:hAnsi="Helvetica" w:cs="Helvetica"/>
          <w:color w:val="000000" w:themeColor="text1"/>
          <w:sz w:val="21"/>
          <w:szCs w:val="21"/>
          <w:lang w:eastAsia="es-CO"/>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r w:rsidR="00F15895" w:rsidRPr="008533E5">
        <w:rPr>
          <w:rFonts w:ascii="Helvetica" w:eastAsia="Times New Roman" w:hAnsi="Helvetica" w:cs="Helvetica"/>
          <w:color w:val="000000" w:themeColor="text1"/>
          <w:sz w:val="21"/>
          <w:szCs w:val="21"/>
          <w:lang w:eastAsia="es-CO"/>
        </w:rPr>
        <w:t>.</w:t>
      </w:r>
    </w:p>
    <w:p w14:paraId="5398F635" w14:textId="54031CD9"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2.4</w:t>
      </w:r>
      <w:r w:rsidRPr="008533E5">
        <w:rPr>
          <w:rFonts w:ascii="Helvetica" w:eastAsia="Times New Roman" w:hAnsi="Helvetica" w:cs="Helvetica"/>
          <w:color w:val="000000" w:themeColor="text1"/>
          <w:sz w:val="21"/>
          <w:szCs w:val="21"/>
          <w:lang w:eastAsia="es-CO"/>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r w:rsidR="00F15895" w:rsidRPr="008533E5">
        <w:rPr>
          <w:rFonts w:ascii="Helvetica" w:eastAsia="Times New Roman" w:hAnsi="Helvetica" w:cs="Helvetica"/>
          <w:color w:val="000000" w:themeColor="text1"/>
          <w:sz w:val="21"/>
          <w:szCs w:val="21"/>
          <w:lang w:eastAsia="es-CO"/>
        </w:rPr>
        <w:t>.</w:t>
      </w:r>
    </w:p>
    <w:p w14:paraId="2E2A3E86" w14:textId="21F1CAF0"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2.5</w:t>
      </w:r>
      <w:r w:rsidRPr="008533E5">
        <w:rPr>
          <w:rFonts w:ascii="Helvetica" w:eastAsia="Times New Roman" w:hAnsi="Helvetica" w:cs="Helvetica"/>
          <w:color w:val="000000" w:themeColor="text1"/>
          <w:sz w:val="21"/>
          <w:szCs w:val="21"/>
          <w:lang w:eastAsia="es-CO"/>
        </w:rPr>
        <w:t xml:space="preserve">  Para 2020, mantener la diversidad genética de las semillas, las plantas cultivadas y los animales de granja y domesticados y sus especies silvestres conexas, entre otras cosas </w:t>
      </w:r>
      <w:r w:rsidRPr="008533E5">
        <w:rPr>
          <w:rFonts w:ascii="Helvetica" w:eastAsia="Times New Roman" w:hAnsi="Helvetica" w:cs="Helvetica"/>
          <w:color w:val="000000" w:themeColor="text1"/>
          <w:sz w:val="21"/>
          <w:szCs w:val="21"/>
          <w:lang w:eastAsia="es-CO"/>
        </w:rPr>
        <w:lastRenderedPageBreak/>
        <w:t>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r w:rsidR="00F15895" w:rsidRPr="008533E5">
        <w:rPr>
          <w:rFonts w:ascii="Helvetica" w:eastAsia="Times New Roman" w:hAnsi="Helvetica" w:cs="Helvetica"/>
          <w:color w:val="000000" w:themeColor="text1"/>
          <w:sz w:val="21"/>
          <w:szCs w:val="21"/>
          <w:lang w:eastAsia="es-CO"/>
        </w:rPr>
        <w:t>.</w:t>
      </w:r>
    </w:p>
    <w:p w14:paraId="25AD6A68" w14:textId="6C69626C"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2.a</w:t>
      </w:r>
      <w:r w:rsidRPr="008533E5">
        <w:rPr>
          <w:rFonts w:ascii="Helvetica" w:eastAsia="Times New Roman" w:hAnsi="Helvetica" w:cs="Helvetica"/>
          <w:color w:val="000000" w:themeColor="text1"/>
          <w:sz w:val="21"/>
          <w:szCs w:val="21"/>
          <w:lang w:eastAsia="es-CO"/>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r w:rsidR="00F15895" w:rsidRPr="008533E5">
        <w:rPr>
          <w:rFonts w:ascii="Helvetica" w:eastAsia="Times New Roman" w:hAnsi="Helvetica" w:cs="Helvetica"/>
          <w:color w:val="000000" w:themeColor="text1"/>
          <w:sz w:val="21"/>
          <w:szCs w:val="21"/>
          <w:lang w:eastAsia="es-CO"/>
        </w:rPr>
        <w:t>.</w:t>
      </w:r>
    </w:p>
    <w:p w14:paraId="08D7D573" w14:textId="25709DFB"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2.b</w:t>
      </w:r>
      <w:r w:rsidRPr="008533E5">
        <w:rPr>
          <w:rFonts w:ascii="Helvetica" w:eastAsia="Times New Roman" w:hAnsi="Helvetica" w:cs="Helvetica"/>
          <w:color w:val="000000" w:themeColor="text1"/>
          <w:sz w:val="21"/>
          <w:szCs w:val="21"/>
          <w:lang w:eastAsia="es-CO"/>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r w:rsidR="00F15895" w:rsidRPr="008533E5">
        <w:rPr>
          <w:rFonts w:ascii="Helvetica" w:eastAsia="Times New Roman" w:hAnsi="Helvetica" w:cs="Helvetica"/>
          <w:color w:val="000000" w:themeColor="text1"/>
          <w:sz w:val="21"/>
          <w:szCs w:val="21"/>
          <w:lang w:eastAsia="es-CO"/>
        </w:rPr>
        <w:t>.</w:t>
      </w:r>
    </w:p>
    <w:p w14:paraId="5B24630F" w14:textId="3D91F847" w:rsidR="00752218" w:rsidRPr="008533E5" w:rsidRDefault="00752218" w:rsidP="0075221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2.c</w:t>
      </w:r>
      <w:r w:rsidRPr="008533E5">
        <w:rPr>
          <w:rFonts w:ascii="Helvetica" w:eastAsia="Times New Roman" w:hAnsi="Helvetica" w:cs="Helvetica"/>
          <w:color w:val="000000" w:themeColor="text1"/>
          <w:sz w:val="21"/>
          <w:szCs w:val="21"/>
          <w:lang w:eastAsia="es-CO"/>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p>
    <w:p w14:paraId="06AFA00F" w14:textId="2282A2C8" w:rsidR="00C64D39" w:rsidRPr="008533E5" w:rsidRDefault="003D1352" w:rsidP="007A3BF4">
      <w:pPr>
        <w:pStyle w:val="NormalWeb"/>
        <w:spacing w:after="270" w:afterAutospacing="0" w:line="300" w:lineRule="atLeast"/>
        <w:jc w:val="both"/>
        <w:rPr>
          <w:rFonts w:ascii="Helvetica" w:hAnsi="Helvetica" w:cs="Helvetica"/>
          <w:b/>
          <w:bCs/>
          <w:color w:val="000000" w:themeColor="text1"/>
          <w:sz w:val="21"/>
          <w:szCs w:val="21"/>
        </w:rPr>
      </w:pPr>
      <w:r w:rsidRPr="008533E5">
        <w:rPr>
          <w:rFonts w:ascii="Helvetica" w:hAnsi="Helvetica" w:cs="Helvetica"/>
          <w:b/>
          <w:bCs/>
          <w:color w:val="000000" w:themeColor="text1"/>
          <w:sz w:val="21"/>
          <w:szCs w:val="21"/>
        </w:rPr>
        <w:t>Objetivo 3: Garantizar una vida sana y promover el bienestar para todos en todas las edades</w:t>
      </w:r>
    </w:p>
    <w:p w14:paraId="6C977CB0" w14:textId="77777777" w:rsidR="00C712C7" w:rsidRPr="008533E5" w:rsidRDefault="00C712C7" w:rsidP="00C712C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Actualmente, el mundo se enfrenta a una </w:t>
      </w:r>
      <w:hyperlink r:id="rId4" w:history="1">
        <w:r w:rsidRPr="008533E5">
          <w:rPr>
            <w:rFonts w:ascii="Helvetica" w:eastAsia="Times New Roman" w:hAnsi="Helvetica" w:cs="Helvetica"/>
            <w:color w:val="000000" w:themeColor="text1"/>
            <w:sz w:val="21"/>
            <w:szCs w:val="21"/>
            <w:u w:val="single"/>
            <w:lang w:eastAsia="es-CO"/>
          </w:rPr>
          <w:t>crisis sanitaria mundial</w:t>
        </w:r>
      </w:hyperlink>
      <w:r w:rsidRPr="008533E5">
        <w:rPr>
          <w:rFonts w:ascii="Helvetica" w:eastAsia="Times New Roman" w:hAnsi="Helvetica" w:cs="Helvetica"/>
          <w:color w:val="000000" w:themeColor="text1"/>
          <w:sz w:val="21"/>
          <w:szCs w:val="21"/>
          <w:lang w:eastAsia="es-CO"/>
        </w:rPr>
        <w:t> sin precedentes; la COVID-19 está propagando el sufrimiento humano, desestabilizando la economía mundial y cambiando drásticamente las vidas de miles de millones de personas en todo el mundo.</w:t>
      </w:r>
    </w:p>
    <w:p w14:paraId="0A976255" w14:textId="77777777" w:rsidR="00C712C7" w:rsidRPr="008533E5" w:rsidRDefault="00C712C7" w:rsidP="00C712C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Antes de la pandemia, se consiguieron grandes avances en </w:t>
      </w:r>
      <w:hyperlink r:id="rId5" w:history="1">
        <w:r w:rsidRPr="008533E5">
          <w:rPr>
            <w:rFonts w:ascii="Helvetica" w:eastAsia="Times New Roman" w:hAnsi="Helvetica" w:cs="Helvetica"/>
            <w:color w:val="000000" w:themeColor="text1"/>
            <w:sz w:val="21"/>
            <w:szCs w:val="21"/>
            <w:u w:val="single"/>
            <w:lang w:eastAsia="es-CO"/>
          </w:rPr>
          <w:t>la mejora de la salud de millones de personas</w:t>
        </w:r>
      </w:hyperlink>
      <w:r w:rsidRPr="008533E5">
        <w:rPr>
          <w:rFonts w:ascii="Helvetica" w:eastAsia="Times New Roman" w:hAnsi="Helvetica" w:cs="Helvetica"/>
          <w:color w:val="000000" w:themeColor="text1"/>
          <w:sz w:val="21"/>
          <w:szCs w:val="21"/>
          <w:lang w:eastAsia="es-CO"/>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14:paraId="6CA3FAC4" w14:textId="1FE89474" w:rsidR="00C712C7" w:rsidRPr="008533E5" w:rsidRDefault="00C712C7" w:rsidP="00C712C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Las emergencias sanitarias, como la derivada de la COVID-19, suponen un riesgo mundial y han demostrado que la preparación es vital. El Programa de las Naciones Unidas para el Desarrollo señaló las grandes diferencias relativas a las </w:t>
      </w:r>
      <w:hyperlink r:id="rId6" w:history="1">
        <w:r w:rsidRPr="008533E5">
          <w:rPr>
            <w:rFonts w:ascii="Helvetica" w:eastAsia="Times New Roman" w:hAnsi="Helvetica" w:cs="Helvetica"/>
            <w:color w:val="000000" w:themeColor="text1"/>
            <w:sz w:val="21"/>
            <w:szCs w:val="21"/>
            <w:u w:val="single"/>
            <w:lang w:eastAsia="es-CO"/>
          </w:rPr>
          <w:t>capacidades de los países para lidiar con la crisis de la COVID-19 y recuperarse de ella</w:t>
        </w:r>
      </w:hyperlink>
      <w:r w:rsidRPr="008533E5">
        <w:rPr>
          <w:rFonts w:ascii="Helvetica" w:eastAsia="Times New Roman" w:hAnsi="Helvetica" w:cs="Helvetica"/>
          <w:color w:val="000000" w:themeColor="text1"/>
          <w:sz w:val="21"/>
          <w:szCs w:val="21"/>
          <w:lang w:eastAsia="es-CO"/>
        </w:rPr>
        <w:t>. La pandemia constituye un punto de inflexión en lo referente a la preparación para las emergencias sanitarias y la inversión en servicios públicos vitales del siglo XXI.</w:t>
      </w:r>
    </w:p>
    <w:p w14:paraId="3893DF50" w14:textId="77777777" w:rsidR="003556CC" w:rsidRPr="008533E5" w:rsidRDefault="003556CC" w:rsidP="00C712C7">
      <w:pPr>
        <w:shd w:val="clear" w:color="auto" w:fill="FFFFFF"/>
        <w:spacing w:after="300" w:line="300" w:lineRule="atLeast"/>
        <w:jc w:val="both"/>
        <w:rPr>
          <w:rFonts w:ascii="Helvetica" w:eastAsia="Times New Roman" w:hAnsi="Helvetica" w:cs="Helvetica"/>
          <w:color w:val="000000" w:themeColor="text1"/>
          <w:sz w:val="21"/>
          <w:szCs w:val="21"/>
          <w:lang w:eastAsia="es-CO"/>
        </w:rPr>
      </w:pPr>
    </w:p>
    <w:p w14:paraId="66682D7C" w14:textId="66E6082B" w:rsidR="000F2F3B" w:rsidRPr="008533E5" w:rsidRDefault="000F2F3B" w:rsidP="00C712C7">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3</w:t>
      </w:r>
    </w:p>
    <w:p w14:paraId="709A05C7" w14:textId="3B0C6BFC"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3.1</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reducir la tasa mundial de mortalidad materna a menos de 70 por cada 100.000 nacidos vivos</w:t>
      </w:r>
    </w:p>
    <w:p w14:paraId="5FDC8479" w14:textId="18D987FF"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3.2</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14:paraId="29D3066D" w14:textId="739C7E1C"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3.3</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poner fin a las epidemias del SIDA, la tuberculosis, la malaria y las enfermedades tropicales desatendidas y combatir la hepatitis, las enfermedades transmitidas por el agua y otras enfermedades transmisibles</w:t>
      </w:r>
    </w:p>
    <w:p w14:paraId="1FAA4FBA" w14:textId="482E757D"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3.4</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reducir en un tercio la mortalidad prematura por enfermedades no transmisibles mediante la prevención y el tratamiento y promover la salud mental y el bienestar</w:t>
      </w:r>
    </w:p>
    <w:p w14:paraId="63C15B06" w14:textId="55BA7B5B"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3.5</w:t>
      </w:r>
      <w:r w:rsidRPr="008533E5">
        <w:rPr>
          <w:rFonts w:ascii="Helvetica" w:eastAsia="Times New Roman" w:hAnsi="Helvetica" w:cs="Helvetica"/>
          <w:color w:val="000000" w:themeColor="text1"/>
          <w:sz w:val="21"/>
          <w:szCs w:val="21"/>
          <w:lang w:eastAsia="es-CO"/>
        </w:rPr>
        <w:t xml:space="preserve"> Fortalecer</w:t>
      </w:r>
      <w:r w:rsidR="000F2F3B" w:rsidRPr="008533E5">
        <w:rPr>
          <w:rFonts w:ascii="Helvetica" w:eastAsia="Times New Roman" w:hAnsi="Helvetica" w:cs="Helvetica"/>
          <w:color w:val="000000" w:themeColor="text1"/>
          <w:sz w:val="21"/>
          <w:szCs w:val="21"/>
          <w:lang w:eastAsia="es-CO"/>
        </w:rPr>
        <w:t xml:space="preserve"> la prevención y el tratamiento del abuso de sustancias adictivas, incluido el uso indebido de estupefacientes y el consumo nocivo de alcohol</w:t>
      </w:r>
    </w:p>
    <w:p w14:paraId="0BCDE7D3" w14:textId="5B90202B"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3.6</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2020, reducir a la mitad el número de muertes y lesiones causadas por accidentes de tráfico en el mundo</w:t>
      </w:r>
    </w:p>
    <w:p w14:paraId="754339AE" w14:textId="4987CFC3"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3.7</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garantizar el acceso universal a los servicios de salud sexual y reproductiva, incluidos los de planificación de la familia, información y educación, y la integración de la salud reproductiva en las estrategias y los programas nacionales</w:t>
      </w:r>
    </w:p>
    <w:p w14:paraId="2F08B29C" w14:textId="7CC71161"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3.8</w:t>
      </w:r>
      <w:r w:rsidRPr="008533E5">
        <w:rPr>
          <w:rFonts w:ascii="Helvetica" w:eastAsia="Times New Roman" w:hAnsi="Helvetica" w:cs="Helvetica"/>
          <w:color w:val="000000" w:themeColor="text1"/>
          <w:sz w:val="21"/>
          <w:szCs w:val="21"/>
          <w:lang w:eastAsia="es-CO"/>
        </w:rPr>
        <w:t xml:space="preserve"> Lograr</w:t>
      </w:r>
      <w:r w:rsidR="000F2F3B" w:rsidRPr="008533E5">
        <w:rPr>
          <w:rFonts w:ascii="Helvetica" w:eastAsia="Times New Roman" w:hAnsi="Helvetica" w:cs="Helvetica"/>
          <w:color w:val="000000" w:themeColor="text1"/>
          <w:sz w:val="21"/>
          <w:szCs w:val="21"/>
          <w:lang w:eastAsia="es-CO"/>
        </w:rPr>
        <w:t xml:space="preserve"> la cobertura sanitaria universal, en particular la protección contra los riesgos financieros, el acceso a servicios de salud esenciales de calidad y el acceso a medicamentos y vacunas seguros, eficaces, asequibles y de calidad para todos</w:t>
      </w:r>
    </w:p>
    <w:p w14:paraId="7BB8E1CF" w14:textId="4AD049AF"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3.9</w:t>
      </w:r>
      <w:r w:rsidRPr="008533E5">
        <w:rPr>
          <w:rFonts w:ascii="Helvetica" w:eastAsia="Times New Roman" w:hAnsi="Helvetica" w:cs="Helvetica"/>
          <w:color w:val="000000" w:themeColor="text1"/>
          <w:sz w:val="21"/>
          <w:szCs w:val="21"/>
          <w:lang w:eastAsia="es-CO"/>
        </w:rPr>
        <w:t xml:space="preserve"> Para</w:t>
      </w:r>
      <w:r w:rsidR="000F2F3B" w:rsidRPr="008533E5">
        <w:rPr>
          <w:rFonts w:ascii="Helvetica" w:eastAsia="Times New Roman" w:hAnsi="Helvetica" w:cs="Helvetica"/>
          <w:color w:val="000000" w:themeColor="text1"/>
          <w:sz w:val="21"/>
          <w:szCs w:val="21"/>
          <w:lang w:eastAsia="es-CO"/>
        </w:rPr>
        <w:t xml:space="preserve"> 2030, reducir sustancialmente el número de muertes y enfermedades producidas por productos químicos peligrosos y la contaminación del aire, el agua y el suelo</w:t>
      </w:r>
    </w:p>
    <w:p w14:paraId="7EBBCBEA" w14:textId="17B985AA"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3.a</w:t>
      </w:r>
      <w:r w:rsidRPr="008533E5">
        <w:rPr>
          <w:rFonts w:ascii="Helvetica" w:eastAsia="Times New Roman" w:hAnsi="Helvetica" w:cs="Helvetica"/>
          <w:color w:val="000000" w:themeColor="text1"/>
          <w:sz w:val="21"/>
          <w:szCs w:val="21"/>
          <w:lang w:eastAsia="es-CO"/>
        </w:rPr>
        <w:t xml:space="preserve"> Fortalecer</w:t>
      </w:r>
      <w:r w:rsidR="000F2F3B" w:rsidRPr="008533E5">
        <w:rPr>
          <w:rFonts w:ascii="Helvetica" w:eastAsia="Times New Roman" w:hAnsi="Helvetica" w:cs="Helvetica"/>
          <w:color w:val="000000" w:themeColor="text1"/>
          <w:sz w:val="21"/>
          <w:szCs w:val="21"/>
          <w:lang w:eastAsia="es-CO"/>
        </w:rPr>
        <w:t xml:space="preserve"> la aplicación del Convenio Marco de la Organización Mundial de la Salud para el Control del Tabaco en todos los países, según proceda</w:t>
      </w:r>
    </w:p>
    <w:p w14:paraId="058ACAD2" w14:textId="77777777" w:rsidR="000F2F3B" w:rsidRPr="008533E5" w:rsidRDefault="000F2F3B"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3.b</w:t>
      </w:r>
      <w:r w:rsidRPr="008533E5">
        <w:rPr>
          <w:rFonts w:ascii="Helvetica" w:eastAsia="Times New Roman" w:hAnsi="Helvetica" w:cs="Helvetica"/>
          <w:color w:val="000000" w:themeColor="text1"/>
          <w:sz w:val="21"/>
          <w:szCs w:val="21"/>
          <w:lang w:eastAsia="es-CO"/>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w:t>
      </w:r>
      <w:r w:rsidRPr="008533E5">
        <w:rPr>
          <w:rFonts w:ascii="Helvetica" w:eastAsia="Times New Roman" w:hAnsi="Helvetica" w:cs="Helvetica"/>
          <w:color w:val="000000" w:themeColor="text1"/>
          <w:sz w:val="21"/>
          <w:szCs w:val="21"/>
          <w:lang w:eastAsia="es-CO"/>
        </w:rPr>
        <w:lastRenderedPageBreak/>
        <w:t>se afirma el derecho de los países en desarrollo a utilizar al máximo las disposiciones del Acuerdo sobre los Aspectos de los Derechos de Propiedad Intelectual Relacionados con el Comercio en lo relativo a la flexibilidad para proteger la salud pública y, en particular, proporcionar acceso a los medicamentos para todos</w:t>
      </w:r>
    </w:p>
    <w:p w14:paraId="389382AD" w14:textId="524E0006"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3.c</w:t>
      </w:r>
      <w:r w:rsidRPr="008533E5">
        <w:rPr>
          <w:rFonts w:ascii="Helvetica" w:eastAsia="Times New Roman" w:hAnsi="Helvetica" w:cs="Helvetica"/>
          <w:color w:val="000000" w:themeColor="text1"/>
          <w:sz w:val="21"/>
          <w:szCs w:val="21"/>
          <w:lang w:eastAsia="es-CO"/>
        </w:rPr>
        <w:t xml:space="preserve"> Aumentar</w:t>
      </w:r>
      <w:r w:rsidR="000F2F3B" w:rsidRPr="008533E5">
        <w:rPr>
          <w:rFonts w:ascii="Helvetica" w:eastAsia="Times New Roman" w:hAnsi="Helvetica" w:cs="Helvetica"/>
          <w:color w:val="000000" w:themeColor="text1"/>
          <w:sz w:val="21"/>
          <w:szCs w:val="21"/>
          <w:lang w:eastAsia="es-CO"/>
        </w:rPr>
        <w:t xml:space="preserve"> sustancialmente la financiación de la salud y la contratación, el desarrollo, la capacitación y la retención del personal sanitario en los países en desarrollo, especialmente en los países menos adelantados y los pequeños Estados insulares en desarrollo</w:t>
      </w:r>
    </w:p>
    <w:p w14:paraId="0E08FD05" w14:textId="66978167" w:rsidR="000F2F3B" w:rsidRPr="008533E5" w:rsidRDefault="00E23DB0"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3.d</w:t>
      </w:r>
      <w:r w:rsidRPr="008533E5">
        <w:rPr>
          <w:rFonts w:ascii="Helvetica" w:eastAsia="Times New Roman" w:hAnsi="Helvetica" w:cs="Helvetica"/>
          <w:color w:val="000000" w:themeColor="text1"/>
          <w:sz w:val="21"/>
          <w:szCs w:val="21"/>
          <w:lang w:eastAsia="es-CO"/>
        </w:rPr>
        <w:t xml:space="preserve"> Reforzar</w:t>
      </w:r>
      <w:r w:rsidR="000F2F3B" w:rsidRPr="008533E5">
        <w:rPr>
          <w:rFonts w:ascii="Helvetica" w:eastAsia="Times New Roman" w:hAnsi="Helvetica" w:cs="Helvetica"/>
          <w:color w:val="000000" w:themeColor="text1"/>
          <w:sz w:val="21"/>
          <w:szCs w:val="21"/>
          <w:lang w:eastAsia="es-CO"/>
        </w:rPr>
        <w:t xml:space="preserve"> la capacidad de todos los países, en particular los países en desarrollo, en materia de alerta temprana, reducción de riesgos y gestión de los riesgos para la salud nacional y mundial</w:t>
      </w:r>
    </w:p>
    <w:p w14:paraId="5D4C4AF8" w14:textId="193CC26B" w:rsidR="00E23DB0" w:rsidRPr="008533E5" w:rsidRDefault="008A3559" w:rsidP="00E23DB0">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4: Garantizar una educación inclusiva, equitativa y de calidad y promover oportunidades de aprendizaje durante toda la vida para todos</w:t>
      </w:r>
    </w:p>
    <w:p w14:paraId="4AFB330D" w14:textId="6B28E024" w:rsidR="008A3559" w:rsidRPr="008533E5" w:rsidRDefault="00E736B1" w:rsidP="00E23DB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14:paraId="36E1FF1F" w14:textId="57BC4DCB" w:rsidR="00E23DB0" w:rsidRPr="008533E5" w:rsidRDefault="008E5075" w:rsidP="00E23DB0">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4</w:t>
      </w:r>
    </w:p>
    <w:p w14:paraId="2C3A0398" w14:textId="2547706B" w:rsidR="008E5075" w:rsidRPr="008533E5" w:rsidRDefault="008E5075" w:rsidP="008E5075">
      <w:pPr>
        <w:spacing w:after="0" w:line="240" w:lineRule="auto"/>
        <w:jc w:val="both"/>
        <w:rPr>
          <w:rFonts w:ascii="Helvetica" w:eastAsia="Times New Roman" w:hAnsi="Helvetica" w:cs="Helvetica"/>
          <w:color w:val="000000" w:themeColor="text1"/>
          <w:sz w:val="21"/>
          <w:szCs w:val="21"/>
          <w:shd w:val="clear" w:color="auto" w:fill="FFFFFF"/>
          <w:lang w:eastAsia="es-CO"/>
        </w:rPr>
      </w:pPr>
      <w:r w:rsidRPr="008533E5">
        <w:rPr>
          <w:rFonts w:ascii="Helvetica" w:eastAsia="Times New Roman" w:hAnsi="Helvetica" w:cs="Helvetica"/>
          <w:b/>
          <w:bCs/>
          <w:color w:val="000000" w:themeColor="text1"/>
          <w:sz w:val="21"/>
          <w:szCs w:val="21"/>
          <w:lang w:eastAsia="es-CO"/>
        </w:rPr>
        <w:t>4.1</w:t>
      </w:r>
      <w:r w:rsidRPr="008533E5">
        <w:rPr>
          <w:rFonts w:ascii="Helvetica" w:eastAsia="Times New Roman" w:hAnsi="Helvetica" w:cs="Helvetica"/>
          <w:color w:val="000000" w:themeColor="text1"/>
          <w:sz w:val="21"/>
          <w:szCs w:val="21"/>
          <w:shd w:val="clear" w:color="auto" w:fill="FFFFFF"/>
          <w:lang w:eastAsia="es-CO"/>
        </w:rPr>
        <w:t xml:space="preserve"> De aquí a 2030, asegurar que todas las niñas y todos los niños terminen la enseñanza primaria y secundaria, que ha de ser gratuita, equitativa y de calidad y producir resultados de aprendizaje pertinentes y efectivos</w:t>
      </w:r>
    </w:p>
    <w:p w14:paraId="40B08CA4" w14:textId="77777777" w:rsidR="008E5075" w:rsidRPr="008533E5" w:rsidRDefault="008E5075" w:rsidP="008E5075">
      <w:pPr>
        <w:spacing w:after="0" w:line="240" w:lineRule="auto"/>
        <w:jc w:val="both"/>
        <w:rPr>
          <w:rFonts w:ascii="Times New Roman" w:eastAsia="Times New Roman" w:hAnsi="Times New Roman" w:cs="Times New Roman"/>
          <w:color w:val="000000" w:themeColor="text1"/>
          <w:sz w:val="24"/>
          <w:szCs w:val="24"/>
          <w:lang w:eastAsia="es-CO"/>
        </w:rPr>
      </w:pPr>
    </w:p>
    <w:p w14:paraId="48A8AC25"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4.2</w:t>
      </w:r>
      <w:r w:rsidRPr="008533E5">
        <w:rPr>
          <w:rFonts w:ascii="Helvetica" w:eastAsia="Times New Roman" w:hAnsi="Helvetica" w:cs="Helvetica"/>
          <w:color w:val="000000" w:themeColor="text1"/>
          <w:sz w:val="21"/>
          <w:szCs w:val="21"/>
          <w:lang w:eastAsia="es-CO"/>
        </w:rPr>
        <w:t>  De aquí a 2030, asegurar que todas las niñas y todos los niños tengan acceso a servicios de atención y desarrollo en la primera infancia y educación preescolar de calidad, a fin de que estén preparados para la enseñanza primaria</w:t>
      </w:r>
    </w:p>
    <w:p w14:paraId="09E0DDB0" w14:textId="01BAE52A"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4.3</w:t>
      </w:r>
      <w:r w:rsidRPr="008533E5">
        <w:rPr>
          <w:rFonts w:ascii="Helvetica" w:eastAsia="Times New Roman" w:hAnsi="Helvetica" w:cs="Helvetica"/>
          <w:color w:val="000000" w:themeColor="text1"/>
          <w:sz w:val="21"/>
          <w:szCs w:val="21"/>
          <w:lang w:eastAsia="es-CO"/>
        </w:rPr>
        <w:t xml:space="preserve"> De aquí a 2030, asegurar el acceso igualitario de todos los hombres y las mujeres a una formación técnica, profesional y superior de calidad, incluida la enseñanza universitaria</w:t>
      </w:r>
    </w:p>
    <w:p w14:paraId="12A55F0A"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4.4</w:t>
      </w:r>
      <w:r w:rsidRPr="008533E5">
        <w:rPr>
          <w:rFonts w:ascii="Helvetica" w:eastAsia="Times New Roman" w:hAnsi="Helvetica" w:cs="Helvetica"/>
          <w:color w:val="000000" w:themeColor="text1"/>
          <w:sz w:val="21"/>
          <w:szCs w:val="21"/>
          <w:lang w:eastAsia="es-CO"/>
        </w:rPr>
        <w:t>  De aquí a 2030, aumentar considerablemente el número de jóvenes y adultos que tienen las competencias necesarias, en particular técnicas y profesionales, para acceder al empleo, el trabajo decente y el emprendimiento</w:t>
      </w:r>
    </w:p>
    <w:p w14:paraId="6D3BBBA7"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4.5</w:t>
      </w:r>
      <w:r w:rsidRPr="008533E5">
        <w:rPr>
          <w:rFonts w:ascii="Helvetica" w:eastAsia="Times New Roman" w:hAnsi="Helvetica" w:cs="Helvetica"/>
          <w:color w:val="000000" w:themeColor="text1"/>
          <w:sz w:val="21"/>
          <w:szCs w:val="21"/>
          <w:lang w:eastAsia="es-CO"/>
        </w:rPr>
        <w:t xml:space="preserve">  De aquí a 2030, eliminar las disparidades de género en la educación y asegurar el acceso igualitario a todos los niveles de la enseñanza y la formación profesional para las personas </w:t>
      </w:r>
      <w:r w:rsidRPr="008533E5">
        <w:rPr>
          <w:rFonts w:ascii="Helvetica" w:eastAsia="Times New Roman" w:hAnsi="Helvetica" w:cs="Helvetica"/>
          <w:color w:val="000000" w:themeColor="text1"/>
          <w:sz w:val="21"/>
          <w:szCs w:val="21"/>
          <w:lang w:eastAsia="es-CO"/>
        </w:rPr>
        <w:lastRenderedPageBreak/>
        <w:t>vulnerables, incluidas las personas con discapacidad, los pueblos indígenas y los niños en situaciones de vulnerabilidad</w:t>
      </w:r>
    </w:p>
    <w:p w14:paraId="279AD847"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4.6</w:t>
      </w:r>
      <w:r w:rsidRPr="008533E5">
        <w:rPr>
          <w:rFonts w:ascii="Helvetica" w:eastAsia="Times New Roman" w:hAnsi="Helvetica" w:cs="Helvetica"/>
          <w:color w:val="000000" w:themeColor="text1"/>
          <w:sz w:val="21"/>
          <w:szCs w:val="21"/>
          <w:lang w:eastAsia="es-CO"/>
        </w:rPr>
        <w:t>  De aquí a 2030, asegurar que todos los jóvenes y una proporción considerable de los adultos, tanto hombres como mujeres, estén alfabetizados y tengan nociones elementales de aritmética</w:t>
      </w:r>
    </w:p>
    <w:p w14:paraId="7A67D0C4"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4.7</w:t>
      </w:r>
      <w:r w:rsidRPr="008533E5">
        <w:rPr>
          <w:rFonts w:ascii="Helvetica" w:eastAsia="Times New Roman" w:hAnsi="Helvetica" w:cs="Helvetica"/>
          <w:color w:val="000000" w:themeColor="text1"/>
          <w:sz w:val="21"/>
          <w:szCs w:val="21"/>
          <w:lang w:eastAsia="es-CO"/>
        </w:rPr>
        <w:t>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BC0D926"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4.a</w:t>
      </w:r>
      <w:r w:rsidRPr="008533E5">
        <w:rPr>
          <w:rFonts w:ascii="Helvetica" w:eastAsia="Times New Roman" w:hAnsi="Helvetica" w:cs="Helvetica"/>
          <w:color w:val="000000" w:themeColor="text1"/>
          <w:sz w:val="21"/>
          <w:szCs w:val="21"/>
          <w:lang w:eastAsia="es-CO"/>
        </w:rPr>
        <w:t>  Construir y adecuar instalaciones educativas que tengan en cuenta las necesidades de los niños y las personas con discapacidad y las diferencias de género, y que ofrezcan entornos de aprendizaje seguros, no violentos, inclusivos y eficaces para todos</w:t>
      </w:r>
    </w:p>
    <w:p w14:paraId="30578104" w14:textId="77777777"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4.b</w:t>
      </w:r>
      <w:r w:rsidRPr="008533E5">
        <w:rPr>
          <w:rFonts w:ascii="Helvetica" w:eastAsia="Times New Roman" w:hAnsi="Helvetica" w:cs="Helvetica"/>
          <w:color w:val="000000" w:themeColor="text1"/>
          <w:sz w:val="21"/>
          <w:szCs w:val="21"/>
          <w:lang w:eastAsia="es-CO"/>
        </w:rPr>
        <w:t>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14:paraId="27FD33D2" w14:textId="79F63619" w:rsidR="008E5075" w:rsidRPr="008533E5" w:rsidRDefault="008E5075" w:rsidP="008E507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4.c</w:t>
      </w:r>
      <w:r w:rsidRPr="008533E5">
        <w:rPr>
          <w:rFonts w:ascii="Helvetica" w:eastAsia="Times New Roman" w:hAnsi="Helvetica" w:cs="Helvetica"/>
          <w:color w:val="000000" w:themeColor="text1"/>
          <w:sz w:val="21"/>
          <w:szCs w:val="21"/>
          <w:lang w:eastAsia="es-CO"/>
        </w:rPr>
        <w:t>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758665FA" w14:textId="33E016B6" w:rsidR="008E5075" w:rsidRPr="008533E5" w:rsidRDefault="00D464AE" w:rsidP="008E5075">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5: Lograr la igualdad entre los géneros y empoderar a todas las mujeres y las niñas</w:t>
      </w:r>
    </w:p>
    <w:p w14:paraId="08BEB659" w14:textId="77777777" w:rsidR="0097363A" w:rsidRPr="008533E5" w:rsidRDefault="0097363A" w:rsidP="008748D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 igualdad de género no solo es un derecho humano fundamental, sino que es uno de los fundamentos esenciales para construir un mundo pacífico, próspero y sostenible.</w:t>
      </w:r>
    </w:p>
    <w:p w14:paraId="17662E67" w14:textId="77777777" w:rsidR="0097363A" w:rsidRPr="008533E5" w:rsidRDefault="0097363A" w:rsidP="008748D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Se han conseguido algunos </w:t>
      </w:r>
      <w:hyperlink r:id="rId7" w:history="1">
        <w:r w:rsidRPr="008533E5">
          <w:rPr>
            <w:rFonts w:ascii="Helvetica" w:eastAsia="Times New Roman" w:hAnsi="Helvetica" w:cs="Helvetica"/>
            <w:color w:val="000000" w:themeColor="text1"/>
            <w:sz w:val="21"/>
            <w:szCs w:val="21"/>
            <w:u w:val="single"/>
            <w:lang w:eastAsia="es-CO"/>
          </w:rPr>
          <w:t>avances</w:t>
        </w:r>
      </w:hyperlink>
      <w:r w:rsidRPr="008533E5">
        <w:rPr>
          <w:rFonts w:ascii="Helvetica" w:eastAsia="Times New Roman" w:hAnsi="Helvetica" w:cs="Helvetica"/>
          <w:color w:val="000000" w:themeColor="text1"/>
          <w:sz w:val="21"/>
          <w:szCs w:val="21"/>
          <w:lang w:eastAsia="es-CO"/>
        </w:rPr>
        <w:t> durante las últimas décadas: más niñas están escolarizadas, y se obliga a menos niñas al matrimonio precoz; hay más mujeres con cargos en parlamentos y en posiciones de liderazgo, y las leyes se están reformando para fomentar la igualdad de género.</w:t>
      </w:r>
    </w:p>
    <w:p w14:paraId="460EF67E" w14:textId="66D2290D" w:rsidR="0097363A" w:rsidRPr="008533E5" w:rsidRDefault="0097363A" w:rsidP="008748D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A pesar de estos logros, todavía existen muchas </w:t>
      </w:r>
      <w:hyperlink r:id="rId8" w:history="1">
        <w:r w:rsidRPr="008533E5">
          <w:rPr>
            <w:rFonts w:ascii="Helvetica" w:eastAsia="Times New Roman" w:hAnsi="Helvetica" w:cs="Helvetica"/>
            <w:color w:val="000000" w:themeColor="text1"/>
            <w:sz w:val="21"/>
            <w:szCs w:val="21"/>
            <w:u w:val="single"/>
            <w:lang w:eastAsia="es-CO"/>
          </w:rPr>
          <w:t>dificultades</w:t>
        </w:r>
      </w:hyperlink>
      <w:r w:rsidRPr="008533E5">
        <w:rPr>
          <w:rFonts w:ascii="Helvetica" w:eastAsia="Times New Roman" w:hAnsi="Helvetica" w:cs="Helvetica"/>
          <w:color w:val="000000" w:themeColor="text1"/>
          <w:sz w:val="21"/>
          <w:szCs w:val="21"/>
          <w:lang w:eastAsia="es-CO"/>
        </w:rPr>
        <w:t xml:space="preserve">: las leyes y las normas sociales discriminatorias continúan siendo generalizadas, las mujeres siguen estando infrarrepresentadas a todos los niveles de liderazgo político, y 1 de cada 5 mujeres y niñas de </w:t>
      </w:r>
      <w:r w:rsidRPr="008533E5">
        <w:rPr>
          <w:rFonts w:ascii="Helvetica" w:eastAsia="Times New Roman" w:hAnsi="Helvetica" w:cs="Helvetica"/>
          <w:color w:val="000000" w:themeColor="text1"/>
          <w:sz w:val="21"/>
          <w:szCs w:val="21"/>
          <w:lang w:eastAsia="es-CO"/>
        </w:rPr>
        <w:lastRenderedPageBreak/>
        <w:t>entre 15 y 49 años afirma haber sufrido violencia sexual o física a manos de una pareja íntima en un período de 12 meses.</w:t>
      </w:r>
    </w:p>
    <w:p w14:paraId="277DC39F" w14:textId="65AAA74C" w:rsidR="0097363A" w:rsidRPr="008533E5" w:rsidRDefault="0097363A" w:rsidP="008748D7">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5</w:t>
      </w:r>
    </w:p>
    <w:p w14:paraId="2C092C8D" w14:textId="77777777" w:rsidR="008748D7" w:rsidRPr="008533E5" w:rsidRDefault="008748D7" w:rsidP="008748D7">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5.1</w:t>
      </w:r>
      <w:r w:rsidRPr="008533E5">
        <w:rPr>
          <w:rFonts w:ascii="Helvetica" w:eastAsia="Times New Roman" w:hAnsi="Helvetica" w:cs="Helvetica"/>
          <w:color w:val="000000" w:themeColor="text1"/>
          <w:sz w:val="21"/>
          <w:szCs w:val="21"/>
          <w:shd w:val="clear" w:color="auto" w:fill="FFFFFF"/>
          <w:lang w:eastAsia="es-CO"/>
        </w:rPr>
        <w:t>  Poner fin a todas las formas de discriminación contra todas las mujeres y las niñas en todo el mundo</w:t>
      </w:r>
    </w:p>
    <w:p w14:paraId="76FEEEE4"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5.2</w:t>
      </w:r>
      <w:r w:rsidRPr="008533E5">
        <w:rPr>
          <w:rFonts w:ascii="Helvetica" w:eastAsia="Times New Roman" w:hAnsi="Helvetica" w:cs="Helvetica"/>
          <w:color w:val="000000" w:themeColor="text1"/>
          <w:sz w:val="21"/>
          <w:szCs w:val="21"/>
          <w:lang w:eastAsia="es-CO"/>
        </w:rPr>
        <w:t>  Eliminar todas las formas de violencia contra todas las mujeres y las niñas en los ámbitos público y privado, incluidas la trata y la explotación sexual y otros tipos de explotación</w:t>
      </w:r>
    </w:p>
    <w:p w14:paraId="2D1FA095"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5.3</w:t>
      </w:r>
      <w:r w:rsidRPr="008533E5">
        <w:rPr>
          <w:rFonts w:ascii="Helvetica" w:eastAsia="Times New Roman" w:hAnsi="Helvetica" w:cs="Helvetica"/>
          <w:color w:val="000000" w:themeColor="text1"/>
          <w:sz w:val="21"/>
          <w:szCs w:val="21"/>
          <w:lang w:eastAsia="es-CO"/>
        </w:rPr>
        <w:t>  Eliminar todas las prácticas nocivas, como el matrimonio infantil, precoz y forzado y la mutilación genital femenina</w:t>
      </w:r>
    </w:p>
    <w:p w14:paraId="3160426E"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5.4</w:t>
      </w:r>
      <w:r w:rsidRPr="008533E5">
        <w:rPr>
          <w:rFonts w:ascii="Helvetica" w:eastAsia="Times New Roman" w:hAnsi="Helvetica" w:cs="Helvetica"/>
          <w:color w:val="000000" w:themeColor="text1"/>
          <w:sz w:val="21"/>
          <w:szCs w:val="21"/>
          <w:lang w:eastAsia="es-CO"/>
        </w:rPr>
        <w:t>  Reconocer y valorar los cuidados y el trabajo doméstico no remunerados mediante servicios públicos, infraestructuras y políticas de protección social, y promoviendo la responsabilidad compartida en el hogar y la familia, según proceda en cada país</w:t>
      </w:r>
    </w:p>
    <w:p w14:paraId="54E148AE"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5.5</w:t>
      </w:r>
      <w:r w:rsidRPr="008533E5">
        <w:rPr>
          <w:rFonts w:ascii="Helvetica" w:eastAsia="Times New Roman" w:hAnsi="Helvetica" w:cs="Helvetica"/>
          <w:color w:val="000000" w:themeColor="text1"/>
          <w:sz w:val="21"/>
          <w:szCs w:val="21"/>
          <w:lang w:eastAsia="es-CO"/>
        </w:rPr>
        <w:t>  Asegurar la participación plena y efectiva de las mujeres y la igualdad de oportunidades de liderazgo a todos los niveles decisorios en la vida política, económica y pública</w:t>
      </w:r>
    </w:p>
    <w:p w14:paraId="61AE296E"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5.6</w:t>
      </w:r>
      <w:r w:rsidRPr="008533E5">
        <w:rPr>
          <w:rFonts w:ascii="Helvetica" w:eastAsia="Times New Roman" w:hAnsi="Helvetica" w:cs="Helvetica"/>
          <w:color w:val="000000" w:themeColor="text1"/>
          <w:sz w:val="21"/>
          <w:szCs w:val="21"/>
          <w:lang w:eastAsia="es-CO"/>
        </w:rPr>
        <w:t>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71784237"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5.a</w:t>
      </w:r>
      <w:r w:rsidRPr="008533E5">
        <w:rPr>
          <w:rFonts w:ascii="Helvetica" w:eastAsia="Times New Roman" w:hAnsi="Helvetica" w:cs="Helvetica"/>
          <w:color w:val="000000" w:themeColor="text1"/>
          <w:sz w:val="21"/>
          <w:szCs w:val="21"/>
          <w:lang w:eastAsia="es-CO"/>
        </w:rPr>
        <w:t>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14:paraId="2D912F58" w14:textId="77777777"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5.b</w:t>
      </w:r>
      <w:r w:rsidRPr="008533E5">
        <w:rPr>
          <w:rFonts w:ascii="Helvetica" w:eastAsia="Times New Roman" w:hAnsi="Helvetica" w:cs="Helvetica"/>
          <w:color w:val="000000" w:themeColor="text1"/>
          <w:sz w:val="21"/>
          <w:szCs w:val="21"/>
          <w:lang w:eastAsia="es-CO"/>
        </w:rPr>
        <w:t>  Mejorar el uso de la tecnología instrumental, en particular la tecnología de la información y las comunicaciones, para promover el empoderamiento de las mujeres</w:t>
      </w:r>
    </w:p>
    <w:p w14:paraId="35D20415" w14:textId="4DE86584" w:rsidR="008748D7" w:rsidRPr="008533E5" w:rsidRDefault="008748D7" w:rsidP="008748D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5.c</w:t>
      </w:r>
      <w:r w:rsidRPr="008533E5">
        <w:rPr>
          <w:rFonts w:ascii="Helvetica" w:eastAsia="Times New Roman" w:hAnsi="Helvetica" w:cs="Helvetica"/>
          <w:color w:val="000000" w:themeColor="text1"/>
          <w:sz w:val="21"/>
          <w:szCs w:val="21"/>
          <w:lang w:eastAsia="es-CO"/>
        </w:rPr>
        <w:t>  Aprobar y fortalecer políticas acertadas y leyes aplicables para promover la igualdad de género y el empoderamiento de todas las mujeres y las niñas a todos los niveles</w:t>
      </w:r>
    </w:p>
    <w:p w14:paraId="678B557D" w14:textId="715777B9" w:rsidR="008748D7" w:rsidRPr="008533E5" w:rsidRDefault="00BA651C" w:rsidP="00BA651C">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6: Garantizar la disponibilidad de agua y su gestión sostenible y el saneamiento para todos</w:t>
      </w:r>
    </w:p>
    <w:p w14:paraId="4D3B372B" w14:textId="5125D4F5" w:rsidR="0083711E" w:rsidRPr="008533E5" w:rsidRDefault="0083711E" w:rsidP="0083711E">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Si bien se ha conseguido progresar de manera sustancial a la hora de ampliar el acceso a agua potable y saneamiento, existen miles de millones de personas (principalmente en áreas rurales) que aún carecen de estos servicios básicos. En todo el mundo, </w:t>
      </w:r>
      <w:hyperlink r:id="rId9" w:history="1">
        <w:r w:rsidRPr="008533E5">
          <w:rPr>
            <w:rFonts w:ascii="Helvetica" w:eastAsia="Times New Roman" w:hAnsi="Helvetica" w:cs="Helvetica"/>
            <w:color w:val="000000" w:themeColor="text1"/>
            <w:sz w:val="21"/>
            <w:szCs w:val="21"/>
            <w:u w:val="single"/>
            <w:lang w:eastAsia="es-CO"/>
          </w:rPr>
          <w:t>una de cada tres personas no tiene acceso a agua potable salubre</w:t>
        </w:r>
      </w:hyperlink>
      <w:r w:rsidRPr="008533E5">
        <w:rPr>
          <w:rFonts w:ascii="Helvetica" w:eastAsia="Times New Roman" w:hAnsi="Helvetica" w:cs="Helvetica"/>
          <w:color w:val="000000" w:themeColor="text1"/>
          <w:sz w:val="21"/>
          <w:szCs w:val="21"/>
          <w:lang w:eastAsia="es-CO"/>
        </w:rPr>
        <w:t>, </w:t>
      </w:r>
      <w:hyperlink r:id="rId10" w:history="1">
        <w:r w:rsidRPr="008533E5">
          <w:rPr>
            <w:rFonts w:ascii="Helvetica" w:eastAsia="Times New Roman" w:hAnsi="Helvetica" w:cs="Helvetica"/>
            <w:color w:val="000000" w:themeColor="text1"/>
            <w:sz w:val="21"/>
            <w:szCs w:val="21"/>
            <w:u w:val="single"/>
            <w:lang w:eastAsia="es-CO"/>
          </w:rPr>
          <w:t xml:space="preserve">dos de cada cinco personas no disponen de una </w:t>
        </w:r>
        <w:r w:rsidRPr="008533E5">
          <w:rPr>
            <w:rFonts w:ascii="Helvetica" w:eastAsia="Times New Roman" w:hAnsi="Helvetica" w:cs="Helvetica"/>
            <w:color w:val="000000" w:themeColor="text1"/>
            <w:sz w:val="21"/>
            <w:szCs w:val="21"/>
            <w:u w:val="single"/>
            <w:lang w:eastAsia="es-CO"/>
          </w:rPr>
          <w:lastRenderedPageBreak/>
          <w:t>instalación básica destinada a lavarse las manos</w:t>
        </w:r>
      </w:hyperlink>
      <w:r w:rsidRPr="008533E5">
        <w:rPr>
          <w:rFonts w:ascii="Helvetica" w:eastAsia="Times New Roman" w:hAnsi="Helvetica" w:cs="Helvetica"/>
          <w:color w:val="000000" w:themeColor="text1"/>
          <w:sz w:val="21"/>
          <w:szCs w:val="21"/>
          <w:lang w:eastAsia="es-CO"/>
        </w:rPr>
        <w:t> con agua y jabón, y más de </w:t>
      </w:r>
      <w:hyperlink r:id="rId11" w:history="1">
        <w:r w:rsidRPr="008533E5">
          <w:rPr>
            <w:rFonts w:ascii="Helvetica" w:eastAsia="Times New Roman" w:hAnsi="Helvetica" w:cs="Helvetica"/>
            <w:color w:val="000000" w:themeColor="text1"/>
            <w:sz w:val="21"/>
            <w:szCs w:val="21"/>
            <w:u w:val="single"/>
            <w:lang w:eastAsia="es-CO"/>
          </w:rPr>
          <w:t>673 millones de personas aún defecan al aire libre</w:t>
        </w:r>
      </w:hyperlink>
      <w:r w:rsidRPr="008533E5">
        <w:rPr>
          <w:rFonts w:ascii="Helvetica" w:eastAsia="Times New Roman" w:hAnsi="Helvetica" w:cs="Helvetica"/>
          <w:color w:val="000000" w:themeColor="text1"/>
          <w:sz w:val="21"/>
          <w:szCs w:val="21"/>
          <w:lang w:eastAsia="es-CO"/>
        </w:rPr>
        <w:t>.</w:t>
      </w:r>
    </w:p>
    <w:p w14:paraId="73C05CA3" w14:textId="3367A63A" w:rsidR="0083711E" w:rsidRPr="008533E5" w:rsidRDefault="0083711E" w:rsidP="0083711E">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 pandemia de la COVID-19 ha puesto de manifiesto la importancia vital del saneamiento, la higiene y un acceso adecuado a agua limpia para prevenir y contener las enfermedades. </w:t>
      </w:r>
      <w:hyperlink r:id="rId12" w:history="1">
        <w:r w:rsidRPr="008533E5">
          <w:rPr>
            <w:rFonts w:ascii="Helvetica" w:eastAsia="Times New Roman" w:hAnsi="Helvetica" w:cs="Helvetica"/>
            <w:color w:val="000000" w:themeColor="text1"/>
            <w:sz w:val="21"/>
            <w:szCs w:val="21"/>
            <w:u w:val="single"/>
            <w:lang w:eastAsia="es-CO"/>
          </w:rPr>
          <w:t>La higiene de manos salva vidas</w:t>
        </w:r>
      </w:hyperlink>
      <w:r w:rsidRPr="008533E5">
        <w:rPr>
          <w:rFonts w:ascii="Helvetica" w:eastAsia="Times New Roman" w:hAnsi="Helvetica" w:cs="Helvetica"/>
          <w:color w:val="000000" w:themeColor="text1"/>
          <w:sz w:val="21"/>
          <w:szCs w:val="21"/>
          <w:lang w:eastAsia="es-CO"/>
        </w:rPr>
        <w:t>. De acuerdo con la Organización Mundial de la Salud, </w:t>
      </w:r>
      <w:hyperlink r:id="rId13" w:history="1">
        <w:r w:rsidRPr="008533E5">
          <w:rPr>
            <w:rFonts w:ascii="Helvetica" w:eastAsia="Times New Roman" w:hAnsi="Helvetica" w:cs="Helvetica"/>
            <w:color w:val="000000" w:themeColor="text1"/>
            <w:sz w:val="21"/>
            <w:szCs w:val="21"/>
            <w:u w:val="single"/>
            <w:lang w:eastAsia="es-CO"/>
          </w:rPr>
          <w:t>el lavado de manos es una de las acciones más efectivas que se pueden llevar a cabo</w:t>
        </w:r>
      </w:hyperlink>
      <w:r w:rsidRPr="008533E5">
        <w:rPr>
          <w:rFonts w:ascii="Helvetica" w:eastAsia="Times New Roman" w:hAnsi="Helvetica" w:cs="Helvetica"/>
          <w:color w:val="000000" w:themeColor="text1"/>
          <w:sz w:val="21"/>
          <w:szCs w:val="21"/>
          <w:lang w:eastAsia="es-CO"/>
        </w:rPr>
        <w:t> para reducir la propagación de patógenos y prevenir infecciones, incluido el virus de la COVID-19. Aun así, hay miles de millones de personas que carecen de acceso a agua salubre y saneamiento, y los fondos son insuficientes.</w:t>
      </w:r>
    </w:p>
    <w:p w14:paraId="2A60D623" w14:textId="2CC97943" w:rsidR="0083711E" w:rsidRPr="008533E5" w:rsidRDefault="0083711E" w:rsidP="0083711E">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6</w:t>
      </w:r>
    </w:p>
    <w:p w14:paraId="4CDED2F4" w14:textId="77777777" w:rsidR="00E0569B" w:rsidRPr="008533E5" w:rsidRDefault="00E0569B" w:rsidP="00E0569B">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6.1</w:t>
      </w:r>
      <w:r w:rsidRPr="008533E5">
        <w:rPr>
          <w:rFonts w:ascii="Helvetica" w:eastAsia="Times New Roman" w:hAnsi="Helvetica" w:cs="Helvetica"/>
          <w:color w:val="000000" w:themeColor="text1"/>
          <w:sz w:val="21"/>
          <w:szCs w:val="21"/>
          <w:shd w:val="clear" w:color="auto" w:fill="FFFFFF"/>
          <w:lang w:eastAsia="es-CO"/>
        </w:rPr>
        <w:t>  De aquí a 2030, lograr el acceso universal y equitativo al agua potable a un precio asequible para todos</w:t>
      </w:r>
    </w:p>
    <w:p w14:paraId="1B4FB66E"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6.2</w:t>
      </w:r>
      <w:r w:rsidRPr="008533E5">
        <w:rPr>
          <w:rFonts w:ascii="Helvetica" w:eastAsia="Times New Roman" w:hAnsi="Helvetica" w:cs="Helvetica"/>
          <w:color w:val="000000" w:themeColor="text1"/>
          <w:sz w:val="21"/>
          <w:szCs w:val="21"/>
          <w:lang w:eastAsia="es-CO"/>
        </w:rPr>
        <w:t>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5C1660FE"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6.3</w:t>
      </w:r>
      <w:r w:rsidRPr="008533E5">
        <w:rPr>
          <w:rFonts w:ascii="Helvetica" w:eastAsia="Times New Roman" w:hAnsi="Helvetica" w:cs="Helvetica"/>
          <w:color w:val="000000" w:themeColor="text1"/>
          <w:sz w:val="21"/>
          <w:szCs w:val="21"/>
          <w:lang w:eastAsia="es-CO"/>
        </w:rPr>
        <w:t>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6193D19B"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6.4</w:t>
      </w:r>
      <w:r w:rsidRPr="008533E5">
        <w:rPr>
          <w:rFonts w:ascii="Helvetica" w:eastAsia="Times New Roman" w:hAnsi="Helvetica" w:cs="Helvetica"/>
          <w:color w:val="000000" w:themeColor="text1"/>
          <w:sz w:val="21"/>
          <w:szCs w:val="21"/>
          <w:lang w:eastAsia="es-CO"/>
        </w:rPr>
        <w:t>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7EDCFF45"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6.5</w:t>
      </w:r>
      <w:r w:rsidRPr="008533E5">
        <w:rPr>
          <w:rFonts w:ascii="Helvetica" w:eastAsia="Times New Roman" w:hAnsi="Helvetica" w:cs="Helvetica"/>
          <w:color w:val="000000" w:themeColor="text1"/>
          <w:sz w:val="21"/>
          <w:szCs w:val="21"/>
          <w:lang w:eastAsia="es-CO"/>
        </w:rPr>
        <w:t>  De aquí a 2030, implementar la gestión integrada de los recursos hídricos a todos los niveles, incluso mediante la cooperación transfronteriza, según proceda</w:t>
      </w:r>
    </w:p>
    <w:p w14:paraId="7F3A03B5"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6.6</w:t>
      </w:r>
      <w:r w:rsidRPr="008533E5">
        <w:rPr>
          <w:rFonts w:ascii="Helvetica" w:eastAsia="Times New Roman" w:hAnsi="Helvetica" w:cs="Helvetica"/>
          <w:color w:val="000000" w:themeColor="text1"/>
          <w:sz w:val="21"/>
          <w:szCs w:val="21"/>
          <w:lang w:eastAsia="es-CO"/>
        </w:rPr>
        <w:t>  De aquí a 2020, proteger y restablecer los ecosistemas relacionados con el agua, incluidos los bosques, las montañas, los humedales, los ríos, los acuíferos y los lagos</w:t>
      </w:r>
    </w:p>
    <w:p w14:paraId="6FAD2A84"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6.a</w:t>
      </w:r>
      <w:r w:rsidRPr="008533E5">
        <w:rPr>
          <w:rFonts w:ascii="Helvetica" w:eastAsia="Times New Roman" w:hAnsi="Helvetica" w:cs="Helvetica"/>
          <w:color w:val="000000" w:themeColor="text1"/>
          <w:sz w:val="21"/>
          <w:szCs w:val="21"/>
          <w:lang w:eastAsia="es-CO"/>
        </w:rPr>
        <w:t>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14:paraId="6144FC38" w14:textId="77777777" w:rsidR="00E0569B" w:rsidRPr="008533E5" w:rsidRDefault="00E0569B" w:rsidP="00E0569B">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6.b</w:t>
      </w:r>
      <w:r w:rsidRPr="008533E5">
        <w:rPr>
          <w:rFonts w:ascii="Helvetica" w:eastAsia="Times New Roman" w:hAnsi="Helvetica" w:cs="Helvetica"/>
          <w:color w:val="000000" w:themeColor="text1"/>
          <w:sz w:val="21"/>
          <w:szCs w:val="21"/>
          <w:lang w:eastAsia="es-CO"/>
        </w:rPr>
        <w:t>  Apoyar y fortalecer la participación de las comunidades locales en la mejora de la gestión del agua y el saneamiento</w:t>
      </w:r>
    </w:p>
    <w:p w14:paraId="483DD56F" w14:textId="529F925A" w:rsidR="0083711E" w:rsidRPr="008533E5" w:rsidRDefault="00BA6A38" w:rsidP="0083711E">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Objetivo 7: Garantizar el acceso a una energía asequible, segura, sostenible y moderna</w:t>
      </w:r>
    </w:p>
    <w:p w14:paraId="4EBE6F72" w14:textId="29CA5B7E" w:rsidR="00BA6A38" w:rsidRPr="008533E5" w:rsidRDefault="001017E3" w:rsidP="0083711E">
      <w:pPr>
        <w:shd w:val="clear" w:color="auto" w:fill="FFFFFF"/>
        <w:spacing w:after="300" w:line="300" w:lineRule="atLeast"/>
        <w:jc w:val="both"/>
        <w:rPr>
          <w:rFonts w:ascii="Helvetica" w:hAnsi="Helvetica" w:cs="Helvetica"/>
          <w:color w:val="000000" w:themeColor="text1"/>
          <w:sz w:val="21"/>
          <w:szCs w:val="21"/>
          <w:shd w:val="clear" w:color="auto" w:fill="FFFFFF"/>
        </w:rPr>
      </w:pPr>
      <w:r w:rsidRPr="008533E5">
        <w:rPr>
          <w:rFonts w:ascii="Helvetica" w:hAnsi="Helvetica" w:cs="Helvetica"/>
          <w:color w:val="000000" w:themeColor="text1"/>
          <w:sz w:val="21"/>
          <w:szCs w:val="21"/>
          <w:shd w:val="clear" w:color="auto" w:fill="FFFFFF"/>
        </w:rPr>
        <w:t>El mundo está </w:t>
      </w:r>
      <w:hyperlink r:id="rId14" w:history="1">
        <w:r w:rsidRPr="008533E5">
          <w:rPr>
            <w:rStyle w:val="Hipervnculo"/>
            <w:rFonts w:ascii="Helvetica" w:hAnsi="Helvetica" w:cs="Helvetica"/>
            <w:color w:val="000000" w:themeColor="text1"/>
            <w:sz w:val="21"/>
            <w:szCs w:val="21"/>
            <w:shd w:val="clear" w:color="auto" w:fill="FFFFFF"/>
          </w:rPr>
          <w:t>avanzando hacia la consecución del Objetivo 7</w:t>
        </w:r>
      </w:hyperlink>
      <w:r w:rsidRPr="008533E5">
        <w:rPr>
          <w:rFonts w:ascii="Helvetica" w:hAnsi="Helvetica" w:cs="Helvetica"/>
          <w:color w:val="000000" w:themeColor="text1"/>
          <w:sz w:val="21"/>
          <w:szCs w:val="21"/>
          <w:shd w:val="clear" w:color="auto" w:fill="FFFFFF"/>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14:paraId="5324B615" w14:textId="191030BC" w:rsidR="001017E3" w:rsidRPr="008533E5" w:rsidRDefault="001017E3" w:rsidP="0083711E">
      <w:pPr>
        <w:shd w:val="clear" w:color="auto" w:fill="FFFFFF"/>
        <w:spacing w:after="300" w:line="300" w:lineRule="atLeast"/>
        <w:jc w:val="both"/>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Metas del objetivo 7</w:t>
      </w:r>
    </w:p>
    <w:p w14:paraId="78B859EB" w14:textId="77777777" w:rsidR="00B10E5F" w:rsidRPr="008533E5" w:rsidRDefault="00B10E5F" w:rsidP="00B10E5F">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7.1</w:t>
      </w:r>
      <w:r w:rsidRPr="008533E5">
        <w:rPr>
          <w:rFonts w:ascii="Helvetica" w:eastAsia="Times New Roman" w:hAnsi="Helvetica" w:cs="Helvetica"/>
          <w:color w:val="000000" w:themeColor="text1"/>
          <w:sz w:val="21"/>
          <w:szCs w:val="21"/>
          <w:shd w:val="clear" w:color="auto" w:fill="FFFFFF"/>
          <w:lang w:eastAsia="es-CO"/>
        </w:rPr>
        <w:t>  De aquí a 2030, garantizar el acceso universal a servicios energéticos asequibles, fiables y modernos</w:t>
      </w:r>
    </w:p>
    <w:p w14:paraId="535E9065" w14:textId="77777777" w:rsidR="00B10E5F" w:rsidRPr="008533E5" w:rsidRDefault="00B10E5F" w:rsidP="00B10E5F">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7.2</w:t>
      </w:r>
      <w:r w:rsidRPr="008533E5">
        <w:rPr>
          <w:rFonts w:ascii="Helvetica" w:eastAsia="Times New Roman" w:hAnsi="Helvetica" w:cs="Helvetica"/>
          <w:color w:val="000000" w:themeColor="text1"/>
          <w:sz w:val="21"/>
          <w:szCs w:val="21"/>
          <w:lang w:eastAsia="es-CO"/>
        </w:rPr>
        <w:t>  De aquí a 2030, aumentar considerablemente la proporción de energía renovable en el conjunto de fuentes energéticas</w:t>
      </w:r>
    </w:p>
    <w:p w14:paraId="6DD64EA0" w14:textId="77777777" w:rsidR="00B10E5F" w:rsidRPr="008533E5" w:rsidRDefault="00B10E5F" w:rsidP="00B10E5F">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7.3</w:t>
      </w:r>
      <w:r w:rsidRPr="008533E5">
        <w:rPr>
          <w:rFonts w:ascii="Helvetica" w:eastAsia="Times New Roman" w:hAnsi="Helvetica" w:cs="Helvetica"/>
          <w:color w:val="000000" w:themeColor="text1"/>
          <w:sz w:val="21"/>
          <w:szCs w:val="21"/>
          <w:lang w:eastAsia="es-CO"/>
        </w:rPr>
        <w:t>  De aquí a 2030, duplicar la tasa mundial de mejora de la eficiencia energética</w:t>
      </w:r>
    </w:p>
    <w:p w14:paraId="51934B75" w14:textId="77777777" w:rsidR="00B10E5F" w:rsidRPr="008533E5" w:rsidRDefault="00B10E5F" w:rsidP="00B10E5F">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7.a</w:t>
      </w:r>
      <w:r w:rsidRPr="008533E5">
        <w:rPr>
          <w:rFonts w:ascii="Helvetica" w:eastAsia="Times New Roman" w:hAnsi="Helvetica" w:cs="Helvetica"/>
          <w:color w:val="000000" w:themeColor="text1"/>
          <w:sz w:val="21"/>
          <w:szCs w:val="21"/>
          <w:lang w:eastAsia="es-CO"/>
        </w:rPr>
        <w:t>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1AC2A0BF" w14:textId="50A5DC4C" w:rsidR="00B10E5F" w:rsidRPr="008533E5" w:rsidRDefault="00B10E5F" w:rsidP="00B10E5F">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7.b</w:t>
      </w:r>
      <w:r w:rsidRPr="008533E5">
        <w:rPr>
          <w:rFonts w:ascii="Helvetica" w:eastAsia="Times New Roman" w:hAnsi="Helvetica" w:cs="Helvetica"/>
          <w:color w:val="000000" w:themeColor="text1"/>
          <w:sz w:val="21"/>
          <w:szCs w:val="21"/>
          <w:lang w:eastAsia="es-CO"/>
        </w:rPr>
        <w:t>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601287A" w14:textId="7A4A687B" w:rsidR="00B10E5F" w:rsidRPr="008533E5" w:rsidRDefault="00A52AFF" w:rsidP="00B10E5F">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8: Promover el crecimiento económico inclusivo y sostenible, el empleo y el trabajo decente para todos</w:t>
      </w:r>
    </w:p>
    <w:p w14:paraId="19675770" w14:textId="77777777" w:rsidR="000D4B0D" w:rsidRPr="008533E5" w:rsidRDefault="000D4B0D" w:rsidP="000D4B0D">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Un crecimiento económico inclusivo y sostenido puede impulsar el progreso, crear empleos decentes para todos y mejorar los estándares de vida.</w:t>
      </w:r>
    </w:p>
    <w:p w14:paraId="2C9234E9" w14:textId="1AD3C8D2" w:rsidR="000D4B0D" w:rsidRPr="008533E5" w:rsidRDefault="000D4B0D" w:rsidP="000D4B0D">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 COVID-19 ha </w:t>
      </w:r>
      <w:hyperlink r:id="rId15" w:history="1">
        <w:r w:rsidRPr="008533E5">
          <w:rPr>
            <w:rFonts w:ascii="Helvetica" w:eastAsia="Times New Roman" w:hAnsi="Helvetica" w:cs="Helvetica"/>
            <w:color w:val="000000" w:themeColor="text1"/>
            <w:sz w:val="21"/>
            <w:szCs w:val="21"/>
            <w:u w:val="single"/>
            <w:lang w:eastAsia="es-CO"/>
          </w:rPr>
          <w:t>alterado miles de millones de vidas</w:t>
        </w:r>
      </w:hyperlink>
      <w:r w:rsidRPr="008533E5">
        <w:rPr>
          <w:rFonts w:ascii="Helvetica" w:eastAsia="Times New Roman" w:hAnsi="Helvetica" w:cs="Helvetica"/>
          <w:color w:val="000000" w:themeColor="text1"/>
          <w:sz w:val="21"/>
          <w:szCs w:val="21"/>
          <w:lang w:eastAsia="es-CO"/>
        </w:rPr>
        <w:t> y ha puesto en peligro la economía mundial. El Fondo Monetario Internacional (FMI) prevé una </w:t>
      </w:r>
      <w:hyperlink r:id="rId16" w:history="1">
        <w:r w:rsidRPr="008533E5">
          <w:rPr>
            <w:rFonts w:ascii="Helvetica" w:eastAsia="Times New Roman" w:hAnsi="Helvetica" w:cs="Helvetica"/>
            <w:color w:val="000000" w:themeColor="text1"/>
            <w:sz w:val="21"/>
            <w:szCs w:val="21"/>
            <w:u w:val="single"/>
            <w:lang w:eastAsia="es-CO"/>
          </w:rPr>
          <w:t>recesión mundial</w:t>
        </w:r>
      </w:hyperlink>
      <w:r w:rsidRPr="008533E5">
        <w:rPr>
          <w:rFonts w:ascii="Helvetica" w:eastAsia="Times New Roman" w:hAnsi="Helvetica" w:cs="Helvetica"/>
          <w:color w:val="000000" w:themeColor="text1"/>
          <w:sz w:val="21"/>
          <w:szCs w:val="21"/>
          <w:lang w:eastAsia="es-CO"/>
        </w:rPr>
        <w:t> tan mala o peor que la de 2009. A medida que se intensifica la pérdida de empleo, la Organización Internacional del Trabajo estima que </w:t>
      </w:r>
      <w:hyperlink r:id="rId17" w:history="1">
        <w:r w:rsidRPr="008533E5">
          <w:rPr>
            <w:rFonts w:ascii="Helvetica" w:eastAsia="Times New Roman" w:hAnsi="Helvetica" w:cs="Helvetica"/>
            <w:color w:val="000000" w:themeColor="text1"/>
            <w:sz w:val="21"/>
            <w:szCs w:val="21"/>
            <w:u w:val="single"/>
            <w:lang w:eastAsia="es-CO"/>
          </w:rPr>
          <w:t>cerca de la mitad de todos los trabajadores a nivel mundial se encuentra en riesgo</w:t>
        </w:r>
      </w:hyperlink>
      <w:r w:rsidRPr="008533E5">
        <w:rPr>
          <w:rFonts w:ascii="Helvetica" w:eastAsia="Times New Roman" w:hAnsi="Helvetica" w:cs="Helvetica"/>
          <w:color w:val="000000" w:themeColor="text1"/>
          <w:sz w:val="21"/>
          <w:szCs w:val="21"/>
          <w:lang w:eastAsia="es-CO"/>
        </w:rPr>
        <w:t> de perder sus medios de subsistencia.</w:t>
      </w:r>
    </w:p>
    <w:p w14:paraId="49CBEE70" w14:textId="1F813B71" w:rsidR="000D4B0D" w:rsidRPr="008533E5" w:rsidRDefault="000D4B0D" w:rsidP="000D4B0D">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8</w:t>
      </w:r>
    </w:p>
    <w:p w14:paraId="77473DDD" w14:textId="77777777" w:rsidR="00452780" w:rsidRPr="008533E5" w:rsidRDefault="00452780" w:rsidP="00452780">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8.1</w:t>
      </w:r>
      <w:r w:rsidRPr="008533E5">
        <w:rPr>
          <w:rFonts w:ascii="Helvetica" w:eastAsia="Times New Roman" w:hAnsi="Helvetica" w:cs="Helvetica"/>
          <w:color w:val="000000" w:themeColor="text1"/>
          <w:sz w:val="21"/>
          <w:szCs w:val="21"/>
          <w:shd w:val="clear" w:color="auto" w:fill="FFFFFF"/>
          <w:lang w:eastAsia="es-CO"/>
        </w:rPr>
        <w:t>  Mantener el crecimiento económico per capita de conformidad con las circunstancias nacionales y, en particular, un crecimiento del producto interno bruto de al menos el 7% anual en los países menos adelantados</w:t>
      </w:r>
    </w:p>
    <w:p w14:paraId="031D2CBE"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8.2</w:t>
      </w:r>
      <w:r w:rsidRPr="008533E5">
        <w:rPr>
          <w:rFonts w:ascii="Helvetica" w:eastAsia="Times New Roman" w:hAnsi="Helvetica" w:cs="Helvetica"/>
          <w:color w:val="000000" w:themeColor="text1"/>
          <w:sz w:val="21"/>
          <w:szCs w:val="21"/>
          <w:lang w:eastAsia="es-CO"/>
        </w:rPr>
        <w:t>  Lograr niveles más elevados de productividad económica mediante la diversificación, la modernización tecnológica y la innovación, entre otras cosas centrándose en los sectores con gran valor añadido y un uso intensivo de la mano de obra</w:t>
      </w:r>
    </w:p>
    <w:p w14:paraId="114A2668"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8.3</w:t>
      </w:r>
      <w:r w:rsidRPr="008533E5">
        <w:rPr>
          <w:rFonts w:ascii="Helvetica" w:eastAsia="Times New Roman" w:hAnsi="Helvetica" w:cs="Helvetica"/>
          <w:color w:val="000000" w:themeColor="text1"/>
          <w:sz w:val="21"/>
          <w:szCs w:val="21"/>
          <w:lang w:eastAsia="es-CO"/>
        </w:rPr>
        <w:t>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64B00BCB"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8.4</w:t>
      </w:r>
      <w:r w:rsidRPr="008533E5">
        <w:rPr>
          <w:rFonts w:ascii="Helvetica" w:eastAsia="Times New Roman" w:hAnsi="Helvetica" w:cs="Helvetica"/>
          <w:color w:val="000000" w:themeColor="text1"/>
          <w:sz w:val="21"/>
          <w:szCs w:val="21"/>
          <w:lang w:eastAsia="es-CO"/>
        </w:rPr>
        <w:t>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50C15B70"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8.5</w:t>
      </w:r>
      <w:r w:rsidRPr="008533E5">
        <w:rPr>
          <w:rFonts w:ascii="Helvetica" w:eastAsia="Times New Roman" w:hAnsi="Helvetica" w:cs="Helvetica"/>
          <w:color w:val="000000" w:themeColor="text1"/>
          <w:sz w:val="21"/>
          <w:szCs w:val="21"/>
          <w:lang w:eastAsia="es-CO"/>
        </w:rPr>
        <w:t>  De aquí a 2030, lograr el empleo pleno y productivo y el trabajo decente para todas las mujeres y los hombres, incluidos los jóvenes y las personas con discapacidad, así como la igualdad de remuneración por trabajo de igual valor</w:t>
      </w:r>
    </w:p>
    <w:p w14:paraId="24DDB8B9"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8.6</w:t>
      </w:r>
      <w:r w:rsidRPr="008533E5">
        <w:rPr>
          <w:rFonts w:ascii="Helvetica" w:eastAsia="Times New Roman" w:hAnsi="Helvetica" w:cs="Helvetica"/>
          <w:color w:val="000000" w:themeColor="text1"/>
          <w:sz w:val="21"/>
          <w:szCs w:val="21"/>
          <w:lang w:eastAsia="es-CO"/>
        </w:rPr>
        <w:t>  De aquí a 2020, reducir considerablemente la proporción de jóvenes que no están empleados y no cursan estudios ni reciben capacitación</w:t>
      </w:r>
    </w:p>
    <w:p w14:paraId="69044D4C"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8.7</w:t>
      </w:r>
      <w:r w:rsidRPr="008533E5">
        <w:rPr>
          <w:rFonts w:ascii="Helvetica" w:eastAsia="Times New Roman" w:hAnsi="Helvetica" w:cs="Helvetica"/>
          <w:color w:val="000000" w:themeColor="text1"/>
          <w:sz w:val="21"/>
          <w:szCs w:val="21"/>
          <w:lang w:eastAsia="es-CO"/>
        </w:rPr>
        <w:t>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14:paraId="6516505F"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8.8</w:t>
      </w:r>
      <w:r w:rsidRPr="008533E5">
        <w:rPr>
          <w:rFonts w:ascii="Helvetica" w:eastAsia="Times New Roman" w:hAnsi="Helvetica" w:cs="Helvetica"/>
          <w:color w:val="000000" w:themeColor="text1"/>
          <w:sz w:val="21"/>
          <w:szCs w:val="21"/>
          <w:lang w:eastAsia="es-CO"/>
        </w:rPr>
        <w:t>  Proteger los derechos laborales y promover un entorno de trabajo seguro y sin riesgos para todos los trabajadores, incluidos los trabajadores migrantes, en particular las mujeres migrantes y las personas con empleos precarios</w:t>
      </w:r>
    </w:p>
    <w:p w14:paraId="24163EB4"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8.9</w:t>
      </w:r>
      <w:r w:rsidRPr="008533E5">
        <w:rPr>
          <w:rFonts w:ascii="Helvetica" w:eastAsia="Times New Roman" w:hAnsi="Helvetica" w:cs="Helvetica"/>
          <w:color w:val="000000" w:themeColor="text1"/>
          <w:sz w:val="21"/>
          <w:szCs w:val="21"/>
          <w:lang w:eastAsia="es-CO"/>
        </w:rPr>
        <w:t>  De aquí a 2030, elaborar y poner en práctica políticas encaminadas a promover un turismo sostenible que cree puestos de trabajo y promueva la cultura y los productos locales</w:t>
      </w:r>
    </w:p>
    <w:p w14:paraId="04705257"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8.10</w:t>
      </w:r>
      <w:r w:rsidRPr="008533E5">
        <w:rPr>
          <w:rFonts w:ascii="Helvetica" w:eastAsia="Times New Roman" w:hAnsi="Helvetica" w:cs="Helvetica"/>
          <w:color w:val="000000" w:themeColor="text1"/>
          <w:sz w:val="21"/>
          <w:szCs w:val="21"/>
          <w:lang w:eastAsia="es-CO"/>
        </w:rPr>
        <w:t>  Fortalecer la capacidad de las instituciones financieras nacionales para fomentar y ampliar el acceso a los servicios bancarios, financieros y de seguros para todos</w:t>
      </w:r>
    </w:p>
    <w:p w14:paraId="64138A00" w14:textId="77777777"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8.a</w:t>
      </w:r>
      <w:r w:rsidRPr="008533E5">
        <w:rPr>
          <w:rFonts w:ascii="Helvetica" w:eastAsia="Times New Roman" w:hAnsi="Helvetica" w:cs="Helvetica"/>
          <w:color w:val="000000" w:themeColor="text1"/>
          <w:sz w:val="21"/>
          <w:szCs w:val="21"/>
          <w:lang w:eastAsia="es-CO"/>
        </w:rPr>
        <w:t>  Aumentar el apoyo a la iniciativa de ayuda para el comercio en los países en desarrollo, en particular los países menos adelantados, incluso mediante el Marco Integrado Mejorado para la Asistencia Técnica a los Países Menos Adelantados en Materia de Comercio</w:t>
      </w:r>
    </w:p>
    <w:p w14:paraId="5CA21D41" w14:textId="10727A74" w:rsidR="00452780" w:rsidRPr="008533E5" w:rsidRDefault="00452780" w:rsidP="00452780">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8.b</w:t>
      </w:r>
      <w:r w:rsidRPr="008533E5">
        <w:rPr>
          <w:rFonts w:ascii="Helvetica" w:eastAsia="Times New Roman" w:hAnsi="Helvetica" w:cs="Helvetica"/>
          <w:color w:val="000000" w:themeColor="text1"/>
          <w:sz w:val="21"/>
          <w:szCs w:val="21"/>
          <w:lang w:eastAsia="es-CO"/>
        </w:rPr>
        <w:t>  De aquí a 2020, desarrollar y poner en marcha una estrategia mundial para el empleo de los jóvenes y aplicar el Pacto Mundial para el Empleo de la Organización Internacional del Trabajo</w:t>
      </w:r>
    </w:p>
    <w:p w14:paraId="12D075DB" w14:textId="0495ECB0" w:rsidR="00C06500" w:rsidRPr="008533E5" w:rsidRDefault="006910D8" w:rsidP="00452780">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Objetivo 9: Construir infraestructuras resilientes, promover la industrialización sostenible y fomentar la innovación</w:t>
      </w:r>
    </w:p>
    <w:p w14:paraId="06A5D5C9" w14:textId="6D41A16E" w:rsidR="006910D8" w:rsidRPr="008533E5" w:rsidRDefault="00055B43" w:rsidP="00452780">
      <w:pPr>
        <w:spacing w:after="300" w:line="300" w:lineRule="atLeast"/>
        <w:jc w:val="both"/>
        <w:rPr>
          <w:rFonts w:ascii="Helvetica" w:hAnsi="Helvetica" w:cs="Helvetica"/>
          <w:color w:val="000000" w:themeColor="text1"/>
          <w:sz w:val="21"/>
          <w:szCs w:val="21"/>
          <w:shd w:val="clear" w:color="auto" w:fill="FFFFFF"/>
        </w:rPr>
      </w:pPr>
      <w:r w:rsidRPr="008533E5">
        <w:rPr>
          <w:rFonts w:ascii="Helvetica" w:hAnsi="Helvetica" w:cs="Helvetica"/>
          <w:color w:val="000000" w:themeColor="text1"/>
          <w:sz w:val="21"/>
          <w:szCs w:val="21"/>
          <w:shd w:val="clear" w:color="auto" w:fill="FFFFFF"/>
        </w:rPr>
        <w:t>La industrialización inclusiva y sostenible, junto con la </w:t>
      </w:r>
      <w:hyperlink r:id="rId18" w:history="1">
        <w:r w:rsidRPr="008533E5">
          <w:rPr>
            <w:rStyle w:val="Hipervnculo"/>
            <w:rFonts w:ascii="Helvetica" w:hAnsi="Helvetica" w:cs="Helvetica"/>
            <w:color w:val="000000" w:themeColor="text1"/>
            <w:sz w:val="21"/>
            <w:szCs w:val="21"/>
            <w:shd w:val="clear" w:color="auto" w:fill="FFFFFF"/>
          </w:rPr>
          <w:t>innovación y la infraestructura</w:t>
        </w:r>
      </w:hyperlink>
      <w:r w:rsidRPr="008533E5">
        <w:rPr>
          <w:rFonts w:ascii="Helvetica" w:hAnsi="Helvetica" w:cs="Helvetica"/>
          <w:color w:val="000000" w:themeColor="text1"/>
          <w:sz w:val="21"/>
          <w:szCs w:val="21"/>
          <w:shd w:val="clear" w:color="auto" w:fill="FFFFFF"/>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14:paraId="09DAE53C" w14:textId="206A9A10" w:rsidR="00055B43" w:rsidRPr="008533E5" w:rsidRDefault="00055B43" w:rsidP="00452780">
      <w:pPr>
        <w:spacing w:after="300" w:line="300" w:lineRule="atLeast"/>
        <w:jc w:val="both"/>
        <w:rPr>
          <w:rFonts w:ascii="Helvetica" w:hAnsi="Helvetica" w:cs="Helvetica"/>
          <w:b/>
          <w:bCs/>
          <w:color w:val="000000" w:themeColor="text1"/>
          <w:sz w:val="21"/>
          <w:szCs w:val="21"/>
          <w:shd w:val="clear" w:color="auto" w:fill="FFFFFF"/>
        </w:rPr>
      </w:pPr>
      <w:r w:rsidRPr="008533E5">
        <w:rPr>
          <w:rFonts w:ascii="Helvetica" w:hAnsi="Helvetica" w:cs="Helvetica"/>
          <w:b/>
          <w:bCs/>
          <w:color w:val="000000" w:themeColor="text1"/>
          <w:sz w:val="21"/>
          <w:szCs w:val="21"/>
          <w:shd w:val="clear" w:color="auto" w:fill="FFFFFF"/>
        </w:rPr>
        <w:t>Metas del objetivo 9</w:t>
      </w:r>
    </w:p>
    <w:p w14:paraId="7A5F4625" w14:textId="77777777" w:rsidR="005C694D" w:rsidRPr="008533E5" w:rsidRDefault="005C694D" w:rsidP="005C694D">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9.1</w:t>
      </w:r>
      <w:r w:rsidRPr="008533E5">
        <w:rPr>
          <w:rFonts w:ascii="Helvetica" w:eastAsia="Times New Roman" w:hAnsi="Helvetica" w:cs="Helvetica"/>
          <w:color w:val="000000" w:themeColor="text1"/>
          <w:sz w:val="21"/>
          <w:szCs w:val="21"/>
          <w:shd w:val="clear" w:color="auto" w:fill="FFFFFF"/>
          <w:lang w:eastAsia="es-CO"/>
        </w:rPr>
        <w:t> 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3412FEF7"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9.2</w:t>
      </w:r>
      <w:r w:rsidRPr="008533E5">
        <w:rPr>
          <w:rFonts w:ascii="Helvetica" w:eastAsia="Times New Roman" w:hAnsi="Helvetica" w:cs="Helvetica"/>
          <w:color w:val="000000" w:themeColor="text1"/>
          <w:sz w:val="21"/>
          <w:szCs w:val="21"/>
          <w:lang w:eastAsia="es-CO"/>
        </w:rPr>
        <w:t>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57CC1794"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9.3</w:t>
      </w:r>
      <w:r w:rsidRPr="008533E5">
        <w:rPr>
          <w:rFonts w:ascii="Helvetica" w:eastAsia="Times New Roman" w:hAnsi="Helvetica" w:cs="Helvetica"/>
          <w:color w:val="000000" w:themeColor="text1"/>
          <w:sz w:val="21"/>
          <w:szCs w:val="21"/>
          <w:lang w:eastAsia="es-CO"/>
        </w:rPr>
        <w:t> Aumentar el acceso de las pequeñas industrias y otras empresas, particularmente en los países en desarrollo, a los servicios financieros, incluidos créditos asequibles, y su integración en las cadenas de valor y los mercados</w:t>
      </w:r>
    </w:p>
    <w:p w14:paraId="4BB17E67"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9.4</w:t>
      </w:r>
      <w:r w:rsidRPr="008533E5">
        <w:rPr>
          <w:rFonts w:ascii="Helvetica" w:eastAsia="Times New Roman" w:hAnsi="Helvetica" w:cs="Helvetica"/>
          <w:color w:val="000000" w:themeColor="text1"/>
          <w:sz w:val="21"/>
          <w:szCs w:val="21"/>
          <w:lang w:eastAsia="es-CO"/>
        </w:rPr>
        <w:t>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734B15FF"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9.5</w:t>
      </w:r>
      <w:r w:rsidRPr="008533E5">
        <w:rPr>
          <w:rFonts w:ascii="Helvetica" w:eastAsia="Times New Roman" w:hAnsi="Helvetica" w:cs="Helvetica"/>
          <w:color w:val="000000" w:themeColor="text1"/>
          <w:sz w:val="21"/>
          <w:szCs w:val="21"/>
          <w:lang w:eastAsia="es-CO"/>
        </w:rPr>
        <w:t>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14:paraId="2297DD03"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9.a</w:t>
      </w:r>
      <w:r w:rsidRPr="008533E5">
        <w:rPr>
          <w:rFonts w:ascii="Helvetica" w:eastAsia="Times New Roman" w:hAnsi="Helvetica" w:cs="Helvetica"/>
          <w:color w:val="000000" w:themeColor="text1"/>
          <w:sz w:val="21"/>
          <w:szCs w:val="21"/>
          <w:lang w:eastAsia="es-CO"/>
        </w:rPr>
        <w:t>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7067BDB" w14:textId="77777777"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9.b</w:t>
      </w:r>
      <w:r w:rsidRPr="008533E5">
        <w:rPr>
          <w:rFonts w:ascii="Helvetica" w:eastAsia="Times New Roman" w:hAnsi="Helvetica" w:cs="Helvetica"/>
          <w:color w:val="000000" w:themeColor="text1"/>
          <w:sz w:val="21"/>
          <w:szCs w:val="21"/>
          <w:lang w:eastAsia="es-CO"/>
        </w:rPr>
        <w:t>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0ECA4A24" w14:textId="2371A2F4" w:rsidR="005C694D" w:rsidRPr="008533E5" w:rsidRDefault="005C694D" w:rsidP="005C694D">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9.c</w:t>
      </w:r>
      <w:r w:rsidRPr="008533E5">
        <w:rPr>
          <w:rFonts w:ascii="Helvetica" w:eastAsia="Times New Roman" w:hAnsi="Helvetica" w:cs="Helvetica"/>
          <w:color w:val="000000" w:themeColor="text1"/>
          <w:sz w:val="21"/>
          <w:szCs w:val="21"/>
          <w:lang w:eastAsia="es-CO"/>
        </w:rPr>
        <w:t> Aumentar significativamente el acceso a la tecnología de la información y las comunicaciones y esforzarse por proporcionar acceso universal y asequible a Internet en los países menos adelantados de aquí a 2020</w:t>
      </w:r>
    </w:p>
    <w:p w14:paraId="598523F6" w14:textId="66E75868" w:rsidR="005C694D" w:rsidRPr="008533E5" w:rsidRDefault="00E76AC1" w:rsidP="005C694D">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10: Reducir la desigualdad en y entre los países</w:t>
      </w:r>
    </w:p>
    <w:p w14:paraId="7C2EBD35" w14:textId="77777777" w:rsidR="000A6517" w:rsidRPr="008533E5" w:rsidRDefault="000A6517" w:rsidP="000A651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Reducir las desigualdades y garantizar que nadie se queda atrás forma parte integral de la consecución de los Objetivos de Desarrollo Sostenible.</w:t>
      </w:r>
    </w:p>
    <w:p w14:paraId="281D99A2" w14:textId="5255DF38" w:rsidR="000A6517" w:rsidRPr="008533E5" w:rsidRDefault="000A6517" w:rsidP="000A6517">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19" w:history="1">
        <w:r w:rsidRPr="008533E5">
          <w:rPr>
            <w:rFonts w:ascii="Helvetica" w:eastAsia="Times New Roman" w:hAnsi="Helvetica" w:cs="Helvetica"/>
            <w:color w:val="000000" w:themeColor="text1"/>
            <w:sz w:val="21"/>
            <w:szCs w:val="21"/>
            <w:u w:val="single"/>
            <w:lang w:eastAsia="es-CO"/>
          </w:rPr>
          <w:t>la desigualdad aún continúa</w:t>
        </w:r>
      </w:hyperlink>
      <w:r w:rsidRPr="008533E5">
        <w:rPr>
          <w:rFonts w:ascii="Helvetica" w:eastAsia="Times New Roman" w:hAnsi="Helvetica" w:cs="Helvetica"/>
          <w:color w:val="000000" w:themeColor="text1"/>
          <w:sz w:val="21"/>
          <w:szCs w:val="21"/>
          <w:lang w:eastAsia="es-CO"/>
        </w:rPr>
        <w:t>.</w:t>
      </w:r>
    </w:p>
    <w:p w14:paraId="436155DE" w14:textId="0E8B2F6D" w:rsidR="000A6517" w:rsidRPr="008533E5" w:rsidRDefault="000A6517" w:rsidP="000A6517">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10</w:t>
      </w:r>
    </w:p>
    <w:p w14:paraId="7B492EE5" w14:textId="22DFE206" w:rsidR="001A257E" w:rsidRPr="008533E5" w:rsidRDefault="001A257E" w:rsidP="001A257E">
      <w:pPr>
        <w:spacing w:after="0" w:line="240" w:lineRule="auto"/>
        <w:jc w:val="both"/>
        <w:rPr>
          <w:rFonts w:ascii="Helvetica" w:eastAsia="Times New Roman" w:hAnsi="Helvetica" w:cs="Helvetica"/>
          <w:color w:val="000000" w:themeColor="text1"/>
          <w:sz w:val="21"/>
          <w:szCs w:val="21"/>
          <w:shd w:val="clear" w:color="auto" w:fill="FFFFFF"/>
          <w:lang w:eastAsia="es-CO"/>
        </w:rPr>
      </w:pPr>
      <w:r w:rsidRPr="008533E5">
        <w:rPr>
          <w:rFonts w:ascii="Helvetica" w:eastAsia="Times New Roman" w:hAnsi="Helvetica" w:cs="Helvetica"/>
          <w:b/>
          <w:bCs/>
          <w:color w:val="000000" w:themeColor="text1"/>
          <w:sz w:val="21"/>
          <w:szCs w:val="21"/>
          <w:lang w:eastAsia="es-CO"/>
        </w:rPr>
        <w:t>10.1</w:t>
      </w:r>
      <w:r w:rsidRPr="008533E5">
        <w:rPr>
          <w:rFonts w:ascii="Helvetica" w:eastAsia="Times New Roman" w:hAnsi="Helvetica" w:cs="Helvetica"/>
          <w:color w:val="000000" w:themeColor="text1"/>
          <w:sz w:val="21"/>
          <w:szCs w:val="21"/>
          <w:shd w:val="clear" w:color="auto" w:fill="FFFFFF"/>
          <w:lang w:eastAsia="es-CO"/>
        </w:rPr>
        <w:t> De aquí a 2030, lograr progresivamente y mantener el crecimiento de los ingresos del 40% más pobre de la población a una tasa superior a la media nacional</w:t>
      </w:r>
    </w:p>
    <w:p w14:paraId="01EEBAC7" w14:textId="77777777" w:rsidR="001A257E" w:rsidRPr="008533E5" w:rsidRDefault="001A257E" w:rsidP="001A257E">
      <w:pPr>
        <w:spacing w:after="0" w:line="240" w:lineRule="auto"/>
        <w:jc w:val="both"/>
        <w:rPr>
          <w:rFonts w:ascii="Times New Roman" w:eastAsia="Times New Roman" w:hAnsi="Times New Roman" w:cs="Times New Roman"/>
          <w:color w:val="000000" w:themeColor="text1"/>
          <w:sz w:val="24"/>
          <w:szCs w:val="24"/>
          <w:lang w:eastAsia="es-CO"/>
        </w:rPr>
      </w:pPr>
    </w:p>
    <w:p w14:paraId="41990452"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10.2</w:t>
      </w:r>
      <w:r w:rsidRPr="008533E5">
        <w:rPr>
          <w:rFonts w:ascii="Helvetica" w:eastAsia="Times New Roman" w:hAnsi="Helvetica" w:cs="Helvetica"/>
          <w:color w:val="000000" w:themeColor="text1"/>
          <w:sz w:val="21"/>
          <w:szCs w:val="21"/>
          <w:lang w:eastAsia="es-CO"/>
        </w:rPr>
        <w:t> De aquí a 2030, potenciar y promover la inclusión social, económica y política de todas las personas, independientemente de su edad, sexo, discapacidad, raza, etnia, origen, religión o situación económica u otra condición</w:t>
      </w:r>
    </w:p>
    <w:p w14:paraId="2647A4D1"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10.3</w:t>
      </w:r>
      <w:r w:rsidRPr="008533E5">
        <w:rPr>
          <w:rFonts w:ascii="Helvetica" w:eastAsia="Times New Roman" w:hAnsi="Helvetica" w:cs="Helvetica"/>
          <w:color w:val="000000" w:themeColor="text1"/>
          <w:sz w:val="21"/>
          <w:szCs w:val="21"/>
          <w:lang w:eastAsia="es-CO"/>
        </w:rPr>
        <w:t> Garantizar la igualdad de oportunidades y reducir la desigualdad de resultados, incluso eliminando las leyes, políticas y prácticas discriminatorias y promoviendo legislaciones, políticas y medidas adecuadas a ese respecto</w:t>
      </w:r>
    </w:p>
    <w:p w14:paraId="258AB667"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10.4</w:t>
      </w:r>
      <w:r w:rsidRPr="008533E5">
        <w:rPr>
          <w:rFonts w:ascii="Helvetica" w:eastAsia="Times New Roman" w:hAnsi="Helvetica" w:cs="Helvetica"/>
          <w:color w:val="000000" w:themeColor="text1"/>
          <w:sz w:val="21"/>
          <w:szCs w:val="21"/>
          <w:lang w:eastAsia="es-CO"/>
        </w:rPr>
        <w:t> Adoptar políticas, especialmente fiscales, salariales y de protección social, y lograr progresivamente una mayor igualdad</w:t>
      </w:r>
    </w:p>
    <w:p w14:paraId="5584440A"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10.5</w:t>
      </w:r>
      <w:r w:rsidRPr="008533E5">
        <w:rPr>
          <w:rFonts w:ascii="Helvetica" w:eastAsia="Times New Roman" w:hAnsi="Helvetica" w:cs="Helvetica"/>
          <w:color w:val="000000" w:themeColor="text1"/>
          <w:sz w:val="21"/>
          <w:szCs w:val="21"/>
          <w:lang w:eastAsia="es-CO"/>
        </w:rPr>
        <w:t> Mejorar la reglamentación y vigilancia de las instituciones y los mercados financieros mundiales y fortalecer la aplicación de esos reglamentos</w:t>
      </w:r>
    </w:p>
    <w:p w14:paraId="4E331D6E"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10.6</w:t>
      </w:r>
      <w:r w:rsidRPr="008533E5">
        <w:rPr>
          <w:rFonts w:ascii="Helvetica" w:eastAsia="Times New Roman" w:hAnsi="Helvetica" w:cs="Helvetica"/>
          <w:color w:val="000000" w:themeColor="text1"/>
          <w:sz w:val="21"/>
          <w:szCs w:val="21"/>
          <w:lang w:eastAsia="es-CO"/>
        </w:rPr>
        <w:t>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19FCF116"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10.7</w:t>
      </w:r>
      <w:r w:rsidRPr="008533E5">
        <w:rPr>
          <w:rFonts w:ascii="Helvetica" w:eastAsia="Times New Roman" w:hAnsi="Helvetica" w:cs="Helvetica"/>
          <w:color w:val="000000" w:themeColor="text1"/>
          <w:sz w:val="21"/>
          <w:szCs w:val="21"/>
          <w:lang w:eastAsia="es-CO"/>
        </w:rPr>
        <w:t> Facilitar la migración y la movilidad ordenadas, seguras, regulares y responsables de las personas, incluso mediante la aplicación de políticas migratorias planificadas y bien gestionadas</w:t>
      </w:r>
    </w:p>
    <w:p w14:paraId="17B99097"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10.a</w:t>
      </w:r>
      <w:r w:rsidRPr="008533E5">
        <w:rPr>
          <w:rFonts w:ascii="Helvetica" w:eastAsia="Times New Roman" w:hAnsi="Helvetica" w:cs="Helvetica"/>
          <w:color w:val="000000" w:themeColor="text1"/>
          <w:sz w:val="21"/>
          <w:szCs w:val="21"/>
          <w:lang w:eastAsia="es-CO"/>
        </w:rPr>
        <w:t> Aplicar el principio del trato especial y diferenciado para los países en desarrollo, en particular los países menos adelantados, de conformidad con los acuerdos de la Organización Mundial del Comercio</w:t>
      </w:r>
    </w:p>
    <w:p w14:paraId="44ECC227" w14:textId="77777777" w:rsidR="001A257E" w:rsidRPr="008533E5" w:rsidRDefault="001A257E" w:rsidP="001A257E">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10.b</w:t>
      </w:r>
      <w:r w:rsidRPr="008533E5">
        <w:rPr>
          <w:rFonts w:ascii="Helvetica" w:eastAsia="Times New Roman" w:hAnsi="Helvetica" w:cs="Helvetica"/>
          <w:color w:val="000000" w:themeColor="text1"/>
          <w:sz w:val="21"/>
          <w:szCs w:val="21"/>
          <w:lang w:eastAsia="es-CO"/>
        </w:rPr>
        <w:t>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49E12F14" w14:textId="77777777" w:rsidR="001A257E" w:rsidRPr="008533E5" w:rsidRDefault="001A257E" w:rsidP="001A257E">
      <w:pPr>
        <w:spacing w:after="30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10.c</w:t>
      </w:r>
      <w:r w:rsidRPr="008533E5">
        <w:rPr>
          <w:rFonts w:ascii="Helvetica" w:eastAsia="Times New Roman" w:hAnsi="Helvetica" w:cs="Helvetica"/>
          <w:color w:val="000000" w:themeColor="text1"/>
          <w:sz w:val="21"/>
          <w:szCs w:val="21"/>
          <w:lang w:eastAsia="es-CO"/>
        </w:rPr>
        <w:t> De aquí a 2030, reducir a menos del 3% los costos de transacción de las remesas de los migrantes y eliminar los corredores de remesas con un costo superior al 5%</w:t>
      </w:r>
    </w:p>
    <w:p w14:paraId="0CA73135" w14:textId="0228923B" w:rsidR="000A6517" w:rsidRPr="008533E5" w:rsidRDefault="00422102" w:rsidP="000A6517">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11: Lograr que las ciudades sean más inclusivas, seguras, resilientes y sostenibles</w:t>
      </w:r>
    </w:p>
    <w:p w14:paraId="0CDB04EC" w14:textId="77777777" w:rsidR="0080530B" w:rsidRPr="008533E5" w:rsidRDefault="0080530B" w:rsidP="0080530B">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mundo cada vez está más urbanizado. Desde 2007, </w:t>
      </w:r>
      <w:hyperlink r:id="rId20" w:history="1">
        <w:r w:rsidRPr="008533E5">
          <w:rPr>
            <w:rFonts w:ascii="Helvetica" w:eastAsia="Times New Roman" w:hAnsi="Helvetica" w:cs="Helvetica"/>
            <w:color w:val="000000" w:themeColor="text1"/>
            <w:sz w:val="21"/>
            <w:szCs w:val="21"/>
            <w:u w:val="single"/>
            <w:lang w:eastAsia="es-CO"/>
          </w:rPr>
          <w:t>más de la mitad de la población mundial ha estado viviendo en ciudades</w:t>
        </w:r>
      </w:hyperlink>
      <w:r w:rsidRPr="008533E5">
        <w:rPr>
          <w:rFonts w:ascii="Helvetica" w:eastAsia="Times New Roman" w:hAnsi="Helvetica" w:cs="Helvetica"/>
          <w:color w:val="000000" w:themeColor="text1"/>
          <w:sz w:val="21"/>
          <w:szCs w:val="21"/>
          <w:lang w:eastAsia="es-CO"/>
        </w:rPr>
        <w:t>, y se espera que dicha cantidad aumente hasta el 60 % para 2030.</w:t>
      </w:r>
    </w:p>
    <w:p w14:paraId="495886A2" w14:textId="666DE75E" w:rsidR="0080530B" w:rsidRPr="008533E5" w:rsidRDefault="0080530B" w:rsidP="0080530B">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14:paraId="2151ED46" w14:textId="6FBE5F5B" w:rsidR="0080530B" w:rsidRPr="008533E5" w:rsidRDefault="0080530B" w:rsidP="00D42959">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11</w:t>
      </w:r>
    </w:p>
    <w:p w14:paraId="00CA03A0" w14:textId="77777777" w:rsidR="00D42959" w:rsidRPr="008533E5" w:rsidRDefault="00D42959" w:rsidP="00D42959">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11.1</w:t>
      </w:r>
      <w:r w:rsidRPr="008533E5">
        <w:rPr>
          <w:rFonts w:ascii="Helvetica" w:eastAsia="Times New Roman" w:hAnsi="Helvetica" w:cs="Helvetica"/>
          <w:color w:val="000000" w:themeColor="text1"/>
          <w:sz w:val="21"/>
          <w:szCs w:val="21"/>
          <w:shd w:val="clear" w:color="auto" w:fill="FFFFFF"/>
          <w:lang w:eastAsia="es-CO"/>
        </w:rPr>
        <w:t> De aquí a 2030, asegurar el acceso de todas las personas a viviendas y servicios básicos adecuados, seguros y asequibles y mejorar los barrios marginales</w:t>
      </w:r>
    </w:p>
    <w:p w14:paraId="60F9CEF0"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11.2</w:t>
      </w:r>
      <w:r w:rsidRPr="008533E5">
        <w:rPr>
          <w:rFonts w:ascii="Helvetica" w:eastAsia="Times New Roman" w:hAnsi="Helvetica" w:cs="Helvetica"/>
          <w:color w:val="000000" w:themeColor="text1"/>
          <w:sz w:val="21"/>
          <w:szCs w:val="21"/>
          <w:lang w:eastAsia="es-CO"/>
        </w:rPr>
        <w:t>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84C7C5"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11.3</w:t>
      </w:r>
      <w:r w:rsidRPr="008533E5">
        <w:rPr>
          <w:rFonts w:ascii="Helvetica" w:eastAsia="Times New Roman" w:hAnsi="Helvetica" w:cs="Helvetica"/>
          <w:color w:val="000000" w:themeColor="text1"/>
          <w:sz w:val="21"/>
          <w:szCs w:val="21"/>
          <w:lang w:eastAsia="es-CO"/>
        </w:rPr>
        <w:t> De aquí a 2030, aumentar la urbanización inclusiva y sostenible y la capacidad para la planificación y la gestión participativas, integradas y sostenibles de los asentamientos humanos en todos los países</w:t>
      </w:r>
    </w:p>
    <w:p w14:paraId="02F0BC2B"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11.4</w:t>
      </w:r>
      <w:r w:rsidRPr="008533E5">
        <w:rPr>
          <w:rFonts w:ascii="Helvetica" w:eastAsia="Times New Roman" w:hAnsi="Helvetica" w:cs="Helvetica"/>
          <w:color w:val="000000" w:themeColor="text1"/>
          <w:sz w:val="21"/>
          <w:szCs w:val="21"/>
          <w:lang w:eastAsia="es-CO"/>
        </w:rPr>
        <w:t> Redoblar los esfuerzos para proteger y salvaguardar el patrimonio cultural y natural del mundo</w:t>
      </w:r>
    </w:p>
    <w:p w14:paraId="686F6ACD"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11.5</w:t>
      </w:r>
      <w:r w:rsidRPr="008533E5">
        <w:rPr>
          <w:rFonts w:ascii="Helvetica" w:eastAsia="Times New Roman" w:hAnsi="Helvetica" w:cs="Helvetica"/>
          <w:color w:val="000000" w:themeColor="text1"/>
          <w:sz w:val="21"/>
          <w:szCs w:val="21"/>
          <w:lang w:eastAsia="es-CO"/>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w:t>
      </w:r>
      <w:r w:rsidRPr="008533E5">
        <w:rPr>
          <w:rFonts w:ascii="Helvetica" w:eastAsia="Times New Roman" w:hAnsi="Helvetica" w:cs="Helvetica"/>
          <w:color w:val="000000" w:themeColor="text1"/>
          <w:sz w:val="21"/>
          <w:szCs w:val="21"/>
          <w:lang w:eastAsia="es-CO"/>
        </w:rPr>
        <w:lastRenderedPageBreak/>
        <w:t>comparación con el producto interno bruto mundial, haciendo especial hincapié en la protección de los pobres y las personas en situaciones de vulnerabilidad</w:t>
      </w:r>
    </w:p>
    <w:p w14:paraId="1561289F"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11.6</w:t>
      </w:r>
      <w:r w:rsidRPr="008533E5">
        <w:rPr>
          <w:rFonts w:ascii="Helvetica" w:eastAsia="Times New Roman" w:hAnsi="Helvetica" w:cs="Helvetica"/>
          <w:color w:val="000000" w:themeColor="text1"/>
          <w:sz w:val="21"/>
          <w:szCs w:val="21"/>
          <w:lang w:eastAsia="es-CO"/>
        </w:rPr>
        <w:t> De aquí a 2030, reducir el impacto ambiental negativo per capita de las ciudades, incluso prestando especial atención a la calidad del aire y la gestión de los desechos municipales y de otro tipo</w:t>
      </w:r>
    </w:p>
    <w:p w14:paraId="4B6026B1"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11.7</w:t>
      </w:r>
      <w:r w:rsidRPr="008533E5">
        <w:rPr>
          <w:rFonts w:ascii="Helvetica" w:eastAsia="Times New Roman" w:hAnsi="Helvetica" w:cs="Helvetica"/>
          <w:color w:val="000000" w:themeColor="text1"/>
          <w:sz w:val="21"/>
          <w:szCs w:val="21"/>
          <w:lang w:eastAsia="es-CO"/>
        </w:rPr>
        <w:t> De aquí a 2030, proporcionar acceso universal a zonas verdes y espacios públicos seguros, inclusivos y accesibles, en particular para las mujeres y los niños, las personas de edad y las personas con discapacidad</w:t>
      </w:r>
    </w:p>
    <w:p w14:paraId="42B9205A"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11.a</w:t>
      </w:r>
      <w:r w:rsidRPr="008533E5">
        <w:rPr>
          <w:rFonts w:ascii="Helvetica" w:eastAsia="Times New Roman" w:hAnsi="Helvetica" w:cs="Helvetica"/>
          <w:color w:val="000000" w:themeColor="text1"/>
          <w:sz w:val="21"/>
          <w:szCs w:val="21"/>
          <w:lang w:eastAsia="es-CO"/>
        </w:rPr>
        <w:t> Apoyar los vínculos económicos, sociales y ambientales positivos entre las zonas urbanas, periurbanas y rurales fortaleciendo la planificación del desarrollo nacional y regional</w:t>
      </w:r>
    </w:p>
    <w:p w14:paraId="531B048C" w14:textId="77777777"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11.b</w:t>
      </w:r>
      <w:r w:rsidRPr="008533E5">
        <w:rPr>
          <w:rFonts w:ascii="Helvetica" w:eastAsia="Times New Roman" w:hAnsi="Helvetica" w:cs="Helvetica"/>
          <w:color w:val="000000" w:themeColor="text1"/>
          <w:sz w:val="21"/>
          <w:szCs w:val="21"/>
          <w:lang w:eastAsia="es-CO"/>
        </w:rPr>
        <w:t>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14:paraId="4E8A3F42" w14:textId="5B19C882" w:rsidR="00D42959" w:rsidRPr="008533E5" w:rsidRDefault="00D42959" w:rsidP="00D42959">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11.c</w:t>
      </w:r>
      <w:r w:rsidRPr="008533E5">
        <w:rPr>
          <w:rFonts w:ascii="Helvetica" w:eastAsia="Times New Roman" w:hAnsi="Helvetica" w:cs="Helvetica"/>
          <w:color w:val="000000" w:themeColor="text1"/>
          <w:sz w:val="21"/>
          <w:szCs w:val="21"/>
          <w:lang w:eastAsia="es-CO"/>
        </w:rPr>
        <w:t> Proporcionar apoyo a los países menos adelantados, incluso mediante asistencia financiera y técnica, para que puedan construir edificios sostenibles y resilientes utilizando materiales locales</w:t>
      </w:r>
    </w:p>
    <w:p w14:paraId="072DFE45" w14:textId="01B111C8" w:rsidR="00D42959" w:rsidRPr="008533E5" w:rsidRDefault="008037B0" w:rsidP="00D42959">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12: Garantizar modalidades de consumo y producción sostenibles</w:t>
      </w:r>
    </w:p>
    <w:p w14:paraId="1FC780BB" w14:textId="77777777" w:rsidR="006148E1" w:rsidRPr="008533E5" w:rsidRDefault="006148E1" w:rsidP="006148E1">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consumo y la producción mundiales (fuerzas impulsoras de la economía mundial) dependen del uso del medio ambiente natural y de los recursos de una manera que continúa teniendo efectos destructivos sobre el planeta.</w:t>
      </w:r>
    </w:p>
    <w:p w14:paraId="43A24B9E" w14:textId="0423B97B" w:rsidR="006148E1" w:rsidRPr="008533E5" w:rsidRDefault="006148E1" w:rsidP="006148E1">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progreso económico y social conseguido durante el último siglo ha estado acompañado de una degradación medioambiental que está poniendo en peligro los mismos sistemas de los que depende nuestro desarrollo futuro (y ciertamente, nuestra supervivencia).</w:t>
      </w:r>
    </w:p>
    <w:p w14:paraId="698F5908" w14:textId="321E529B" w:rsidR="006148E1" w:rsidRPr="008533E5" w:rsidRDefault="006148E1" w:rsidP="006148E1">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12</w:t>
      </w:r>
    </w:p>
    <w:p w14:paraId="7372BBCF" w14:textId="77777777" w:rsidR="00A37B35" w:rsidRPr="008533E5" w:rsidRDefault="00A37B35" w:rsidP="00A37B35">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12.1</w:t>
      </w:r>
      <w:r w:rsidRPr="008533E5">
        <w:rPr>
          <w:rFonts w:ascii="Helvetica" w:eastAsia="Times New Roman" w:hAnsi="Helvetica" w:cs="Helvetica"/>
          <w:color w:val="000000" w:themeColor="text1"/>
          <w:sz w:val="21"/>
          <w:szCs w:val="21"/>
          <w:shd w:val="clear" w:color="auto" w:fill="FFFFFF"/>
          <w:lang w:eastAsia="es-CO"/>
        </w:rPr>
        <w:t>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39BD7A2"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12.2</w:t>
      </w:r>
      <w:r w:rsidRPr="008533E5">
        <w:rPr>
          <w:rFonts w:ascii="Helvetica" w:eastAsia="Times New Roman" w:hAnsi="Helvetica" w:cs="Helvetica"/>
          <w:color w:val="000000" w:themeColor="text1"/>
          <w:sz w:val="21"/>
          <w:szCs w:val="21"/>
          <w:lang w:eastAsia="es-CO"/>
        </w:rPr>
        <w:t> De aquí a 2030, lograr la gestión sostenible y el uso eficiente de los recursos naturales</w:t>
      </w:r>
    </w:p>
    <w:p w14:paraId="5CAC16D3"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12.3</w:t>
      </w:r>
      <w:r w:rsidRPr="008533E5">
        <w:rPr>
          <w:rFonts w:ascii="Helvetica" w:eastAsia="Times New Roman" w:hAnsi="Helvetica" w:cs="Helvetica"/>
          <w:color w:val="000000" w:themeColor="text1"/>
          <w:sz w:val="21"/>
          <w:szCs w:val="21"/>
          <w:lang w:eastAsia="es-CO"/>
        </w:rPr>
        <w:t> De aquí a 2030, reducir a la mitad el desperdicio de alimentos per capita mundial en la venta al por menor y a nivel de los consumidores y reducir las pérdidas de alimentos en las cadenas de producción y suministro, incluidas las pérdidas posteriores a la cosecha</w:t>
      </w:r>
    </w:p>
    <w:p w14:paraId="50F4869A"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12.4</w:t>
      </w:r>
      <w:r w:rsidRPr="008533E5">
        <w:rPr>
          <w:rFonts w:ascii="Helvetica" w:eastAsia="Times New Roman" w:hAnsi="Helvetica" w:cs="Helvetica"/>
          <w:color w:val="000000" w:themeColor="text1"/>
          <w:sz w:val="21"/>
          <w:szCs w:val="21"/>
          <w:lang w:eastAsia="es-CO"/>
        </w:rPr>
        <w:t>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4FDC95A4"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12.5</w:t>
      </w:r>
      <w:r w:rsidRPr="008533E5">
        <w:rPr>
          <w:rFonts w:ascii="Helvetica" w:eastAsia="Times New Roman" w:hAnsi="Helvetica" w:cs="Helvetica"/>
          <w:color w:val="000000" w:themeColor="text1"/>
          <w:sz w:val="21"/>
          <w:szCs w:val="21"/>
          <w:lang w:eastAsia="es-CO"/>
        </w:rPr>
        <w:t> De aquí a 2030, reducir considerablemente la generación de desechos mediante actividades de prevención, reducción, reciclado y reutilización</w:t>
      </w:r>
    </w:p>
    <w:p w14:paraId="5C658A4B"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12.6</w:t>
      </w:r>
      <w:r w:rsidRPr="008533E5">
        <w:rPr>
          <w:rFonts w:ascii="Helvetica" w:eastAsia="Times New Roman" w:hAnsi="Helvetica" w:cs="Helvetica"/>
          <w:color w:val="000000" w:themeColor="text1"/>
          <w:sz w:val="21"/>
          <w:szCs w:val="21"/>
          <w:lang w:eastAsia="es-CO"/>
        </w:rPr>
        <w:t> Alentar a las empresas, en especial las grandes empresas y las empresas transnacionales, a que adopten prácticas sostenibles e incorporen información sobre la sostenibilidad en su ciclo de presentación de informes</w:t>
      </w:r>
    </w:p>
    <w:p w14:paraId="3E7757A8"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12.7</w:t>
      </w:r>
      <w:r w:rsidRPr="008533E5">
        <w:rPr>
          <w:rFonts w:ascii="Helvetica" w:eastAsia="Times New Roman" w:hAnsi="Helvetica" w:cs="Helvetica"/>
          <w:color w:val="000000" w:themeColor="text1"/>
          <w:sz w:val="21"/>
          <w:szCs w:val="21"/>
          <w:lang w:eastAsia="es-CO"/>
        </w:rPr>
        <w:t> Promover prácticas de adquisición pública que sean sostenibles, de conformidad con las políticas y prioridades nacionales</w:t>
      </w:r>
    </w:p>
    <w:p w14:paraId="036A9DE7"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12.8</w:t>
      </w:r>
      <w:r w:rsidRPr="008533E5">
        <w:rPr>
          <w:rFonts w:ascii="Helvetica" w:eastAsia="Times New Roman" w:hAnsi="Helvetica" w:cs="Helvetica"/>
          <w:color w:val="000000" w:themeColor="text1"/>
          <w:sz w:val="21"/>
          <w:szCs w:val="21"/>
          <w:lang w:eastAsia="es-CO"/>
        </w:rPr>
        <w:t> De aquí a 2030, asegurar que las personas de todo el mundo tengan la información y los conocimientos pertinentes para el desarrollo sostenible y los estilos de vida en armonía con la naturaleza</w:t>
      </w:r>
    </w:p>
    <w:p w14:paraId="2C38608A"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12.a</w:t>
      </w:r>
      <w:r w:rsidRPr="008533E5">
        <w:rPr>
          <w:rFonts w:ascii="Helvetica" w:eastAsia="Times New Roman" w:hAnsi="Helvetica" w:cs="Helvetica"/>
          <w:color w:val="000000" w:themeColor="text1"/>
          <w:sz w:val="21"/>
          <w:szCs w:val="21"/>
          <w:lang w:eastAsia="es-CO"/>
        </w:rPr>
        <w:t> Ayudar a los países en desarrollo a fortalecer su capacidad científica y tecnológica para avanzar hacia modalidades de consumo y producción más sostenibles</w:t>
      </w:r>
    </w:p>
    <w:p w14:paraId="09DC5BC3" w14:textId="77777777"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12.b</w:t>
      </w:r>
      <w:r w:rsidRPr="008533E5">
        <w:rPr>
          <w:rFonts w:ascii="Helvetica" w:eastAsia="Times New Roman" w:hAnsi="Helvetica" w:cs="Helvetica"/>
          <w:color w:val="000000" w:themeColor="text1"/>
          <w:sz w:val="21"/>
          <w:szCs w:val="21"/>
          <w:lang w:eastAsia="es-CO"/>
        </w:rPr>
        <w:t> Elaborar y aplicar instrumentos para vigilar los efectos en el desarrollo sostenible, a fin de lograr un turismo sostenible que cree puestos de trabajo y promueva la cultura y los productos locales</w:t>
      </w:r>
    </w:p>
    <w:p w14:paraId="65B90235" w14:textId="585E06E1" w:rsidR="00A37B35" w:rsidRPr="008533E5" w:rsidRDefault="00A37B35" w:rsidP="00A37B35">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12.c</w:t>
      </w:r>
      <w:r w:rsidRPr="008533E5">
        <w:rPr>
          <w:rFonts w:ascii="Helvetica" w:eastAsia="Times New Roman" w:hAnsi="Helvetica" w:cs="Helvetica"/>
          <w:color w:val="000000" w:themeColor="text1"/>
          <w:sz w:val="21"/>
          <w:szCs w:val="21"/>
          <w:lang w:eastAsia="es-CO"/>
        </w:rPr>
        <w:t>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2A3AC486" w14:textId="62F21B2C" w:rsidR="00126E44" w:rsidRPr="008533E5" w:rsidRDefault="00126E44" w:rsidP="00A37B35">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13: Adoptar medidas urgentes para combatir el cambio climático y sus efectos</w:t>
      </w:r>
    </w:p>
    <w:p w14:paraId="4433F44A" w14:textId="719B096A" w:rsidR="00126E44" w:rsidRPr="008533E5" w:rsidRDefault="00126E44" w:rsidP="00126E44">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2019 fue el </w:t>
      </w:r>
      <w:hyperlink r:id="rId21" w:history="1">
        <w:r w:rsidRPr="008533E5">
          <w:rPr>
            <w:rFonts w:ascii="Helvetica" w:eastAsia="Times New Roman" w:hAnsi="Helvetica" w:cs="Helvetica"/>
            <w:color w:val="000000" w:themeColor="text1"/>
            <w:sz w:val="21"/>
            <w:szCs w:val="21"/>
            <w:u w:val="single"/>
            <w:lang w:eastAsia="es-CO"/>
          </w:rPr>
          <w:t>segundo año más caluroso de todos los tiempos</w:t>
        </w:r>
      </w:hyperlink>
      <w:r w:rsidRPr="008533E5">
        <w:rPr>
          <w:rFonts w:ascii="Helvetica" w:eastAsia="Times New Roman" w:hAnsi="Helvetica" w:cs="Helvetica"/>
          <w:color w:val="000000" w:themeColor="text1"/>
          <w:sz w:val="21"/>
          <w:szCs w:val="21"/>
          <w:lang w:eastAsia="es-CO"/>
        </w:rPr>
        <w:t xml:space="preserve"> y marcó el final de la década más calurosa (2010-2019) que se haya registrado jamás. Los niveles de dióxido de carbono </w:t>
      </w:r>
      <w:r w:rsidRPr="008533E5">
        <w:rPr>
          <w:rFonts w:ascii="Helvetica" w:eastAsia="Times New Roman" w:hAnsi="Helvetica" w:cs="Helvetica"/>
          <w:color w:val="000000" w:themeColor="text1"/>
          <w:sz w:val="21"/>
          <w:szCs w:val="21"/>
          <w:lang w:eastAsia="es-CO"/>
        </w:rPr>
        <w:lastRenderedPageBreak/>
        <w:t>(CO2) y de otros </w:t>
      </w:r>
      <w:hyperlink r:id="rId22" w:history="1">
        <w:r w:rsidRPr="008533E5">
          <w:rPr>
            <w:rFonts w:ascii="Helvetica" w:eastAsia="Times New Roman" w:hAnsi="Helvetica" w:cs="Helvetica"/>
            <w:color w:val="000000" w:themeColor="text1"/>
            <w:sz w:val="21"/>
            <w:szCs w:val="21"/>
            <w:u w:val="single"/>
            <w:lang w:eastAsia="es-CO"/>
          </w:rPr>
          <w:t>gases de efecto invernadero en la atmósfera</w:t>
        </w:r>
      </w:hyperlink>
      <w:r w:rsidRPr="008533E5">
        <w:rPr>
          <w:rFonts w:ascii="Helvetica" w:eastAsia="Times New Roman" w:hAnsi="Helvetica" w:cs="Helvetica"/>
          <w:color w:val="000000" w:themeColor="text1"/>
          <w:sz w:val="21"/>
          <w:szCs w:val="21"/>
          <w:lang w:eastAsia="es-CO"/>
        </w:rPr>
        <w:t> aumentaron hasta niveles récord en 2019.</w:t>
      </w:r>
    </w:p>
    <w:p w14:paraId="182F9F5D" w14:textId="63C51C2B" w:rsidR="00126E44" w:rsidRPr="008533E5" w:rsidRDefault="00126E44" w:rsidP="00126E44">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1BD696C8" w14:textId="7E017E8C" w:rsidR="00126E44" w:rsidRPr="008533E5" w:rsidRDefault="00126E44" w:rsidP="00126E44">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13</w:t>
      </w:r>
    </w:p>
    <w:p w14:paraId="609069DB" w14:textId="77777777" w:rsidR="00D55C01" w:rsidRPr="008533E5" w:rsidRDefault="00D55C01" w:rsidP="00D55C01">
      <w:pPr>
        <w:spacing w:after="0" w:line="240" w:lineRule="auto"/>
        <w:jc w:val="both"/>
        <w:rPr>
          <w:rFonts w:ascii="Times New Roman" w:eastAsia="Times New Roman" w:hAnsi="Times New Roman" w:cs="Times New Roman"/>
          <w:color w:val="000000" w:themeColor="text1"/>
          <w:sz w:val="24"/>
          <w:szCs w:val="24"/>
          <w:lang w:eastAsia="es-CO"/>
        </w:rPr>
      </w:pPr>
      <w:r w:rsidRPr="008533E5">
        <w:rPr>
          <w:rFonts w:ascii="Helvetica" w:eastAsia="Times New Roman" w:hAnsi="Helvetica" w:cs="Helvetica"/>
          <w:b/>
          <w:bCs/>
          <w:color w:val="000000" w:themeColor="text1"/>
          <w:sz w:val="21"/>
          <w:szCs w:val="21"/>
          <w:lang w:eastAsia="es-CO"/>
        </w:rPr>
        <w:t>13.1</w:t>
      </w:r>
      <w:r w:rsidRPr="008533E5">
        <w:rPr>
          <w:rFonts w:ascii="Helvetica" w:eastAsia="Times New Roman" w:hAnsi="Helvetica" w:cs="Helvetica"/>
          <w:color w:val="000000" w:themeColor="text1"/>
          <w:sz w:val="21"/>
          <w:szCs w:val="21"/>
          <w:shd w:val="clear" w:color="auto" w:fill="FFFFFF"/>
          <w:lang w:eastAsia="es-CO"/>
        </w:rPr>
        <w:t> Fortalecer la resiliencia y la capacidad de adaptación a los riesgos relacionados con el clima y los desastres naturales en todos los países</w:t>
      </w:r>
    </w:p>
    <w:p w14:paraId="1F39D771" w14:textId="77777777" w:rsidR="00D55C01" w:rsidRPr="008533E5" w:rsidRDefault="00D55C01" w:rsidP="00D55C0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13.2</w:t>
      </w:r>
      <w:r w:rsidRPr="008533E5">
        <w:rPr>
          <w:rFonts w:ascii="Helvetica" w:eastAsia="Times New Roman" w:hAnsi="Helvetica" w:cs="Helvetica"/>
          <w:color w:val="000000" w:themeColor="text1"/>
          <w:sz w:val="21"/>
          <w:szCs w:val="21"/>
          <w:lang w:eastAsia="es-CO"/>
        </w:rPr>
        <w:t> Incorporar medidas relativas al cambio climático en las políticas, estrategias y planes nacionales</w:t>
      </w:r>
    </w:p>
    <w:p w14:paraId="090ADE93" w14:textId="77777777" w:rsidR="00D55C01" w:rsidRPr="008533E5" w:rsidRDefault="00D55C01" w:rsidP="00D55C0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13.3</w:t>
      </w:r>
      <w:r w:rsidRPr="008533E5">
        <w:rPr>
          <w:rFonts w:ascii="Helvetica" w:eastAsia="Times New Roman" w:hAnsi="Helvetica" w:cs="Helvetica"/>
          <w:color w:val="000000" w:themeColor="text1"/>
          <w:sz w:val="21"/>
          <w:szCs w:val="21"/>
          <w:lang w:eastAsia="es-CO"/>
        </w:rPr>
        <w:t> Mejorar la educación, la sensibilización y la capacidad humana e institucional respecto de la mitigación del cambio climático, la adaptación a él, la reducción de sus efectos y la alerta temprana</w:t>
      </w:r>
    </w:p>
    <w:p w14:paraId="01095CB0" w14:textId="77777777" w:rsidR="00D55C01" w:rsidRPr="008533E5" w:rsidRDefault="00D55C01" w:rsidP="00D55C0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13.a</w:t>
      </w:r>
      <w:r w:rsidRPr="008533E5">
        <w:rPr>
          <w:rFonts w:ascii="Helvetica" w:eastAsia="Times New Roman" w:hAnsi="Helvetica" w:cs="Helvetica"/>
          <w:color w:val="000000" w:themeColor="text1"/>
          <w:sz w:val="21"/>
          <w:szCs w:val="21"/>
          <w:lang w:eastAsia="es-CO"/>
        </w:rPr>
        <w:t>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5F3570A7" w14:textId="77777777" w:rsidR="00D55C01" w:rsidRPr="008533E5" w:rsidRDefault="00D55C01" w:rsidP="00D55C0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13.b</w:t>
      </w:r>
      <w:r w:rsidRPr="008533E5">
        <w:rPr>
          <w:rFonts w:ascii="Helvetica" w:eastAsia="Times New Roman" w:hAnsi="Helvetica" w:cs="Helvetica"/>
          <w:color w:val="000000" w:themeColor="text1"/>
          <w:sz w:val="21"/>
          <w:szCs w:val="21"/>
          <w:lang w:eastAsia="es-CO"/>
        </w:rPr>
        <w:t>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202F90A9" w14:textId="58D0527F" w:rsidR="00D55C01" w:rsidRPr="008533E5" w:rsidRDefault="00D55C01" w:rsidP="00D55C0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w:t>
      </w:r>
      <w:r w:rsidRPr="008533E5">
        <w:rPr>
          <w:rFonts w:ascii="Helvetica" w:eastAsia="Times New Roman" w:hAnsi="Helvetica" w:cs="Helvetica"/>
          <w:color w:val="000000" w:themeColor="text1"/>
          <w:sz w:val="21"/>
          <w:szCs w:val="21"/>
          <w:lang w:eastAsia="es-CO"/>
        </w:rPr>
        <w:t> Reconociendo que la Convención Marco de las Naciones Unidas sobre el Cambio Climático es el principal foro intergubernamental internacional para negociar la respuesta mundial al cambio climático.</w:t>
      </w:r>
    </w:p>
    <w:p w14:paraId="4AF9ABD3" w14:textId="17A716D5" w:rsidR="00D55C01" w:rsidRPr="008533E5" w:rsidRDefault="005D37F2" w:rsidP="00D55C01">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14: Conservar y utilizar sosteniblemente los océanos, los mares y los recursos marinos</w:t>
      </w:r>
    </w:p>
    <w:p w14:paraId="494844BE" w14:textId="77777777" w:rsidR="00BD6148" w:rsidRPr="008533E5" w:rsidRDefault="00BD6148" w:rsidP="00BD6148">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748204B0" w14:textId="4DB35785" w:rsidR="00BD6148" w:rsidRPr="008533E5" w:rsidRDefault="00BD6148" w:rsidP="00BD6148">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lastRenderedPageBreak/>
        <w:t>Una gestión cuidadosa de este </w:t>
      </w:r>
      <w:hyperlink r:id="rId23" w:history="1">
        <w:r w:rsidRPr="008533E5">
          <w:rPr>
            <w:rFonts w:ascii="Helvetica" w:eastAsia="Times New Roman" w:hAnsi="Helvetica" w:cs="Helvetica"/>
            <w:color w:val="000000" w:themeColor="text1"/>
            <w:sz w:val="21"/>
            <w:szCs w:val="21"/>
            <w:u w:val="single"/>
            <w:lang w:eastAsia="es-CO"/>
          </w:rPr>
          <w:t>recurso mundial esencial</w:t>
        </w:r>
      </w:hyperlink>
      <w:r w:rsidRPr="008533E5">
        <w:rPr>
          <w:rFonts w:ascii="Helvetica" w:eastAsia="Times New Roman" w:hAnsi="Helvetica" w:cs="Helvetica"/>
          <w:color w:val="000000" w:themeColor="text1"/>
          <w:sz w:val="21"/>
          <w:szCs w:val="21"/>
          <w:lang w:eastAsia="es-CO"/>
        </w:rPr>
        <w:t>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743156B7" w14:textId="79D3FE2C" w:rsidR="00BD6148" w:rsidRPr="008533E5" w:rsidRDefault="00BD6148" w:rsidP="00BD6148">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14</w:t>
      </w:r>
    </w:p>
    <w:p w14:paraId="2D56F9A5"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14.1</w:t>
      </w:r>
      <w:r w:rsidRPr="008533E5">
        <w:rPr>
          <w:rFonts w:ascii="Helvetica" w:eastAsia="Times New Roman" w:hAnsi="Helvetica" w:cs="Helvetica"/>
          <w:color w:val="000000" w:themeColor="text1"/>
          <w:sz w:val="21"/>
          <w:szCs w:val="21"/>
          <w:lang w:eastAsia="es-CO"/>
        </w:rPr>
        <w:t> De aquí a 2025, prevenir y reducir significativamente la contaminación marina de todo tipo, en particular la producida por actividades realizadas en tierra, incluidos los detritos marinos y la polución por nutrientes</w:t>
      </w:r>
    </w:p>
    <w:p w14:paraId="7CB40122"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14.2</w:t>
      </w:r>
      <w:r w:rsidRPr="008533E5">
        <w:rPr>
          <w:rFonts w:ascii="Helvetica" w:eastAsia="Times New Roman" w:hAnsi="Helvetica" w:cs="Helvetica"/>
          <w:color w:val="000000" w:themeColor="text1"/>
          <w:sz w:val="21"/>
          <w:szCs w:val="21"/>
          <w:lang w:eastAsia="es-CO"/>
        </w:rPr>
        <w:t>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209C7F86"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14.3</w:t>
      </w:r>
      <w:r w:rsidRPr="008533E5">
        <w:rPr>
          <w:rFonts w:ascii="Helvetica" w:eastAsia="Times New Roman" w:hAnsi="Helvetica" w:cs="Helvetica"/>
          <w:color w:val="000000" w:themeColor="text1"/>
          <w:sz w:val="21"/>
          <w:szCs w:val="21"/>
          <w:lang w:eastAsia="es-CO"/>
        </w:rPr>
        <w:t> Minimizar y abordar los efectos de la acidificación de los océanos, incluso mediante una mayor cooperación científica a todos los niveles</w:t>
      </w:r>
    </w:p>
    <w:p w14:paraId="2ED4E90F"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14.4</w:t>
      </w:r>
      <w:r w:rsidRPr="008533E5">
        <w:rPr>
          <w:rFonts w:ascii="Helvetica" w:eastAsia="Times New Roman" w:hAnsi="Helvetica" w:cs="Helvetica"/>
          <w:color w:val="000000" w:themeColor="text1"/>
          <w:sz w:val="21"/>
          <w:szCs w:val="21"/>
          <w:lang w:eastAsia="es-CO"/>
        </w:rPr>
        <w:t>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14:paraId="38FDB2D3"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14.5</w:t>
      </w:r>
      <w:r w:rsidRPr="008533E5">
        <w:rPr>
          <w:rFonts w:ascii="Helvetica" w:eastAsia="Times New Roman" w:hAnsi="Helvetica" w:cs="Helvetica"/>
          <w:color w:val="000000" w:themeColor="text1"/>
          <w:sz w:val="21"/>
          <w:szCs w:val="21"/>
          <w:lang w:eastAsia="es-CO"/>
        </w:rPr>
        <w:t> De aquí a 2020, conservar al menos el 10% de las zonas costeras y marinas, de conformidad con las leyes nacionales y el derecho internacional y sobre la base de la mejor información científica disponible</w:t>
      </w:r>
    </w:p>
    <w:p w14:paraId="77C22257"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14.6</w:t>
      </w:r>
      <w:r w:rsidRPr="008533E5">
        <w:rPr>
          <w:rFonts w:ascii="Helvetica" w:eastAsia="Times New Roman" w:hAnsi="Helvetica" w:cs="Helvetica"/>
          <w:color w:val="000000" w:themeColor="text1"/>
          <w:sz w:val="21"/>
          <w:szCs w:val="21"/>
          <w:lang w:eastAsia="es-CO"/>
        </w:rPr>
        <w:t>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14:paraId="6DAC4DB4"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14.7</w:t>
      </w:r>
      <w:r w:rsidRPr="008533E5">
        <w:rPr>
          <w:rFonts w:ascii="Helvetica" w:eastAsia="Times New Roman" w:hAnsi="Helvetica" w:cs="Helvetica"/>
          <w:color w:val="000000" w:themeColor="text1"/>
          <w:sz w:val="21"/>
          <w:szCs w:val="21"/>
          <w:lang w:eastAsia="es-CO"/>
        </w:rPr>
        <w:t>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14:paraId="062DD407"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14.a</w:t>
      </w:r>
      <w:r w:rsidRPr="008533E5">
        <w:rPr>
          <w:rFonts w:ascii="Helvetica" w:eastAsia="Times New Roman" w:hAnsi="Helvetica" w:cs="Helvetica"/>
          <w:color w:val="000000" w:themeColor="text1"/>
          <w:sz w:val="21"/>
          <w:szCs w:val="21"/>
          <w:lang w:eastAsia="es-CO"/>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w:t>
      </w:r>
      <w:r w:rsidRPr="008533E5">
        <w:rPr>
          <w:rFonts w:ascii="Helvetica" w:eastAsia="Times New Roman" w:hAnsi="Helvetica" w:cs="Helvetica"/>
          <w:color w:val="000000" w:themeColor="text1"/>
          <w:sz w:val="21"/>
          <w:szCs w:val="21"/>
          <w:lang w:eastAsia="es-CO"/>
        </w:rPr>
        <w:lastRenderedPageBreak/>
        <w:t>salud de los océanos y potenciar la contribución de la biodiversidad marina al desarrollo de los países en desarrollo, en particular los pequeños Estados insulares en desarrollo y los países menos adelantados</w:t>
      </w:r>
    </w:p>
    <w:p w14:paraId="272BB7BB"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14.b</w:t>
      </w:r>
      <w:r w:rsidRPr="008533E5">
        <w:rPr>
          <w:rFonts w:ascii="Helvetica" w:eastAsia="Times New Roman" w:hAnsi="Helvetica" w:cs="Helvetica"/>
          <w:color w:val="000000" w:themeColor="text1"/>
          <w:sz w:val="21"/>
          <w:szCs w:val="21"/>
          <w:lang w:eastAsia="es-CO"/>
        </w:rPr>
        <w:t> Facilitar el acceso de los pescadores artesanales a los recursos marinos y los mercados</w:t>
      </w:r>
    </w:p>
    <w:p w14:paraId="53345AB2" w14:textId="77777777"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14.c</w:t>
      </w:r>
      <w:r w:rsidRPr="008533E5">
        <w:rPr>
          <w:rFonts w:ascii="Helvetica" w:eastAsia="Times New Roman" w:hAnsi="Helvetica" w:cs="Helvetica"/>
          <w:color w:val="000000" w:themeColor="text1"/>
          <w:sz w:val="21"/>
          <w:szCs w:val="21"/>
          <w:lang w:eastAsia="es-CO"/>
        </w:rPr>
        <w:t>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14:paraId="1A884FBC" w14:textId="39C34F30" w:rsidR="00883298" w:rsidRPr="008533E5" w:rsidRDefault="00883298" w:rsidP="00883298">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¹ Teniendo en cuenta las negociaciones en curso de la Organización Mundial del Comercio, el Programa de Doha para el Desarrollo y el mandato de la Declaración Ministerial de Hong Kong.</w:t>
      </w:r>
    </w:p>
    <w:p w14:paraId="14C1C6D2" w14:textId="2CFBE80D" w:rsidR="00883298" w:rsidRPr="008533E5" w:rsidRDefault="007F7125" w:rsidP="00883298">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15: Gestionar sosteniblemente los bosques, luchar contra la desertificación, detener e invertir la degradación de las tierras, detener la pérdida de biodiversidad</w:t>
      </w:r>
    </w:p>
    <w:p w14:paraId="2189B361" w14:textId="77777777" w:rsidR="009C5344" w:rsidRPr="008533E5" w:rsidRDefault="009C5344" w:rsidP="009C5344">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brote de la COVID-19 resalta la necesidad de </w:t>
      </w:r>
      <w:hyperlink r:id="rId24" w:history="1">
        <w:r w:rsidRPr="008533E5">
          <w:rPr>
            <w:rFonts w:ascii="Helvetica" w:eastAsia="Times New Roman" w:hAnsi="Helvetica" w:cs="Helvetica"/>
            <w:color w:val="000000" w:themeColor="text1"/>
            <w:sz w:val="21"/>
            <w:szCs w:val="21"/>
            <w:u w:val="single"/>
            <w:lang w:eastAsia="es-CO"/>
          </w:rPr>
          <w:t>abordar las amenazas a las que se enfrentan las especies silvestres y los ecosistemas</w:t>
        </w:r>
      </w:hyperlink>
      <w:r w:rsidRPr="008533E5">
        <w:rPr>
          <w:rFonts w:ascii="Helvetica" w:eastAsia="Times New Roman" w:hAnsi="Helvetica" w:cs="Helvetica"/>
          <w:color w:val="000000" w:themeColor="text1"/>
          <w:sz w:val="21"/>
          <w:szCs w:val="21"/>
          <w:lang w:eastAsia="es-CO"/>
        </w:rPr>
        <w:t>.</w:t>
      </w:r>
    </w:p>
    <w:p w14:paraId="3AB34237" w14:textId="77777777" w:rsidR="009C5344" w:rsidRPr="008533E5" w:rsidRDefault="009C5344" w:rsidP="009C5344">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En 2016, el Programa de las Naciones Unidas para el Medio Ambiente (PNUMA) alertó de que un aumento mundial de las </w:t>
      </w:r>
      <w:hyperlink r:id="rId25" w:history="1">
        <w:r w:rsidRPr="008533E5">
          <w:rPr>
            <w:rFonts w:ascii="Helvetica" w:eastAsia="Times New Roman" w:hAnsi="Helvetica" w:cs="Helvetica"/>
            <w:color w:val="000000" w:themeColor="text1"/>
            <w:sz w:val="21"/>
            <w:szCs w:val="21"/>
            <w:u w:val="single"/>
            <w:lang w:eastAsia="es-CO"/>
          </w:rPr>
          <w:t>epidemias zoonóticas</w:t>
        </w:r>
      </w:hyperlink>
      <w:r w:rsidRPr="008533E5">
        <w:rPr>
          <w:rFonts w:ascii="Helvetica" w:eastAsia="Times New Roman" w:hAnsi="Helvetica" w:cs="Helvetica"/>
          <w:color w:val="000000" w:themeColor="text1"/>
          <w:sz w:val="21"/>
          <w:szCs w:val="21"/>
          <w:lang w:eastAsia="es-CO"/>
        </w:rPr>
        <w:t> era motivo de preocupación. En concreto, señaló que el 75 % de todas las enfermedades infecciosas nuevas en humanos son zoonóticas y que dichas enfermedades están estrechamente relacionadas con la salud de los ecosistemas.</w:t>
      </w:r>
    </w:p>
    <w:p w14:paraId="57021469" w14:textId="2B756942" w:rsidR="007F7125" w:rsidRPr="008533E5" w:rsidRDefault="00D06647" w:rsidP="00883298">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15</w:t>
      </w:r>
    </w:p>
    <w:p w14:paraId="7AA32333"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15.1</w:t>
      </w:r>
      <w:r w:rsidRPr="008533E5">
        <w:rPr>
          <w:rFonts w:ascii="Helvetica" w:eastAsia="Times New Roman" w:hAnsi="Helvetica" w:cs="Helvetica"/>
          <w:color w:val="000000" w:themeColor="text1"/>
          <w:sz w:val="21"/>
          <w:szCs w:val="21"/>
          <w:lang w:eastAsia="es-CO"/>
        </w:rPr>
        <w:t>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5F8A652B"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15.2</w:t>
      </w:r>
      <w:r w:rsidRPr="008533E5">
        <w:rPr>
          <w:rFonts w:ascii="Helvetica" w:eastAsia="Times New Roman" w:hAnsi="Helvetica" w:cs="Helvetica"/>
          <w:color w:val="000000" w:themeColor="text1"/>
          <w:sz w:val="21"/>
          <w:szCs w:val="21"/>
          <w:lang w:eastAsia="es-CO"/>
        </w:rPr>
        <w:t> Para 2020, promover la gestión sostenible de todos los tipos de bosques, poner fin a la deforestación, recuperar los bosques degradados e incrementar la forestación y la reforestación a nivel mundial</w:t>
      </w:r>
    </w:p>
    <w:p w14:paraId="5B581662"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15.3</w:t>
      </w:r>
      <w:r w:rsidRPr="008533E5">
        <w:rPr>
          <w:rFonts w:ascii="Helvetica" w:eastAsia="Times New Roman" w:hAnsi="Helvetica" w:cs="Helvetica"/>
          <w:color w:val="000000" w:themeColor="text1"/>
          <w:sz w:val="21"/>
          <w:szCs w:val="21"/>
          <w:lang w:eastAsia="es-CO"/>
        </w:rPr>
        <w:t> Para 2030, luchar contra la desertificación, rehabilitar las tierras y los suelos degradados, incluidas las tierras afectadas por la desertificación, la sequía y las inundaciones, y procurar lograr un mundo con una degradación neutra del suelo</w:t>
      </w:r>
    </w:p>
    <w:p w14:paraId="5D5F9FCA"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15.4</w:t>
      </w:r>
      <w:r w:rsidRPr="008533E5">
        <w:rPr>
          <w:rFonts w:ascii="Helvetica" w:eastAsia="Times New Roman" w:hAnsi="Helvetica" w:cs="Helvetica"/>
          <w:color w:val="000000" w:themeColor="text1"/>
          <w:sz w:val="21"/>
          <w:szCs w:val="21"/>
          <w:lang w:eastAsia="es-CO"/>
        </w:rPr>
        <w:t> Para 2030, velar por la conservación de los ecosistemas montañosos, incluida su diversidad biológica, a fin de mejorar su capacidad de proporcionar beneficios esenciales para el desarrollo sostenible</w:t>
      </w:r>
    </w:p>
    <w:p w14:paraId="388201B1"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15.5</w:t>
      </w:r>
      <w:r w:rsidRPr="008533E5">
        <w:rPr>
          <w:rFonts w:ascii="Helvetica" w:eastAsia="Times New Roman" w:hAnsi="Helvetica" w:cs="Helvetica"/>
          <w:color w:val="000000" w:themeColor="text1"/>
          <w:sz w:val="21"/>
          <w:szCs w:val="21"/>
          <w:lang w:eastAsia="es-CO"/>
        </w:rPr>
        <w:t> Adoptar medidas urgentes y significativas para reducir la degradación de los hábitats naturales, detener la pérdida de la diversidad biológica y, para 2020, proteger las especies amenazadas y evitar su extinción</w:t>
      </w:r>
    </w:p>
    <w:p w14:paraId="6E87C00F"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15.6</w:t>
      </w:r>
      <w:r w:rsidRPr="008533E5">
        <w:rPr>
          <w:rFonts w:ascii="Helvetica" w:eastAsia="Times New Roman" w:hAnsi="Helvetica" w:cs="Helvetica"/>
          <w:color w:val="000000" w:themeColor="text1"/>
          <w:sz w:val="21"/>
          <w:szCs w:val="21"/>
          <w:lang w:eastAsia="es-CO"/>
        </w:rPr>
        <w:t> Promover la participación justa y equitativa en los beneficios que se deriven de la utilización de los recursos genéticos y promover el acceso adecuado a esos recursos, como se ha convenido internacionalmente</w:t>
      </w:r>
    </w:p>
    <w:p w14:paraId="68DFFAB4"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15.7</w:t>
      </w:r>
      <w:r w:rsidRPr="008533E5">
        <w:rPr>
          <w:rFonts w:ascii="Helvetica" w:eastAsia="Times New Roman" w:hAnsi="Helvetica" w:cs="Helvetica"/>
          <w:color w:val="000000" w:themeColor="text1"/>
          <w:sz w:val="21"/>
          <w:szCs w:val="21"/>
          <w:lang w:eastAsia="es-CO"/>
        </w:rPr>
        <w:t> Adoptar medidas urgentes para poner fin a la caza furtiva y el tráfico de especies protegidas de flora y fauna y abordar la demanda y la oferta ilegales de productos silvestres</w:t>
      </w:r>
    </w:p>
    <w:p w14:paraId="73A1C3F3"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15.8</w:t>
      </w:r>
      <w:r w:rsidRPr="008533E5">
        <w:rPr>
          <w:rFonts w:ascii="Helvetica" w:eastAsia="Times New Roman" w:hAnsi="Helvetica" w:cs="Helvetica"/>
          <w:color w:val="000000" w:themeColor="text1"/>
          <w:sz w:val="21"/>
          <w:szCs w:val="21"/>
          <w:lang w:eastAsia="es-CO"/>
        </w:rPr>
        <w:t> Para 2020, adoptar medidas para prevenir la introducción de especies exóticas invasoras y reducir de forma significativa sus efectos en los ecosistemas terrestres y acuáticos y controlar o erradicar las especies prioritarias</w:t>
      </w:r>
    </w:p>
    <w:p w14:paraId="1FE72516"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15.9</w:t>
      </w:r>
      <w:r w:rsidRPr="008533E5">
        <w:rPr>
          <w:rFonts w:ascii="Helvetica" w:eastAsia="Times New Roman" w:hAnsi="Helvetica" w:cs="Helvetica"/>
          <w:color w:val="000000" w:themeColor="text1"/>
          <w:sz w:val="21"/>
          <w:szCs w:val="21"/>
          <w:lang w:eastAsia="es-CO"/>
        </w:rPr>
        <w:t> Para 2020, integrar los valores de los ecosistemas y la diversidad biológica en la planificación nacional y local, los procesos de desarrollo, las estrategias de reducción de la pobreza y la contabilidad</w:t>
      </w:r>
    </w:p>
    <w:p w14:paraId="01866E60"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15.a </w:t>
      </w:r>
      <w:r w:rsidRPr="008533E5">
        <w:rPr>
          <w:rFonts w:ascii="Helvetica" w:eastAsia="Times New Roman" w:hAnsi="Helvetica" w:cs="Helvetica"/>
          <w:color w:val="000000" w:themeColor="text1"/>
          <w:sz w:val="21"/>
          <w:szCs w:val="21"/>
          <w:lang w:eastAsia="es-CO"/>
        </w:rPr>
        <w:t>Movilizar y aumentar de manera significativa los recursos financieros procedentes de todas las fuentes para conservar y utilizar de forma sostenible la diversidad biológica y los ecosistemas</w:t>
      </w:r>
    </w:p>
    <w:p w14:paraId="1D4500E4" w14:textId="77777777"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15.b</w:t>
      </w:r>
      <w:r w:rsidRPr="008533E5">
        <w:rPr>
          <w:rFonts w:ascii="Helvetica" w:eastAsia="Times New Roman" w:hAnsi="Helvetica" w:cs="Helvetica"/>
          <w:color w:val="000000" w:themeColor="text1"/>
          <w:sz w:val="21"/>
          <w:szCs w:val="21"/>
          <w:lang w:eastAsia="es-CO"/>
        </w:rPr>
        <w:t>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14:paraId="7B3FDE27" w14:textId="15F0A222" w:rsidR="00D06647" w:rsidRPr="008533E5" w:rsidRDefault="00D06647" w:rsidP="00D06647">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15.c</w:t>
      </w:r>
      <w:r w:rsidRPr="008533E5">
        <w:rPr>
          <w:rFonts w:ascii="Helvetica" w:eastAsia="Times New Roman" w:hAnsi="Helvetica" w:cs="Helvetica"/>
          <w:color w:val="000000" w:themeColor="text1"/>
          <w:sz w:val="21"/>
          <w:szCs w:val="21"/>
          <w:lang w:eastAsia="es-CO"/>
        </w:rPr>
        <w:t> Aumentar el apoyo mundial a la lucha contra la caza furtiva y el tráfico de especies protegidas, en particular aumentando la capacidad de las comunidades locales para promover oportunidades de subsistencia sostenibles</w:t>
      </w:r>
    </w:p>
    <w:p w14:paraId="4B88AEE5" w14:textId="4392B423" w:rsidR="00CC5E9E" w:rsidRPr="008533E5" w:rsidRDefault="009251C7" w:rsidP="00D06647">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16: Promover sociedades justas, pacíficas e inclusivas</w:t>
      </w:r>
    </w:p>
    <w:p w14:paraId="32412403" w14:textId="77777777" w:rsidR="00D11996" w:rsidRPr="008533E5" w:rsidRDefault="00D11996" w:rsidP="00132C61">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Los conflictos, la inseguridad, las instituciones débiles y el acceso limitado a la justicia continúan suponiendo una grave amenaza para el desarrollo sostenible.</w:t>
      </w:r>
    </w:p>
    <w:p w14:paraId="080F6162" w14:textId="77777777" w:rsidR="00D11996" w:rsidRPr="008533E5" w:rsidRDefault="00D11996" w:rsidP="00132C61">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El número de </w:t>
      </w:r>
      <w:hyperlink r:id="rId26" w:history="1">
        <w:r w:rsidRPr="008533E5">
          <w:rPr>
            <w:rFonts w:ascii="Helvetica" w:eastAsia="Times New Roman" w:hAnsi="Helvetica" w:cs="Helvetica"/>
            <w:color w:val="000000" w:themeColor="text1"/>
            <w:sz w:val="21"/>
            <w:szCs w:val="21"/>
            <w:u w:val="single"/>
            <w:lang w:eastAsia="es-CO"/>
          </w:rPr>
          <w:t>personas que huyen de las guerras, las persecuciones y los conflictos superó los 70 millones</w:t>
        </w:r>
      </w:hyperlink>
      <w:r w:rsidRPr="008533E5">
        <w:rPr>
          <w:rFonts w:ascii="Helvetica" w:eastAsia="Times New Roman" w:hAnsi="Helvetica" w:cs="Helvetica"/>
          <w:color w:val="000000" w:themeColor="text1"/>
          <w:sz w:val="21"/>
          <w:szCs w:val="21"/>
          <w:lang w:eastAsia="es-CO"/>
        </w:rPr>
        <w:t> en 2018, la cifra más alta registrada por la Oficina del Alto Comisionado de las Naciones Unidas para los Refugiados (ACNUR) en casi 70 años.</w:t>
      </w:r>
    </w:p>
    <w:p w14:paraId="51179B5B" w14:textId="5A37606A" w:rsidR="00D11996" w:rsidRPr="008533E5" w:rsidRDefault="00D11996" w:rsidP="00132C61">
      <w:pPr>
        <w:shd w:val="clear" w:color="auto" w:fill="FFFFFF"/>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lastRenderedPageBreak/>
        <w:t>En 2019, las Naciones Unidas registraron </w:t>
      </w:r>
      <w:hyperlink r:id="rId27" w:history="1">
        <w:r w:rsidRPr="008533E5">
          <w:rPr>
            <w:rFonts w:ascii="Helvetica" w:eastAsia="Times New Roman" w:hAnsi="Helvetica" w:cs="Helvetica"/>
            <w:color w:val="000000" w:themeColor="text1"/>
            <w:sz w:val="21"/>
            <w:szCs w:val="21"/>
            <w:u w:val="single"/>
            <w:lang w:eastAsia="es-CO"/>
          </w:rPr>
          <w:t>357 asesinatos y 30 desapariciones forzadas</w:t>
        </w:r>
      </w:hyperlink>
      <w:r w:rsidRPr="008533E5">
        <w:rPr>
          <w:rFonts w:ascii="Helvetica" w:eastAsia="Times New Roman" w:hAnsi="Helvetica" w:cs="Helvetica"/>
          <w:color w:val="000000" w:themeColor="text1"/>
          <w:sz w:val="21"/>
          <w:szCs w:val="21"/>
          <w:lang w:eastAsia="es-CO"/>
        </w:rPr>
        <w:t> de defensores de los derechos humanos, periodistas y sindicalistas en 47 países.</w:t>
      </w:r>
    </w:p>
    <w:p w14:paraId="197AA078" w14:textId="089E2516" w:rsidR="00D11996" w:rsidRPr="008533E5" w:rsidRDefault="00D11996" w:rsidP="00132C61">
      <w:pPr>
        <w:shd w:val="clear" w:color="auto" w:fill="FFFFFF"/>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 xml:space="preserve">Metas </w:t>
      </w:r>
      <w:r w:rsidR="00030D4A" w:rsidRPr="008533E5">
        <w:rPr>
          <w:rFonts w:ascii="Helvetica" w:eastAsia="Times New Roman" w:hAnsi="Helvetica" w:cs="Helvetica"/>
          <w:b/>
          <w:bCs/>
          <w:color w:val="000000" w:themeColor="text1"/>
          <w:sz w:val="21"/>
          <w:szCs w:val="21"/>
          <w:lang w:eastAsia="es-CO"/>
        </w:rPr>
        <w:t>del objetivo 16</w:t>
      </w:r>
    </w:p>
    <w:p w14:paraId="326DA730"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16.1</w:t>
      </w:r>
      <w:r w:rsidRPr="008533E5">
        <w:rPr>
          <w:rFonts w:ascii="Helvetica" w:eastAsia="Times New Roman" w:hAnsi="Helvetica" w:cs="Helvetica"/>
          <w:color w:val="000000" w:themeColor="text1"/>
          <w:sz w:val="21"/>
          <w:szCs w:val="21"/>
          <w:lang w:eastAsia="es-CO"/>
        </w:rPr>
        <w:t> Reducir significativamente todas las formas de violencia y las correspondientes tasas de mortalidad en todo el mundo</w:t>
      </w:r>
    </w:p>
    <w:p w14:paraId="33B3B082"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16.2</w:t>
      </w:r>
      <w:r w:rsidRPr="008533E5">
        <w:rPr>
          <w:rFonts w:ascii="Helvetica" w:eastAsia="Times New Roman" w:hAnsi="Helvetica" w:cs="Helvetica"/>
          <w:color w:val="000000" w:themeColor="text1"/>
          <w:sz w:val="21"/>
          <w:szCs w:val="21"/>
          <w:lang w:eastAsia="es-CO"/>
        </w:rPr>
        <w:t> Poner fin al maltrato, la explotación, la trata y todas las formas de violencia y tortura contra los niños</w:t>
      </w:r>
    </w:p>
    <w:p w14:paraId="0F873D6D"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16.3</w:t>
      </w:r>
      <w:r w:rsidRPr="008533E5">
        <w:rPr>
          <w:rFonts w:ascii="Helvetica" w:eastAsia="Times New Roman" w:hAnsi="Helvetica" w:cs="Helvetica"/>
          <w:color w:val="000000" w:themeColor="text1"/>
          <w:sz w:val="21"/>
          <w:szCs w:val="21"/>
          <w:lang w:eastAsia="es-CO"/>
        </w:rPr>
        <w:t> Promover el estado de derecho en los planos nacional e internacional y garantizar la igualdad de acceso a la justicia para todos</w:t>
      </w:r>
    </w:p>
    <w:p w14:paraId="524C3C0A"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16.4</w:t>
      </w:r>
      <w:r w:rsidRPr="008533E5">
        <w:rPr>
          <w:rFonts w:ascii="Helvetica" w:eastAsia="Times New Roman" w:hAnsi="Helvetica" w:cs="Helvetica"/>
          <w:color w:val="000000" w:themeColor="text1"/>
          <w:sz w:val="21"/>
          <w:szCs w:val="21"/>
          <w:lang w:eastAsia="es-CO"/>
        </w:rPr>
        <w:t> De aquí a 2030, reducir significativamente las corrientes financieras y de armas ilícitas, fortalecer la recuperación y devolución de los activos robados y luchar contra todas las formas de delincuencia organizada</w:t>
      </w:r>
    </w:p>
    <w:p w14:paraId="51A82360"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16.5</w:t>
      </w:r>
      <w:r w:rsidRPr="008533E5">
        <w:rPr>
          <w:rFonts w:ascii="Helvetica" w:eastAsia="Times New Roman" w:hAnsi="Helvetica" w:cs="Helvetica"/>
          <w:color w:val="000000" w:themeColor="text1"/>
          <w:sz w:val="21"/>
          <w:szCs w:val="21"/>
          <w:lang w:eastAsia="es-CO"/>
        </w:rPr>
        <w:t> Reducir considerablemente la corrupción y el soborno en todas sus formas</w:t>
      </w:r>
    </w:p>
    <w:p w14:paraId="3A61E840"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16.6</w:t>
      </w:r>
      <w:r w:rsidRPr="008533E5">
        <w:rPr>
          <w:rFonts w:ascii="Helvetica" w:eastAsia="Times New Roman" w:hAnsi="Helvetica" w:cs="Helvetica"/>
          <w:color w:val="000000" w:themeColor="text1"/>
          <w:sz w:val="21"/>
          <w:szCs w:val="21"/>
          <w:lang w:eastAsia="es-CO"/>
        </w:rPr>
        <w:t> Crear a todos los niveles instituciones eficaces y transparentes que rindan cuentas</w:t>
      </w:r>
    </w:p>
    <w:p w14:paraId="5917B8F0"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16.7</w:t>
      </w:r>
      <w:r w:rsidRPr="008533E5">
        <w:rPr>
          <w:rFonts w:ascii="Helvetica" w:eastAsia="Times New Roman" w:hAnsi="Helvetica" w:cs="Helvetica"/>
          <w:color w:val="000000" w:themeColor="text1"/>
          <w:sz w:val="21"/>
          <w:szCs w:val="21"/>
          <w:lang w:eastAsia="es-CO"/>
        </w:rPr>
        <w:t> Garantizar la adopción en todos los niveles de decisiones inclusivas, participativas y representativas que respondan a las necesidades</w:t>
      </w:r>
    </w:p>
    <w:p w14:paraId="7E1EB948"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16.8</w:t>
      </w:r>
      <w:r w:rsidRPr="008533E5">
        <w:rPr>
          <w:rFonts w:ascii="Helvetica" w:eastAsia="Times New Roman" w:hAnsi="Helvetica" w:cs="Helvetica"/>
          <w:color w:val="000000" w:themeColor="text1"/>
          <w:sz w:val="21"/>
          <w:szCs w:val="21"/>
          <w:lang w:eastAsia="es-CO"/>
        </w:rPr>
        <w:t> Ampliar y fortalecer la participación de los países en desarrollo en las instituciones de gobernanza mundial</w:t>
      </w:r>
    </w:p>
    <w:p w14:paraId="7BB70726"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16.9</w:t>
      </w:r>
      <w:r w:rsidRPr="008533E5">
        <w:rPr>
          <w:rFonts w:ascii="Helvetica" w:eastAsia="Times New Roman" w:hAnsi="Helvetica" w:cs="Helvetica"/>
          <w:color w:val="000000" w:themeColor="text1"/>
          <w:sz w:val="21"/>
          <w:szCs w:val="21"/>
          <w:lang w:eastAsia="es-CO"/>
        </w:rPr>
        <w:t> De aquí a 2030, proporcionar acceso a una identidad jurídica para todos, en particular mediante el registro de nacimientos</w:t>
      </w:r>
    </w:p>
    <w:p w14:paraId="379A30B8"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16.10</w:t>
      </w:r>
      <w:r w:rsidRPr="008533E5">
        <w:rPr>
          <w:rFonts w:ascii="Helvetica" w:eastAsia="Times New Roman" w:hAnsi="Helvetica" w:cs="Helvetica"/>
          <w:color w:val="000000" w:themeColor="text1"/>
          <w:sz w:val="21"/>
          <w:szCs w:val="21"/>
          <w:lang w:eastAsia="es-CO"/>
        </w:rPr>
        <w:t> Garantizar el acceso público a la información y proteger las libertades fundamentales, de conformidad con las leyes nacionales y los acuerdos internacionales</w:t>
      </w:r>
    </w:p>
    <w:p w14:paraId="314BDCAF" w14:textId="77777777"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16.a</w:t>
      </w:r>
      <w:r w:rsidRPr="008533E5">
        <w:rPr>
          <w:rFonts w:ascii="Helvetica" w:eastAsia="Times New Roman" w:hAnsi="Helvetica" w:cs="Helvetica"/>
          <w:color w:val="000000" w:themeColor="text1"/>
          <w:sz w:val="21"/>
          <w:szCs w:val="21"/>
          <w:lang w:eastAsia="es-CO"/>
        </w:rPr>
        <w:t> Fortalecer las instituciones nacionales pertinentes, incluso mediante la cooperación internacional, para crear a todos los niveles, particularmente en los países en desarrollo, la capacidad de prevenir la violencia y combatir el terrorismo y la delincuencia</w:t>
      </w:r>
    </w:p>
    <w:p w14:paraId="465DF73F" w14:textId="3822EB9D" w:rsidR="00132C61" w:rsidRPr="008533E5" w:rsidRDefault="00132C61" w:rsidP="00132C61">
      <w:pPr>
        <w:spacing w:after="30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16.b</w:t>
      </w:r>
      <w:r w:rsidRPr="008533E5">
        <w:rPr>
          <w:rFonts w:ascii="Helvetica" w:eastAsia="Times New Roman" w:hAnsi="Helvetica" w:cs="Helvetica"/>
          <w:color w:val="000000" w:themeColor="text1"/>
          <w:sz w:val="21"/>
          <w:szCs w:val="21"/>
          <w:lang w:eastAsia="es-CO"/>
        </w:rPr>
        <w:t> Promover y aplicar leyes y políticas no discriminatorias en favor del desarrollo sostenible</w:t>
      </w:r>
    </w:p>
    <w:p w14:paraId="647E6D54" w14:textId="27B48489" w:rsidR="00CA40F5" w:rsidRPr="008533E5" w:rsidRDefault="00C17962" w:rsidP="00132C61">
      <w:pPr>
        <w:spacing w:after="30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Objetivo 17: Revitalizar la Alianza Mundial para el Desarrollo Sostenible</w:t>
      </w:r>
    </w:p>
    <w:p w14:paraId="4E9E91D7" w14:textId="77777777" w:rsidR="00896D55" w:rsidRPr="008533E5" w:rsidRDefault="00896D55" w:rsidP="00896D55">
      <w:pPr>
        <w:shd w:val="clear" w:color="auto" w:fill="FFFFFF"/>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t>Los ODS solo se pueden conseguir con asociaciones mundiales sólidas y cooperación.</w:t>
      </w:r>
    </w:p>
    <w:p w14:paraId="344DB2CF" w14:textId="4B551C33" w:rsidR="00896D55" w:rsidRPr="008533E5" w:rsidRDefault="00896D55" w:rsidP="00896D55">
      <w:pPr>
        <w:shd w:val="clear" w:color="auto" w:fill="FFFFFF"/>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color w:val="000000" w:themeColor="text1"/>
          <w:sz w:val="21"/>
          <w:szCs w:val="21"/>
          <w:lang w:eastAsia="es-CO"/>
        </w:rPr>
        <w:lastRenderedPageBreak/>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14:paraId="1B27B4DC" w14:textId="290693E1" w:rsidR="00896D55" w:rsidRPr="008533E5" w:rsidRDefault="00412BF7" w:rsidP="00896D55">
      <w:pPr>
        <w:shd w:val="clear" w:color="auto" w:fill="FFFFFF"/>
        <w:spacing w:before="100" w:beforeAutospacing="1" w:after="270" w:line="300" w:lineRule="atLeast"/>
        <w:jc w:val="both"/>
        <w:rPr>
          <w:rFonts w:ascii="Helvetica" w:eastAsia="Times New Roman" w:hAnsi="Helvetica" w:cs="Helvetica"/>
          <w:b/>
          <w:bCs/>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Metas del objetivo 17</w:t>
      </w:r>
    </w:p>
    <w:p w14:paraId="4945D133"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w:t>
      </w:r>
      <w:r w:rsidRPr="008533E5">
        <w:rPr>
          <w:rFonts w:ascii="Helvetica" w:eastAsia="Times New Roman" w:hAnsi="Helvetica" w:cs="Helvetica"/>
          <w:color w:val="000000" w:themeColor="text1"/>
          <w:sz w:val="21"/>
          <w:szCs w:val="21"/>
          <w:lang w:eastAsia="es-CO"/>
        </w:rPr>
        <w:t> Fortalecer la movilización de recursos internos, incluso mediante la prestación de apoyo internacional a los países en desarrollo, con el fin de mejorar la capacidad nacional para recaudar ingresos fiscales y de otra índole</w:t>
      </w:r>
    </w:p>
    <w:p w14:paraId="16777AA8"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17.2</w:t>
      </w:r>
      <w:r w:rsidRPr="008533E5">
        <w:rPr>
          <w:rFonts w:ascii="Helvetica" w:eastAsia="Times New Roman" w:hAnsi="Helvetica" w:cs="Helvetica"/>
          <w:color w:val="000000" w:themeColor="text1"/>
          <w:sz w:val="21"/>
          <w:szCs w:val="21"/>
          <w:lang w:eastAsia="es-CO"/>
        </w:rPr>
        <w:t>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0A92C71"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17.3</w:t>
      </w:r>
      <w:r w:rsidRPr="008533E5">
        <w:rPr>
          <w:rFonts w:ascii="Helvetica" w:eastAsia="Times New Roman" w:hAnsi="Helvetica" w:cs="Helvetica"/>
          <w:color w:val="000000" w:themeColor="text1"/>
          <w:sz w:val="21"/>
          <w:szCs w:val="21"/>
          <w:lang w:eastAsia="es-CO"/>
        </w:rPr>
        <w:t> Movilizar recursos financieros adicionales de múltiples fuentes para los países en desarrollo</w:t>
      </w:r>
    </w:p>
    <w:p w14:paraId="751AA15F"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17.4</w:t>
      </w:r>
      <w:r w:rsidRPr="008533E5">
        <w:rPr>
          <w:rFonts w:ascii="Helvetica" w:eastAsia="Times New Roman" w:hAnsi="Helvetica" w:cs="Helvetica"/>
          <w:color w:val="000000" w:themeColor="text1"/>
          <w:sz w:val="21"/>
          <w:szCs w:val="21"/>
          <w:lang w:eastAsia="es-CO"/>
        </w:rPr>
        <w:t>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19ADADCE"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17.5</w:t>
      </w:r>
      <w:r w:rsidRPr="008533E5">
        <w:rPr>
          <w:rFonts w:ascii="Helvetica" w:eastAsia="Times New Roman" w:hAnsi="Helvetica" w:cs="Helvetica"/>
          <w:color w:val="000000" w:themeColor="text1"/>
          <w:sz w:val="21"/>
          <w:szCs w:val="21"/>
          <w:lang w:eastAsia="es-CO"/>
        </w:rPr>
        <w:t> Adoptar y aplicar sistemas de promoción de las inversiones en favor de los países menos adelantados</w:t>
      </w:r>
    </w:p>
    <w:p w14:paraId="36F17341" w14:textId="77777777" w:rsidR="008E2432" w:rsidRPr="008533E5" w:rsidRDefault="008E2432" w:rsidP="008E2432">
      <w:pPr>
        <w:spacing w:before="100" w:beforeAutospacing="1" w:after="270" w:line="300" w:lineRule="atLeast"/>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Tecnología</w:t>
      </w:r>
    </w:p>
    <w:p w14:paraId="67DF6006"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17.6</w:t>
      </w:r>
      <w:r w:rsidRPr="008533E5">
        <w:rPr>
          <w:rFonts w:ascii="Helvetica" w:eastAsia="Times New Roman" w:hAnsi="Helvetica" w:cs="Helvetica"/>
          <w:color w:val="000000" w:themeColor="text1"/>
          <w:sz w:val="21"/>
          <w:szCs w:val="21"/>
          <w:lang w:eastAsia="es-CO"/>
        </w:rPr>
        <w:t>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14:paraId="7F73B718"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17.7</w:t>
      </w:r>
      <w:r w:rsidRPr="008533E5">
        <w:rPr>
          <w:rFonts w:ascii="Helvetica" w:eastAsia="Times New Roman" w:hAnsi="Helvetica" w:cs="Helvetica"/>
          <w:color w:val="000000" w:themeColor="text1"/>
          <w:sz w:val="21"/>
          <w:szCs w:val="21"/>
          <w:lang w:eastAsia="es-CO"/>
        </w:rPr>
        <w:t> Promover el desarrollo de tecnologías ecológicamente racionales y su transferencia, divulgación y difusión a los países en desarrollo en condiciones favorables, incluso en condiciones concesionarias y preferenciales, según lo convenido de mutuo acuerdo</w:t>
      </w:r>
    </w:p>
    <w:p w14:paraId="154409A9"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17.8</w:t>
      </w:r>
      <w:r w:rsidRPr="008533E5">
        <w:rPr>
          <w:rFonts w:ascii="Helvetica" w:eastAsia="Times New Roman" w:hAnsi="Helvetica" w:cs="Helvetica"/>
          <w:color w:val="000000" w:themeColor="text1"/>
          <w:sz w:val="21"/>
          <w:szCs w:val="21"/>
          <w:lang w:eastAsia="es-CO"/>
        </w:rPr>
        <w:t>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6E334845"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Creación de capacidad</w:t>
      </w:r>
    </w:p>
    <w:p w14:paraId="406881E4"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17.9</w:t>
      </w:r>
      <w:r w:rsidRPr="008533E5">
        <w:rPr>
          <w:rFonts w:ascii="Helvetica" w:eastAsia="Times New Roman" w:hAnsi="Helvetica" w:cs="Helvetica"/>
          <w:color w:val="000000" w:themeColor="text1"/>
          <w:sz w:val="21"/>
          <w:szCs w:val="21"/>
          <w:lang w:eastAsia="es-CO"/>
        </w:rPr>
        <w:t>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044BE75E"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Comercio</w:t>
      </w:r>
    </w:p>
    <w:p w14:paraId="6EF7A4F6"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17.10</w:t>
      </w:r>
      <w:r w:rsidRPr="008533E5">
        <w:rPr>
          <w:rFonts w:ascii="Helvetica" w:eastAsia="Times New Roman" w:hAnsi="Helvetica" w:cs="Helvetica"/>
          <w:color w:val="000000" w:themeColor="text1"/>
          <w:sz w:val="21"/>
          <w:szCs w:val="21"/>
          <w:lang w:eastAsia="es-CO"/>
        </w:rPr>
        <w:t>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2D806AD4"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17.11</w:t>
      </w:r>
      <w:r w:rsidRPr="008533E5">
        <w:rPr>
          <w:rFonts w:ascii="Helvetica" w:eastAsia="Times New Roman" w:hAnsi="Helvetica" w:cs="Helvetica"/>
          <w:color w:val="000000" w:themeColor="text1"/>
          <w:sz w:val="21"/>
          <w:szCs w:val="21"/>
          <w:lang w:eastAsia="es-CO"/>
        </w:rPr>
        <w:t> Aumentar significativamente las exportaciones de los países en desarrollo, en particular con miras a duplicar la participación de los países menos adelantados en las exportaciones mundiales de aquí a 2020</w:t>
      </w:r>
    </w:p>
    <w:p w14:paraId="328F0B6D"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17.12</w:t>
      </w:r>
      <w:r w:rsidRPr="008533E5">
        <w:rPr>
          <w:rFonts w:ascii="Helvetica" w:eastAsia="Times New Roman" w:hAnsi="Helvetica" w:cs="Helvetica"/>
          <w:color w:val="000000" w:themeColor="text1"/>
          <w:sz w:val="21"/>
          <w:szCs w:val="21"/>
          <w:lang w:eastAsia="es-CO"/>
        </w:rPr>
        <w:t>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34B62838"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Cuestiones sistémicas</w:t>
      </w:r>
    </w:p>
    <w:p w14:paraId="4B31BB18"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i/>
          <w:iCs/>
          <w:color w:val="000000" w:themeColor="text1"/>
          <w:sz w:val="21"/>
          <w:szCs w:val="21"/>
          <w:lang w:eastAsia="es-CO"/>
        </w:rPr>
        <w:t>Coherencia normativa e institucional</w:t>
      </w:r>
    </w:p>
    <w:p w14:paraId="4DE35DE3"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17.13</w:t>
      </w:r>
      <w:r w:rsidRPr="008533E5">
        <w:rPr>
          <w:rFonts w:ascii="Helvetica" w:eastAsia="Times New Roman" w:hAnsi="Helvetica" w:cs="Helvetica"/>
          <w:color w:val="000000" w:themeColor="text1"/>
          <w:sz w:val="21"/>
          <w:szCs w:val="21"/>
          <w:lang w:eastAsia="es-CO"/>
        </w:rPr>
        <w:t> Aumentar la estabilidad macroeconómica mundial, incluso mediante la coordinación y coherencia de las políticas</w:t>
      </w:r>
    </w:p>
    <w:p w14:paraId="2695A2F6"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17.14</w:t>
      </w:r>
      <w:r w:rsidRPr="008533E5">
        <w:rPr>
          <w:rFonts w:ascii="Helvetica" w:eastAsia="Times New Roman" w:hAnsi="Helvetica" w:cs="Helvetica"/>
          <w:color w:val="000000" w:themeColor="text1"/>
          <w:sz w:val="21"/>
          <w:szCs w:val="21"/>
          <w:lang w:eastAsia="es-CO"/>
        </w:rPr>
        <w:t> Mejorar la coherencia de las políticas para el desarrollo sostenible</w:t>
      </w:r>
    </w:p>
    <w:p w14:paraId="55997482"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17.15</w:t>
      </w:r>
      <w:r w:rsidRPr="008533E5">
        <w:rPr>
          <w:rFonts w:ascii="Helvetica" w:eastAsia="Times New Roman" w:hAnsi="Helvetica" w:cs="Helvetica"/>
          <w:color w:val="000000" w:themeColor="text1"/>
          <w:sz w:val="21"/>
          <w:szCs w:val="21"/>
          <w:lang w:eastAsia="es-CO"/>
        </w:rPr>
        <w:t> Respetar el margen normativo y el liderazgo de cada país para establecer y aplicar políticas de erradicación de la pobreza y desarrollo sostenible</w:t>
      </w:r>
    </w:p>
    <w:p w14:paraId="7B178174"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i/>
          <w:iCs/>
          <w:color w:val="000000" w:themeColor="text1"/>
          <w:sz w:val="21"/>
          <w:szCs w:val="21"/>
          <w:lang w:eastAsia="es-CO"/>
        </w:rPr>
        <w:t>Alianzas entre múltiples interesados</w:t>
      </w:r>
    </w:p>
    <w:p w14:paraId="4FCE445D"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lastRenderedPageBreak/>
        <w:t>17.16</w:t>
      </w:r>
      <w:r w:rsidRPr="008533E5">
        <w:rPr>
          <w:rFonts w:ascii="Helvetica" w:eastAsia="Times New Roman" w:hAnsi="Helvetica" w:cs="Helvetica"/>
          <w:color w:val="000000" w:themeColor="text1"/>
          <w:sz w:val="21"/>
          <w:szCs w:val="21"/>
          <w:lang w:eastAsia="es-CO"/>
        </w:rPr>
        <w:t>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37217C20"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17.17</w:t>
      </w:r>
      <w:r w:rsidRPr="008533E5">
        <w:rPr>
          <w:rFonts w:ascii="Helvetica" w:eastAsia="Times New Roman" w:hAnsi="Helvetica" w:cs="Helvetica"/>
          <w:color w:val="000000" w:themeColor="text1"/>
          <w:sz w:val="21"/>
          <w:szCs w:val="21"/>
          <w:lang w:eastAsia="es-CO"/>
        </w:rPr>
        <w:t> Fomentar y promover la constitución de alianzas eficaces en las esferas pública, público-privada y de la sociedad civil, aprovechando la experiencia y las estrategias de obtención de recursos de las alianzas</w:t>
      </w:r>
    </w:p>
    <w:p w14:paraId="1AA3B763"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i/>
          <w:iCs/>
          <w:color w:val="000000" w:themeColor="text1"/>
          <w:sz w:val="21"/>
          <w:szCs w:val="21"/>
          <w:lang w:eastAsia="es-CO"/>
        </w:rPr>
        <w:t>Datos, supervisión y rendición de cuentas</w:t>
      </w:r>
    </w:p>
    <w:p w14:paraId="15BF09B0" w14:textId="77777777" w:rsidR="008E2432" w:rsidRPr="008533E5" w:rsidRDefault="008E2432" w:rsidP="008E2432">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17.18</w:t>
      </w:r>
      <w:r w:rsidRPr="008533E5">
        <w:rPr>
          <w:rFonts w:ascii="Helvetica" w:eastAsia="Times New Roman" w:hAnsi="Helvetica" w:cs="Helvetica"/>
          <w:color w:val="000000" w:themeColor="text1"/>
          <w:sz w:val="21"/>
          <w:szCs w:val="21"/>
          <w:lang w:eastAsia="es-CO"/>
        </w:rPr>
        <w:t>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13973C6F" w14:textId="130FDC65" w:rsidR="000D4B0D" w:rsidRPr="008533E5" w:rsidRDefault="008E2432" w:rsidP="008533E5">
      <w:pPr>
        <w:spacing w:before="100" w:beforeAutospacing="1" w:after="270" w:line="300" w:lineRule="atLeast"/>
        <w:jc w:val="both"/>
        <w:rPr>
          <w:rFonts w:ascii="Helvetica" w:eastAsia="Times New Roman" w:hAnsi="Helvetica" w:cs="Helvetica"/>
          <w:color w:val="000000" w:themeColor="text1"/>
          <w:sz w:val="21"/>
          <w:szCs w:val="21"/>
          <w:lang w:eastAsia="es-CO"/>
        </w:rPr>
      </w:pPr>
      <w:r w:rsidRPr="008533E5">
        <w:rPr>
          <w:rFonts w:ascii="Helvetica" w:eastAsia="Times New Roman" w:hAnsi="Helvetica" w:cs="Helvetica"/>
          <w:b/>
          <w:bCs/>
          <w:color w:val="000000" w:themeColor="text1"/>
          <w:sz w:val="21"/>
          <w:szCs w:val="21"/>
          <w:lang w:eastAsia="es-CO"/>
        </w:rPr>
        <w:t>17.19</w:t>
      </w:r>
      <w:r w:rsidRPr="008533E5">
        <w:rPr>
          <w:rFonts w:ascii="Helvetica" w:eastAsia="Times New Roman" w:hAnsi="Helvetica" w:cs="Helvetica"/>
          <w:color w:val="000000" w:themeColor="text1"/>
          <w:sz w:val="21"/>
          <w:szCs w:val="21"/>
          <w:lang w:eastAsia="es-CO"/>
        </w:rPr>
        <w:t> De aquí a 2030, aprovechar las iniciativas existentes para elaborar indicadores</w:t>
      </w:r>
      <w:r w:rsidRPr="008533E5">
        <w:rPr>
          <w:rFonts w:ascii="Helvetica" w:eastAsia="Times New Roman" w:hAnsi="Helvetica" w:cs="Helvetica"/>
          <w:color w:val="000000" w:themeColor="text1"/>
          <w:sz w:val="21"/>
          <w:szCs w:val="21"/>
          <w:lang w:eastAsia="es-CO"/>
        </w:rPr>
        <w:br/>
        <w:t>que permitan medir los progresos en materia de desarrollo sostenible y complementen el producto interno bruto, y apoyar la creación de capacidad estadística en los países en desarrollo</w:t>
      </w:r>
      <w:r w:rsidR="008533E5">
        <w:rPr>
          <w:rFonts w:ascii="Helvetica" w:eastAsia="Times New Roman" w:hAnsi="Helvetica" w:cs="Helvetica"/>
          <w:color w:val="000000" w:themeColor="text1"/>
          <w:sz w:val="21"/>
          <w:szCs w:val="21"/>
          <w:lang w:eastAsia="es-CO"/>
        </w:rPr>
        <w:t>.</w:t>
      </w:r>
      <w:bookmarkStart w:id="0" w:name="_GoBack"/>
      <w:bookmarkEnd w:id="0"/>
    </w:p>
    <w:p w14:paraId="1D2A6042" w14:textId="77777777" w:rsidR="001017E3" w:rsidRPr="0083711E" w:rsidRDefault="001017E3"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4398DFF4" w14:textId="77777777" w:rsidR="00BA651C" w:rsidRPr="008748D7" w:rsidRDefault="00BA651C" w:rsidP="00BA651C">
      <w:pPr>
        <w:spacing w:after="300" w:line="300" w:lineRule="atLeast"/>
        <w:jc w:val="both"/>
        <w:rPr>
          <w:rFonts w:ascii="Helvetica" w:eastAsia="Times New Roman" w:hAnsi="Helvetica" w:cs="Helvetica"/>
          <w:b/>
          <w:bCs/>
          <w:color w:val="4D4D4D"/>
          <w:sz w:val="21"/>
          <w:szCs w:val="21"/>
          <w:lang w:eastAsia="es-CO"/>
        </w:rPr>
      </w:pPr>
    </w:p>
    <w:p w14:paraId="5EE0FE40" w14:textId="77777777" w:rsidR="0097363A" w:rsidRPr="0097363A" w:rsidRDefault="0097363A" w:rsidP="0097363A">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36D41C75" w14:textId="77777777" w:rsidR="00D464AE" w:rsidRPr="008E5075" w:rsidRDefault="00D464AE" w:rsidP="008E5075">
      <w:pPr>
        <w:spacing w:after="300" w:line="300" w:lineRule="atLeast"/>
        <w:jc w:val="both"/>
        <w:rPr>
          <w:rFonts w:ascii="Helvetica" w:eastAsia="Times New Roman" w:hAnsi="Helvetica" w:cs="Helvetica"/>
          <w:b/>
          <w:bCs/>
          <w:color w:val="4D4D4D"/>
          <w:sz w:val="21"/>
          <w:szCs w:val="21"/>
          <w:lang w:eastAsia="es-CO"/>
        </w:rPr>
      </w:pPr>
    </w:p>
    <w:p w14:paraId="6E014FAB" w14:textId="77777777" w:rsidR="008E5075" w:rsidRPr="000F2F3B" w:rsidRDefault="008E5075" w:rsidP="00E23DB0">
      <w:pPr>
        <w:spacing w:after="300" w:line="300" w:lineRule="atLeast"/>
        <w:jc w:val="both"/>
        <w:rPr>
          <w:rFonts w:ascii="Helvetica" w:eastAsia="Times New Roman" w:hAnsi="Helvetica" w:cs="Helvetica"/>
          <w:b/>
          <w:bCs/>
          <w:color w:val="4D4D4D"/>
          <w:sz w:val="21"/>
          <w:szCs w:val="21"/>
          <w:lang w:eastAsia="es-CO"/>
        </w:rPr>
      </w:pPr>
    </w:p>
    <w:p w14:paraId="21D44D63" w14:textId="77777777" w:rsidR="000F2F3B" w:rsidRPr="00C712C7"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8ABA60E" w14:textId="77777777" w:rsidR="003D1352" w:rsidRPr="00C64D39" w:rsidRDefault="003D1352" w:rsidP="007A3BF4">
      <w:pPr>
        <w:pStyle w:val="NormalWeb"/>
        <w:spacing w:after="270" w:afterAutospacing="0" w:line="300" w:lineRule="atLeast"/>
        <w:jc w:val="both"/>
        <w:rPr>
          <w:rFonts w:ascii="Helvetica" w:hAnsi="Helvetica" w:cs="Helvetica"/>
          <w:b/>
          <w:bCs/>
          <w:color w:val="4D4D4D"/>
          <w:sz w:val="21"/>
          <w:szCs w:val="21"/>
        </w:rPr>
      </w:pPr>
    </w:p>
    <w:sectPr w:rsidR="003D1352" w:rsidRPr="00C64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B5"/>
    <w:rsid w:val="00030D4A"/>
    <w:rsid w:val="00055B43"/>
    <w:rsid w:val="000A6517"/>
    <w:rsid w:val="000D4B0D"/>
    <w:rsid w:val="000F2F3B"/>
    <w:rsid w:val="001017E3"/>
    <w:rsid w:val="00126E44"/>
    <w:rsid w:val="00132C61"/>
    <w:rsid w:val="001A257E"/>
    <w:rsid w:val="003556CC"/>
    <w:rsid w:val="00393AC5"/>
    <w:rsid w:val="003D1352"/>
    <w:rsid w:val="00412BF7"/>
    <w:rsid w:val="00422102"/>
    <w:rsid w:val="00452780"/>
    <w:rsid w:val="005C694D"/>
    <w:rsid w:val="005D37F2"/>
    <w:rsid w:val="005E56D9"/>
    <w:rsid w:val="006148E1"/>
    <w:rsid w:val="006910D8"/>
    <w:rsid w:val="006B3BB5"/>
    <w:rsid w:val="00752218"/>
    <w:rsid w:val="007A3BF4"/>
    <w:rsid w:val="007F7125"/>
    <w:rsid w:val="008037B0"/>
    <w:rsid w:val="0080530B"/>
    <w:rsid w:val="0083711E"/>
    <w:rsid w:val="008533E5"/>
    <w:rsid w:val="008748D7"/>
    <w:rsid w:val="00883298"/>
    <w:rsid w:val="00896D55"/>
    <w:rsid w:val="008A3559"/>
    <w:rsid w:val="008E2432"/>
    <w:rsid w:val="008E5075"/>
    <w:rsid w:val="009251C7"/>
    <w:rsid w:val="0097363A"/>
    <w:rsid w:val="009B33BB"/>
    <w:rsid w:val="009C5344"/>
    <w:rsid w:val="00A030D0"/>
    <w:rsid w:val="00A37B35"/>
    <w:rsid w:val="00A52AFF"/>
    <w:rsid w:val="00A86053"/>
    <w:rsid w:val="00AC67B3"/>
    <w:rsid w:val="00B10E5F"/>
    <w:rsid w:val="00B30191"/>
    <w:rsid w:val="00BA651C"/>
    <w:rsid w:val="00BA6A38"/>
    <w:rsid w:val="00BD6148"/>
    <w:rsid w:val="00BE3A24"/>
    <w:rsid w:val="00C06500"/>
    <w:rsid w:val="00C17962"/>
    <w:rsid w:val="00C320DC"/>
    <w:rsid w:val="00C64D39"/>
    <w:rsid w:val="00C712C7"/>
    <w:rsid w:val="00CA40F5"/>
    <w:rsid w:val="00CB5452"/>
    <w:rsid w:val="00CC5E9E"/>
    <w:rsid w:val="00CE4D8F"/>
    <w:rsid w:val="00D06647"/>
    <w:rsid w:val="00D11996"/>
    <w:rsid w:val="00D42959"/>
    <w:rsid w:val="00D464AE"/>
    <w:rsid w:val="00D55C01"/>
    <w:rsid w:val="00E04825"/>
    <w:rsid w:val="00E0569B"/>
    <w:rsid w:val="00E23DB0"/>
    <w:rsid w:val="00E736B1"/>
    <w:rsid w:val="00E76AC1"/>
    <w:rsid w:val="00F1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55A"/>
  <w15:chartTrackingRefBased/>
  <w15:docId w15:val="{16C7A227-B52A-4892-97EE-8EAA907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417">
      <w:bodyDiv w:val="1"/>
      <w:marLeft w:val="0"/>
      <w:marRight w:val="0"/>
      <w:marTop w:val="0"/>
      <w:marBottom w:val="0"/>
      <w:divBdr>
        <w:top w:val="none" w:sz="0" w:space="0" w:color="auto"/>
        <w:left w:val="none" w:sz="0" w:space="0" w:color="auto"/>
        <w:bottom w:val="none" w:sz="0" w:space="0" w:color="auto"/>
        <w:right w:val="none" w:sz="0" w:space="0" w:color="auto"/>
      </w:divBdr>
    </w:div>
    <w:div w:id="45572371">
      <w:bodyDiv w:val="1"/>
      <w:marLeft w:val="0"/>
      <w:marRight w:val="0"/>
      <w:marTop w:val="0"/>
      <w:marBottom w:val="0"/>
      <w:divBdr>
        <w:top w:val="none" w:sz="0" w:space="0" w:color="auto"/>
        <w:left w:val="none" w:sz="0" w:space="0" w:color="auto"/>
        <w:bottom w:val="none" w:sz="0" w:space="0" w:color="auto"/>
        <w:right w:val="none" w:sz="0" w:space="0" w:color="auto"/>
      </w:divBdr>
    </w:div>
    <w:div w:id="114253032">
      <w:bodyDiv w:val="1"/>
      <w:marLeft w:val="0"/>
      <w:marRight w:val="0"/>
      <w:marTop w:val="0"/>
      <w:marBottom w:val="0"/>
      <w:divBdr>
        <w:top w:val="none" w:sz="0" w:space="0" w:color="auto"/>
        <w:left w:val="none" w:sz="0" w:space="0" w:color="auto"/>
        <w:bottom w:val="none" w:sz="0" w:space="0" w:color="auto"/>
        <w:right w:val="none" w:sz="0" w:space="0" w:color="auto"/>
      </w:divBdr>
    </w:div>
    <w:div w:id="159388184">
      <w:bodyDiv w:val="1"/>
      <w:marLeft w:val="0"/>
      <w:marRight w:val="0"/>
      <w:marTop w:val="0"/>
      <w:marBottom w:val="0"/>
      <w:divBdr>
        <w:top w:val="none" w:sz="0" w:space="0" w:color="auto"/>
        <w:left w:val="none" w:sz="0" w:space="0" w:color="auto"/>
        <w:bottom w:val="none" w:sz="0" w:space="0" w:color="auto"/>
        <w:right w:val="none" w:sz="0" w:space="0" w:color="auto"/>
      </w:divBdr>
    </w:div>
    <w:div w:id="182281566">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
    <w:div w:id="315689759">
      <w:bodyDiv w:val="1"/>
      <w:marLeft w:val="0"/>
      <w:marRight w:val="0"/>
      <w:marTop w:val="0"/>
      <w:marBottom w:val="0"/>
      <w:divBdr>
        <w:top w:val="none" w:sz="0" w:space="0" w:color="auto"/>
        <w:left w:val="none" w:sz="0" w:space="0" w:color="auto"/>
        <w:bottom w:val="none" w:sz="0" w:space="0" w:color="auto"/>
        <w:right w:val="none" w:sz="0" w:space="0" w:color="auto"/>
      </w:divBdr>
    </w:div>
    <w:div w:id="349726917">
      <w:bodyDiv w:val="1"/>
      <w:marLeft w:val="0"/>
      <w:marRight w:val="0"/>
      <w:marTop w:val="0"/>
      <w:marBottom w:val="0"/>
      <w:divBdr>
        <w:top w:val="none" w:sz="0" w:space="0" w:color="auto"/>
        <w:left w:val="none" w:sz="0" w:space="0" w:color="auto"/>
        <w:bottom w:val="none" w:sz="0" w:space="0" w:color="auto"/>
        <w:right w:val="none" w:sz="0" w:space="0" w:color="auto"/>
      </w:divBdr>
    </w:div>
    <w:div w:id="464350426">
      <w:bodyDiv w:val="1"/>
      <w:marLeft w:val="0"/>
      <w:marRight w:val="0"/>
      <w:marTop w:val="0"/>
      <w:marBottom w:val="0"/>
      <w:divBdr>
        <w:top w:val="none" w:sz="0" w:space="0" w:color="auto"/>
        <w:left w:val="none" w:sz="0" w:space="0" w:color="auto"/>
        <w:bottom w:val="none" w:sz="0" w:space="0" w:color="auto"/>
        <w:right w:val="none" w:sz="0" w:space="0" w:color="auto"/>
      </w:divBdr>
    </w:div>
    <w:div w:id="508956765">
      <w:bodyDiv w:val="1"/>
      <w:marLeft w:val="0"/>
      <w:marRight w:val="0"/>
      <w:marTop w:val="0"/>
      <w:marBottom w:val="0"/>
      <w:divBdr>
        <w:top w:val="none" w:sz="0" w:space="0" w:color="auto"/>
        <w:left w:val="none" w:sz="0" w:space="0" w:color="auto"/>
        <w:bottom w:val="none" w:sz="0" w:space="0" w:color="auto"/>
        <w:right w:val="none" w:sz="0" w:space="0" w:color="auto"/>
      </w:divBdr>
    </w:div>
    <w:div w:id="510753160">
      <w:bodyDiv w:val="1"/>
      <w:marLeft w:val="0"/>
      <w:marRight w:val="0"/>
      <w:marTop w:val="0"/>
      <w:marBottom w:val="0"/>
      <w:divBdr>
        <w:top w:val="none" w:sz="0" w:space="0" w:color="auto"/>
        <w:left w:val="none" w:sz="0" w:space="0" w:color="auto"/>
        <w:bottom w:val="none" w:sz="0" w:space="0" w:color="auto"/>
        <w:right w:val="none" w:sz="0" w:space="0" w:color="auto"/>
      </w:divBdr>
    </w:div>
    <w:div w:id="548225645">
      <w:bodyDiv w:val="1"/>
      <w:marLeft w:val="0"/>
      <w:marRight w:val="0"/>
      <w:marTop w:val="0"/>
      <w:marBottom w:val="0"/>
      <w:divBdr>
        <w:top w:val="none" w:sz="0" w:space="0" w:color="auto"/>
        <w:left w:val="none" w:sz="0" w:space="0" w:color="auto"/>
        <w:bottom w:val="none" w:sz="0" w:space="0" w:color="auto"/>
        <w:right w:val="none" w:sz="0" w:space="0" w:color="auto"/>
      </w:divBdr>
    </w:div>
    <w:div w:id="565802002">
      <w:bodyDiv w:val="1"/>
      <w:marLeft w:val="0"/>
      <w:marRight w:val="0"/>
      <w:marTop w:val="0"/>
      <w:marBottom w:val="0"/>
      <w:divBdr>
        <w:top w:val="none" w:sz="0" w:space="0" w:color="auto"/>
        <w:left w:val="none" w:sz="0" w:space="0" w:color="auto"/>
        <w:bottom w:val="none" w:sz="0" w:space="0" w:color="auto"/>
        <w:right w:val="none" w:sz="0" w:space="0" w:color="auto"/>
      </w:divBdr>
    </w:div>
    <w:div w:id="569342400">
      <w:bodyDiv w:val="1"/>
      <w:marLeft w:val="0"/>
      <w:marRight w:val="0"/>
      <w:marTop w:val="0"/>
      <w:marBottom w:val="0"/>
      <w:divBdr>
        <w:top w:val="none" w:sz="0" w:space="0" w:color="auto"/>
        <w:left w:val="none" w:sz="0" w:space="0" w:color="auto"/>
        <w:bottom w:val="none" w:sz="0" w:space="0" w:color="auto"/>
        <w:right w:val="none" w:sz="0" w:space="0" w:color="auto"/>
      </w:divBdr>
    </w:div>
    <w:div w:id="583418685">
      <w:bodyDiv w:val="1"/>
      <w:marLeft w:val="0"/>
      <w:marRight w:val="0"/>
      <w:marTop w:val="0"/>
      <w:marBottom w:val="0"/>
      <w:divBdr>
        <w:top w:val="none" w:sz="0" w:space="0" w:color="auto"/>
        <w:left w:val="none" w:sz="0" w:space="0" w:color="auto"/>
        <w:bottom w:val="none" w:sz="0" w:space="0" w:color="auto"/>
        <w:right w:val="none" w:sz="0" w:space="0" w:color="auto"/>
      </w:divBdr>
    </w:div>
    <w:div w:id="625090612">
      <w:bodyDiv w:val="1"/>
      <w:marLeft w:val="0"/>
      <w:marRight w:val="0"/>
      <w:marTop w:val="0"/>
      <w:marBottom w:val="0"/>
      <w:divBdr>
        <w:top w:val="none" w:sz="0" w:space="0" w:color="auto"/>
        <w:left w:val="none" w:sz="0" w:space="0" w:color="auto"/>
        <w:bottom w:val="none" w:sz="0" w:space="0" w:color="auto"/>
        <w:right w:val="none" w:sz="0" w:space="0" w:color="auto"/>
      </w:divBdr>
    </w:div>
    <w:div w:id="652225499">
      <w:bodyDiv w:val="1"/>
      <w:marLeft w:val="0"/>
      <w:marRight w:val="0"/>
      <w:marTop w:val="0"/>
      <w:marBottom w:val="0"/>
      <w:divBdr>
        <w:top w:val="none" w:sz="0" w:space="0" w:color="auto"/>
        <w:left w:val="none" w:sz="0" w:space="0" w:color="auto"/>
        <w:bottom w:val="none" w:sz="0" w:space="0" w:color="auto"/>
        <w:right w:val="none" w:sz="0" w:space="0" w:color="auto"/>
      </w:divBdr>
    </w:div>
    <w:div w:id="684019982">
      <w:bodyDiv w:val="1"/>
      <w:marLeft w:val="0"/>
      <w:marRight w:val="0"/>
      <w:marTop w:val="0"/>
      <w:marBottom w:val="0"/>
      <w:divBdr>
        <w:top w:val="none" w:sz="0" w:space="0" w:color="auto"/>
        <w:left w:val="none" w:sz="0" w:space="0" w:color="auto"/>
        <w:bottom w:val="none" w:sz="0" w:space="0" w:color="auto"/>
        <w:right w:val="none" w:sz="0" w:space="0" w:color="auto"/>
      </w:divBdr>
    </w:div>
    <w:div w:id="787238506">
      <w:bodyDiv w:val="1"/>
      <w:marLeft w:val="0"/>
      <w:marRight w:val="0"/>
      <w:marTop w:val="0"/>
      <w:marBottom w:val="0"/>
      <w:divBdr>
        <w:top w:val="none" w:sz="0" w:space="0" w:color="auto"/>
        <w:left w:val="none" w:sz="0" w:space="0" w:color="auto"/>
        <w:bottom w:val="none" w:sz="0" w:space="0" w:color="auto"/>
        <w:right w:val="none" w:sz="0" w:space="0" w:color="auto"/>
      </w:divBdr>
    </w:div>
    <w:div w:id="907030592">
      <w:bodyDiv w:val="1"/>
      <w:marLeft w:val="0"/>
      <w:marRight w:val="0"/>
      <w:marTop w:val="0"/>
      <w:marBottom w:val="0"/>
      <w:divBdr>
        <w:top w:val="none" w:sz="0" w:space="0" w:color="auto"/>
        <w:left w:val="none" w:sz="0" w:space="0" w:color="auto"/>
        <w:bottom w:val="none" w:sz="0" w:space="0" w:color="auto"/>
        <w:right w:val="none" w:sz="0" w:space="0" w:color="auto"/>
      </w:divBdr>
    </w:div>
    <w:div w:id="989594954">
      <w:bodyDiv w:val="1"/>
      <w:marLeft w:val="0"/>
      <w:marRight w:val="0"/>
      <w:marTop w:val="0"/>
      <w:marBottom w:val="0"/>
      <w:divBdr>
        <w:top w:val="none" w:sz="0" w:space="0" w:color="auto"/>
        <w:left w:val="none" w:sz="0" w:space="0" w:color="auto"/>
        <w:bottom w:val="none" w:sz="0" w:space="0" w:color="auto"/>
        <w:right w:val="none" w:sz="0" w:space="0" w:color="auto"/>
      </w:divBdr>
    </w:div>
    <w:div w:id="1050573301">
      <w:bodyDiv w:val="1"/>
      <w:marLeft w:val="0"/>
      <w:marRight w:val="0"/>
      <w:marTop w:val="0"/>
      <w:marBottom w:val="0"/>
      <w:divBdr>
        <w:top w:val="none" w:sz="0" w:space="0" w:color="auto"/>
        <w:left w:val="none" w:sz="0" w:space="0" w:color="auto"/>
        <w:bottom w:val="none" w:sz="0" w:space="0" w:color="auto"/>
        <w:right w:val="none" w:sz="0" w:space="0" w:color="auto"/>
      </w:divBdr>
    </w:div>
    <w:div w:id="1067847511">
      <w:bodyDiv w:val="1"/>
      <w:marLeft w:val="0"/>
      <w:marRight w:val="0"/>
      <w:marTop w:val="0"/>
      <w:marBottom w:val="0"/>
      <w:divBdr>
        <w:top w:val="none" w:sz="0" w:space="0" w:color="auto"/>
        <w:left w:val="none" w:sz="0" w:space="0" w:color="auto"/>
        <w:bottom w:val="none" w:sz="0" w:space="0" w:color="auto"/>
        <w:right w:val="none" w:sz="0" w:space="0" w:color="auto"/>
      </w:divBdr>
    </w:div>
    <w:div w:id="1067917489">
      <w:bodyDiv w:val="1"/>
      <w:marLeft w:val="0"/>
      <w:marRight w:val="0"/>
      <w:marTop w:val="0"/>
      <w:marBottom w:val="0"/>
      <w:divBdr>
        <w:top w:val="none" w:sz="0" w:space="0" w:color="auto"/>
        <w:left w:val="none" w:sz="0" w:space="0" w:color="auto"/>
        <w:bottom w:val="none" w:sz="0" w:space="0" w:color="auto"/>
        <w:right w:val="none" w:sz="0" w:space="0" w:color="auto"/>
      </w:divBdr>
    </w:div>
    <w:div w:id="1129013055">
      <w:bodyDiv w:val="1"/>
      <w:marLeft w:val="0"/>
      <w:marRight w:val="0"/>
      <w:marTop w:val="0"/>
      <w:marBottom w:val="0"/>
      <w:divBdr>
        <w:top w:val="none" w:sz="0" w:space="0" w:color="auto"/>
        <w:left w:val="none" w:sz="0" w:space="0" w:color="auto"/>
        <w:bottom w:val="none" w:sz="0" w:space="0" w:color="auto"/>
        <w:right w:val="none" w:sz="0" w:space="0" w:color="auto"/>
      </w:divBdr>
    </w:div>
    <w:div w:id="1314873847">
      <w:bodyDiv w:val="1"/>
      <w:marLeft w:val="0"/>
      <w:marRight w:val="0"/>
      <w:marTop w:val="0"/>
      <w:marBottom w:val="0"/>
      <w:divBdr>
        <w:top w:val="none" w:sz="0" w:space="0" w:color="auto"/>
        <w:left w:val="none" w:sz="0" w:space="0" w:color="auto"/>
        <w:bottom w:val="none" w:sz="0" w:space="0" w:color="auto"/>
        <w:right w:val="none" w:sz="0" w:space="0" w:color="auto"/>
      </w:divBdr>
    </w:div>
    <w:div w:id="1365667115">
      <w:bodyDiv w:val="1"/>
      <w:marLeft w:val="0"/>
      <w:marRight w:val="0"/>
      <w:marTop w:val="0"/>
      <w:marBottom w:val="0"/>
      <w:divBdr>
        <w:top w:val="none" w:sz="0" w:space="0" w:color="auto"/>
        <w:left w:val="none" w:sz="0" w:space="0" w:color="auto"/>
        <w:bottom w:val="none" w:sz="0" w:space="0" w:color="auto"/>
        <w:right w:val="none" w:sz="0" w:space="0" w:color="auto"/>
      </w:divBdr>
    </w:div>
    <w:div w:id="1387676952">
      <w:bodyDiv w:val="1"/>
      <w:marLeft w:val="0"/>
      <w:marRight w:val="0"/>
      <w:marTop w:val="0"/>
      <w:marBottom w:val="0"/>
      <w:divBdr>
        <w:top w:val="none" w:sz="0" w:space="0" w:color="auto"/>
        <w:left w:val="none" w:sz="0" w:space="0" w:color="auto"/>
        <w:bottom w:val="none" w:sz="0" w:space="0" w:color="auto"/>
        <w:right w:val="none" w:sz="0" w:space="0" w:color="auto"/>
      </w:divBdr>
    </w:div>
    <w:div w:id="1406805403">
      <w:bodyDiv w:val="1"/>
      <w:marLeft w:val="0"/>
      <w:marRight w:val="0"/>
      <w:marTop w:val="0"/>
      <w:marBottom w:val="0"/>
      <w:divBdr>
        <w:top w:val="none" w:sz="0" w:space="0" w:color="auto"/>
        <w:left w:val="none" w:sz="0" w:space="0" w:color="auto"/>
        <w:bottom w:val="none" w:sz="0" w:space="0" w:color="auto"/>
        <w:right w:val="none" w:sz="0" w:space="0" w:color="auto"/>
      </w:divBdr>
    </w:div>
    <w:div w:id="1538161916">
      <w:bodyDiv w:val="1"/>
      <w:marLeft w:val="0"/>
      <w:marRight w:val="0"/>
      <w:marTop w:val="0"/>
      <w:marBottom w:val="0"/>
      <w:divBdr>
        <w:top w:val="none" w:sz="0" w:space="0" w:color="auto"/>
        <w:left w:val="none" w:sz="0" w:space="0" w:color="auto"/>
        <w:bottom w:val="none" w:sz="0" w:space="0" w:color="auto"/>
        <w:right w:val="none" w:sz="0" w:space="0" w:color="auto"/>
      </w:divBdr>
    </w:div>
    <w:div w:id="1581602730">
      <w:bodyDiv w:val="1"/>
      <w:marLeft w:val="0"/>
      <w:marRight w:val="0"/>
      <w:marTop w:val="0"/>
      <w:marBottom w:val="0"/>
      <w:divBdr>
        <w:top w:val="none" w:sz="0" w:space="0" w:color="auto"/>
        <w:left w:val="none" w:sz="0" w:space="0" w:color="auto"/>
        <w:bottom w:val="none" w:sz="0" w:space="0" w:color="auto"/>
        <w:right w:val="none" w:sz="0" w:space="0" w:color="auto"/>
      </w:divBdr>
    </w:div>
    <w:div w:id="1619795595">
      <w:bodyDiv w:val="1"/>
      <w:marLeft w:val="0"/>
      <w:marRight w:val="0"/>
      <w:marTop w:val="0"/>
      <w:marBottom w:val="0"/>
      <w:divBdr>
        <w:top w:val="none" w:sz="0" w:space="0" w:color="auto"/>
        <w:left w:val="none" w:sz="0" w:space="0" w:color="auto"/>
        <w:bottom w:val="none" w:sz="0" w:space="0" w:color="auto"/>
        <w:right w:val="none" w:sz="0" w:space="0" w:color="auto"/>
      </w:divBdr>
    </w:div>
    <w:div w:id="1711538833">
      <w:bodyDiv w:val="1"/>
      <w:marLeft w:val="0"/>
      <w:marRight w:val="0"/>
      <w:marTop w:val="0"/>
      <w:marBottom w:val="0"/>
      <w:divBdr>
        <w:top w:val="none" w:sz="0" w:space="0" w:color="auto"/>
        <w:left w:val="none" w:sz="0" w:space="0" w:color="auto"/>
        <w:bottom w:val="none" w:sz="0" w:space="0" w:color="auto"/>
        <w:right w:val="none" w:sz="0" w:space="0" w:color="auto"/>
      </w:divBdr>
    </w:div>
    <w:div w:id="1729256013">
      <w:bodyDiv w:val="1"/>
      <w:marLeft w:val="0"/>
      <w:marRight w:val="0"/>
      <w:marTop w:val="0"/>
      <w:marBottom w:val="0"/>
      <w:divBdr>
        <w:top w:val="none" w:sz="0" w:space="0" w:color="auto"/>
        <w:left w:val="none" w:sz="0" w:space="0" w:color="auto"/>
        <w:bottom w:val="none" w:sz="0" w:space="0" w:color="auto"/>
        <w:right w:val="none" w:sz="0" w:space="0" w:color="auto"/>
      </w:divBdr>
    </w:div>
    <w:div w:id="1786458351">
      <w:bodyDiv w:val="1"/>
      <w:marLeft w:val="0"/>
      <w:marRight w:val="0"/>
      <w:marTop w:val="0"/>
      <w:marBottom w:val="0"/>
      <w:divBdr>
        <w:top w:val="none" w:sz="0" w:space="0" w:color="auto"/>
        <w:left w:val="none" w:sz="0" w:space="0" w:color="auto"/>
        <w:bottom w:val="none" w:sz="0" w:space="0" w:color="auto"/>
        <w:right w:val="none" w:sz="0" w:space="0" w:color="auto"/>
      </w:divBdr>
    </w:div>
    <w:div w:id="1835874426">
      <w:bodyDiv w:val="1"/>
      <w:marLeft w:val="0"/>
      <w:marRight w:val="0"/>
      <w:marTop w:val="0"/>
      <w:marBottom w:val="0"/>
      <w:divBdr>
        <w:top w:val="none" w:sz="0" w:space="0" w:color="auto"/>
        <w:left w:val="none" w:sz="0" w:space="0" w:color="auto"/>
        <w:bottom w:val="none" w:sz="0" w:space="0" w:color="auto"/>
        <w:right w:val="none" w:sz="0" w:space="0" w:color="auto"/>
      </w:divBdr>
    </w:div>
    <w:div w:id="1844081832">
      <w:bodyDiv w:val="1"/>
      <w:marLeft w:val="0"/>
      <w:marRight w:val="0"/>
      <w:marTop w:val="0"/>
      <w:marBottom w:val="0"/>
      <w:divBdr>
        <w:top w:val="none" w:sz="0" w:space="0" w:color="auto"/>
        <w:left w:val="none" w:sz="0" w:space="0" w:color="auto"/>
        <w:bottom w:val="none" w:sz="0" w:space="0" w:color="auto"/>
        <w:right w:val="none" w:sz="0" w:space="0" w:color="auto"/>
      </w:divBdr>
    </w:div>
    <w:div w:id="1967151993">
      <w:bodyDiv w:val="1"/>
      <w:marLeft w:val="0"/>
      <w:marRight w:val="0"/>
      <w:marTop w:val="0"/>
      <w:marBottom w:val="0"/>
      <w:divBdr>
        <w:top w:val="none" w:sz="0" w:space="0" w:color="auto"/>
        <w:left w:val="none" w:sz="0" w:space="0" w:color="auto"/>
        <w:bottom w:val="none" w:sz="0" w:space="0" w:color="auto"/>
        <w:right w:val="none" w:sz="0" w:space="0" w:color="auto"/>
      </w:divBdr>
    </w:div>
    <w:div w:id="1967348284">
      <w:bodyDiv w:val="1"/>
      <w:marLeft w:val="0"/>
      <w:marRight w:val="0"/>
      <w:marTop w:val="0"/>
      <w:marBottom w:val="0"/>
      <w:divBdr>
        <w:top w:val="none" w:sz="0" w:space="0" w:color="auto"/>
        <w:left w:val="none" w:sz="0" w:space="0" w:color="auto"/>
        <w:bottom w:val="none" w:sz="0" w:space="0" w:color="auto"/>
        <w:right w:val="none" w:sz="0" w:space="0" w:color="auto"/>
      </w:divBdr>
    </w:div>
    <w:div w:id="2006277345">
      <w:bodyDiv w:val="1"/>
      <w:marLeft w:val="0"/>
      <w:marRight w:val="0"/>
      <w:marTop w:val="0"/>
      <w:marBottom w:val="0"/>
      <w:divBdr>
        <w:top w:val="none" w:sz="0" w:space="0" w:color="auto"/>
        <w:left w:val="none" w:sz="0" w:space="0" w:color="auto"/>
        <w:bottom w:val="none" w:sz="0" w:space="0" w:color="auto"/>
        <w:right w:val="none" w:sz="0" w:space="0" w:color="auto"/>
      </w:divBdr>
    </w:div>
    <w:div w:id="2025936519">
      <w:bodyDiv w:val="1"/>
      <w:marLeft w:val="0"/>
      <w:marRight w:val="0"/>
      <w:marTop w:val="0"/>
      <w:marBottom w:val="0"/>
      <w:divBdr>
        <w:top w:val="none" w:sz="0" w:space="0" w:color="auto"/>
        <w:left w:val="none" w:sz="0" w:space="0" w:color="auto"/>
        <w:bottom w:val="none" w:sz="0" w:space="0" w:color="auto"/>
        <w:right w:val="none" w:sz="0" w:space="0" w:color="auto"/>
      </w:divBdr>
    </w:div>
    <w:div w:id="2027556502">
      <w:bodyDiv w:val="1"/>
      <w:marLeft w:val="0"/>
      <w:marRight w:val="0"/>
      <w:marTop w:val="0"/>
      <w:marBottom w:val="0"/>
      <w:divBdr>
        <w:top w:val="none" w:sz="0" w:space="0" w:color="auto"/>
        <w:left w:val="none" w:sz="0" w:space="0" w:color="auto"/>
        <w:bottom w:val="none" w:sz="0" w:space="0" w:color="auto"/>
        <w:right w:val="none" w:sz="0" w:space="0" w:color="auto"/>
      </w:divBdr>
    </w:div>
    <w:div w:id="2086756950">
      <w:bodyDiv w:val="1"/>
      <w:marLeft w:val="0"/>
      <w:marRight w:val="0"/>
      <w:marTop w:val="0"/>
      <w:marBottom w:val="0"/>
      <w:divBdr>
        <w:top w:val="none" w:sz="0" w:space="0" w:color="auto"/>
        <w:left w:val="none" w:sz="0" w:space="0" w:color="auto"/>
        <w:bottom w:val="none" w:sz="0" w:space="0" w:color="auto"/>
        <w:right w:val="none" w:sz="0" w:space="0" w:color="auto"/>
      </w:divBdr>
    </w:div>
    <w:div w:id="2128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who.int/news-room/events/detail/2020/05/05/default-calendar/hand-hygiene-day" TargetMode="External"/><Relationship Id="rId18" Type="http://schemas.openxmlformats.org/officeDocument/2006/relationships/hyperlink" Target="https://unstats.un.org/sdgs/report/2019/goal-09/" TargetMode="External"/><Relationship Id="rId26" Type="http://schemas.openxmlformats.org/officeDocument/2006/relationships/hyperlink" Target="https://www.unhcr.org/en-us/news/press/2019/6/5d03b22b4/worldwide-displacement-tops-70-million-un-refugee-chief-urges-greater-solidarity.html" TargetMode="External"/><Relationship Id="rId3" Type="http://schemas.openxmlformats.org/officeDocument/2006/relationships/webSettings" Target="webSettings.xml"/><Relationship Id="rId21" Type="http://schemas.openxmlformats.org/officeDocument/2006/relationships/hyperlink" Target="https://news.un.org/en/story/2020/03/1059061" TargetMode="External"/><Relationship Id="rId7" Type="http://schemas.openxmlformats.org/officeDocument/2006/relationships/hyperlink" Target="https://www.unwomen.org/-/media/headquarters/attachments/sections/library/publications/2020/gender-equality-womens-rights-in-review-key-facts-and-figures-en.pdf?la=en&amp;vs=935" TargetMode="External"/><Relationship Id="rId12" Type="http://schemas.openxmlformats.org/officeDocument/2006/relationships/hyperlink" Target="https://www.unwater.org/water-facts/handhygiene/" TargetMode="External"/><Relationship Id="rId17" Type="http://schemas.openxmlformats.org/officeDocument/2006/relationships/hyperlink" Target="https://www.ilo.org/global/about-the-ilo/newsroom/news/WCMS_743036/lang--en/index.htm" TargetMode="External"/><Relationship Id="rId25" Type="http://schemas.openxmlformats.org/officeDocument/2006/relationships/hyperlink" Target="https://www.unenvironment.org/resources/emerging-zoonotic-diseases-and-links-ecosystem-health-unep-frontiers-2016-chapter" TargetMode="External"/><Relationship Id="rId2" Type="http://schemas.openxmlformats.org/officeDocument/2006/relationships/settings" Target="settings.xml"/><Relationship Id="rId16" Type="http://schemas.openxmlformats.org/officeDocument/2006/relationships/hyperlink" Target="https://blogs.imf.org/2020/04/14/the-great-lockdown-worst-economic-downturn-since-the-great-depression/" TargetMode="External"/><Relationship Id="rId20" Type="http://schemas.openxmlformats.org/officeDocument/2006/relationships/hyperlink" Target="https://unstats.un.org/sdgs/report/2019/goal-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hyperlink" Target="https://news.un.org/en/story/2019/11/1051561" TargetMode="External"/><Relationship Id="rId24"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hyperlink" Target="https://unstats.un.org/sdgs/report/2019/goal-03/" TargetMode="External"/><Relationship Id="rId15" Type="http://schemas.openxmlformats.org/officeDocument/2006/relationships/hyperlink" Target="https://www.un.org/sites/un2.un.org/files/sg_report_socio-economic_impact_of_covid19.pdf" TargetMode="External"/><Relationship Id="rId23" Type="http://schemas.openxmlformats.org/officeDocument/2006/relationships/hyperlink" Target="https://www.unenvironment.org/explore-topics/oceans-seas/why-do-oceans-and-seas-matter" TargetMode="External"/><Relationship Id="rId28" Type="http://schemas.openxmlformats.org/officeDocument/2006/relationships/fontTable" Target="fontTable.xml"/><Relationship Id="rId10" Type="http://schemas.openxmlformats.org/officeDocument/2006/relationships/hyperlink" Target="https://www.unwater.org/water-facts/water-sanitation-and-hygiene/" TargetMode="External"/><Relationship Id="rId19" Type="http://schemas.openxmlformats.org/officeDocument/2006/relationships/hyperlink" Target="https://unstats.un.org/sdgs/report/2019/goal-10/" TargetMode="External"/><Relationship Id="rId4" Type="http://schemas.openxmlformats.org/officeDocument/2006/relationships/hyperlink" Target="https://www.un.org/coronavirus" TargetMode="External"/><Relationship Id="rId9" Type="http://schemas.openxmlformats.org/officeDocument/2006/relationships/hyperlink" Target="https://www.who.int/news-room/detail/18-06-2019-1-in-3-people-globally-do-not-have-access-to-safe-drinking-water-unicef-who" TargetMode="External"/><Relationship Id="rId14" Type="http://schemas.openxmlformats.org/officeDocument/2006/relationships/hyperlink" Target="https://unstats.un.org/sdgs/report/2019/goal-07/" TargetMode="External"/><Relationship Id="rId22" Type="http://schemas.openxmlformats.org/officeDocument/2006/relationships/hyperlink" Target="https://news.un.org/en/story/2020/04/1062332" TargetMode="External"/><Relationship Id="rId27" Type="http://schemas.openxmlformats.org/officeDocument/2006/relationships/hyperlink" Target="https://sustainabledevelopment.un.org/content/documents/26158Final_SG_SDG_Progress_Report_14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9009</Words>
  <Characters>49553</Characters>
  <Application>Microsoft Office Word</Application>
  <DocSecurity>0</DocSecurity>
  <Lines>412</Lines>
  <Paragraphs>116</Paragraphs>
  <ScaleCrop>false</ScaleCrop>
  <Company/>
  <LinksUpToDate>false</LinksUpToDate>
  <CharactersWithSpaces>58446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Estrada</dc:creator>
  <cp:keywords/>
  <dc:description/>
  <cp:lastModifiedBy>Yesica Marcela  Rojas Orozco</cp:lastModifiedBy>
  <cp:revision>67</cp:revision>
  <dcterms:created xsi:type="dcterms:W3CDTF">2021-04-09T22:33:00Z</dcterms:created>
  <dcterms:modified xsi:type="dcterms:W3CDTF">2022-03-10T13:48:00Z</dcterms:modified>
</cp:coreProperties>
</file>