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Pereira, XX de </w:t>
      </w:r>
      <w:r>
        <w:rPr>
          <w:rFonts w:ascii="Georgia" w:eastAsia="Georgia" w:hAnsi="Georgia" w:cs="Georgia"/>
          <w:sz w:val="20"/>
          <w:szCs w:val="20"/>
        </w:rPr>
        <w:t>agosto de 2022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Doctora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MARTHA LEONOR MARULANDA ÁNGEL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Vicerrectora de Investigaciones, Innovación y Extensión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UNIVERSIDAD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TECNOLÓGICA DE PEREIRA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Ciudad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Asunto: Solicitud financiación publicación artículo científico en el marco de la Ventanilla Abierta.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Reciba un cordial y atento saludo.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Teniendo en cuenta la Ventanilla Abierta para la Publicación de Artículos Científicos habilitada por parte de la Vicerrectoría de Investigaciones, Innovación y Extensión, solicito comedidamente la financiación de la publicación de un artículo científico resultado de investigación, teniendo en cuenta la siguiente información: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Grupo de Investigación: 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Proyecto de Investigación, tesis de maestría o doctorado: 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Nombre del Artículo: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Autores:  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Revista: 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ISSN: </w:t>
      </w:r>
    </w:p>
    <w:p w:rsidR="00E23FF1" w:rsidRDefault="00E23FF1" w:rsidP="00E23F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Monto requerido (Se deberán adjuntar las cotizaciones): </w:t>
      </w:r>
    </w:p>
    <w:p w:rsidR="00E23FF1" w:rsidRDefault="00E23FF1" w:rsidP="00E23FF1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</w:p>
    <w:p w:rsidR="00E23FF1" w:rsidRDefault="00E23FF1" w:rsidP="00E23FF1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NOTA 1: Los servicios financiados son traducción, corrección y pago para la publicación ante la revista. </w:t>
      </w:r>
    </w:p>
    <w:p w:rsidR="00E23FF1" w:rsidRDefault="00E23FF1" w:rsidP="00E23FF1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:rsidR="00E23FF1" w:rsidRDefault="00E23FF1" w:rsidP="00E23FF1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NOTA 2: Los servicios de traducción y corrección deberán ser realizados por una persona jurídica (empresa) preferiblemente.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NOTA 3: Se realizará la contratación directamente con la empresa de traducción o persona natural o con la revista.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Adicionalmente, una vez postulado el artículo a la revista se enviará copia de la evidencia respectiva al correo electrónico: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investigaciones@utp.edu.co</w:t>
        </w:r>
      </w:hyperlink>
      <w:r>
        <w:rPr>
          <w:rFonts w:ascii="Georgia" w:eastAsia="Georgia" w:hAnsi="Georgia" w:cs="Georgia"/>
          <w:color w:val="000000"/>
          <w:sz w:val="20"/>
          <w:szCs w:val="20"/>
        </w:rPr>
        <w:t xml:space="preserve">.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Agradezco la atención prestada y su colaboración.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Cordialmente,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Nombre y firma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Pr="00E7703B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FF0000"/>
          <w:sz w:val="20"/>
          <w:szCs w:val="20"/>
        </w:rPr>
      </w:pPr>
      <w:r w:rsidRPr="00E7703B">
        <w:rPr>
          <w:rFonts w:ascii="Georgia" w:eastAsia="Georgia" w:hAnsi="Georgia" w:cs="Georgia"/>
          <w:b/>
          <w:color w:val="FF0000"/>
          <w:sz w:val="20"/>
          <w:szCs w:val="20"/>
        </w:rPr>
        <w:t xml:space="preserve">(La firma digital debe ser con base a la nueva reglamentación interna - </w:t>
      </w:r>
      <w:r w:rsidRPr="00E7703B">
        <w:rPr>
          <w:rFonts w:ascii="Georgia" w:hAnsi="Georgia"/>
          <w:b/>
          <w:color w:val="FF0000"/>
        </w:rPr>
        <w:t>RESOLUCIÓN DE RECTORÍA No. 5059 (07 DE JULIO DE 2022) POR MEDIO DE LA CUAL SE ESTABLECE UNA METODOLOGÍA PARA EL USO DE LA FIRMA ELECTRÓNICA Y SE DICTAN OTRAS DISPOSICIONES.</w:t>
      </w:r>
      <w:r w:rsidRPr="00E7703B">
        <w:rPr>
          <w:rFonts w:ascii="Georgia" w:eastAsia="Georgia" w:hAnsi="Georgia" w:cs="Georgia"/>
          <w:b/>
          <w:color w:val="FF0000"/>
          <w:sz w:val="20"/>
          <w:szCs w:val="20"/>
        </w:rPr>
        <w:t xml:space="preserve">) </w:t>
      </w: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E23FF1" w:rsidRDefault="00E23FF1" w:rsidP="00E23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color w:val="000000"/>
          <w:sz w:val="20"/>
          <w:szCs w:val="20"/>
        </w:rPr>
        <w:t xml:space="preserve">ANEXOS: Copia del artículo – Cotizaciones </w:t>
      </w:r>
    </w:p>
    <w:p w:rsidR="0031245E" w:rsidRDefault="0031245E">
      <w:bookmarkStart w:id="2" w:name="_GoBack"/>
      <w:bookmarkEnd w:id="2"/>
    </w:p>
    <w:sectPr w:rsidR="0031245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4FE4"/>
    <w:multiLevelType w:val="multilevel"/>
    <w:tmpl w:val="45BED7CE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F1"/>
    <w:rsid w:val="0031245E"/>
    <w:rsid w:val="00E2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438BE-0E98-4103-A40D-7E51CDF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F1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e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2022-07-28T21:17:00Z</dcterms:created>
  <dcterms:modified xsi:type="dcterms:W3CDTF">2022-07-28T21:18:00Z</dcterms:modified>
</cp:coreProperties>
</file>