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37A" w:rsidRPr="008C337A" w:rsidRDefault="008C337A" w:rsidP="008C337A">
      <w:pPr>
        <w:jc w:val="center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88"/>
        <w:gridCol w:w="2835"/>
        <w:gridCol w:w="595"/>
        <w:gridCol w:w="688"/>
        <w:gridCol w:w="3722"/>
      </w:tblGrid>
      <w:tr w:rsidR="0044435F" w:rsidRPr="008C337A" w:rsidTr="0044435F">
        <w:trPr>
          <w:trHeight w:val="378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:rsidR="0044435F" w:rsidRPr="008C337A" w:rsidRDefault="0044435F" w:rsidP="008C337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Mesa</w:t>
            </w:r>
          </w:p>
        </w:tc>
        <w:tc>
          <w:tcPr>
            <w:tcW w:w="7840" w:type="dxa"/>
            <w:gridSpan w:val="4"/>
            <w:vAlign w:val="center"/>
          </w:tcPr>
          <w:p w:rsidR="0044435F" w:rsidRPr="008C337A" w:rsidRDefault="00C32F3D" w:rsidP="00C32F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8C337A" w:rsidRPr="008C337A" w:rsidTr="0044435F">
        <w:trPr>
          <w:trHeight w:val="696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Moderador</w:t>
            </w:r>
          </w:p>
        </w:tc>
        <w:tc>
          <w:tcPr>
            <w:tcW w:w="2835" w:type="dxa"/>
            <w:vAlign w:val="center"/>
          </w:tcPr>
          <w:p w:rsidR="00C32F3D" w:rsidRPr="00C32F3D" w:rsidRDefault="002063E8" w:rsidP="00C32F3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Yheferzon</w:t>
            </w:r>
            <w:proofErr w:type="spellEnd"/>
            <w:r w:rsidR="00C32F3D" w:rsidRPr="00C32F3D">
              <w:rPr>
                <w:sz w:val="16"/>
                <w:szCs w:val="16"/>
              </w:rPr>
              <w:t xml:space="preserve"> Giraldo</w:t>
            </w:r>
          </w:p>
          <w:p w:rsidR="008C337A" w:rsidRPr="008C337A" w:rsidRDefault="008C337A" w:rsidP="008C337A">
            <w:pPr>
              <w:rPr>
                <w:sz w:val="16"/>
                <w:szCs w:val="16"/>
              </w:rPr>
            </w:pPr>
          </w:p>
        </w:tc>
        <w:tc>
          <w:tcPr>
            <w:tcW w:w="1283" w:type="dxa"/>
            <w:gridSpan w:val="2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Relator</w:t>
            </w:r>
          </w:p>
        </w:tc>
        <w:tc>
          <w:tcPr>
            <w:tcW w:w="3722" w:type="dxa"/>
            <w:vAlign w:val="center"/>
          </w:tcPr>
          <w:p w:rsidR="008C337A" w:rsidRPr="008C337A" w:rsidRDefault="00C32F3D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Carolina Franco Ossa</w:t>
            </w:r>
          </w:p>
        </w:tc>
      </w:tr>
      <w:tr w:rsidR="008C337A" w:rsidRPr="008C337A" w:rsidTr="0044435F">
        <w:trPr>
          <w:trHeight w:val="705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Condición de calidad</w:t>
            </w:r>
          </w:p>
        </w:tc>
        <w:tc>
          <w:tcPr>
            <w:tcW w:w="2835" w:type="dxa"/>
            <w:vAlign w:val="center"/>
          </w:tcPr>
          <w:p w:rsidR="008C337A" w:rsidRPr="008C337A" w:rsidRDefault="00C32F3D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Planeación y mejoramiento de la calidad</w:t>
            </w:r>
          </w:p>
        </w:tc>
        <w:tc>
          <w:tcPr>
            <w:tcW w:w="1283" w:type="dxa"/>
            <w:gridSpan w:val="2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Característica(s)</w:t>
            </w:r>
          </w:p>
        </w:tc>
        <w:tc>
          <w:tcPr>
            <w:tcW w:w="3722" w:type="dxa"/>
            <w:vAlign w:val="center"/>
          </w:tcPr>
          <w:p w:rsidR="00CD0D3A" w:rsidRPr="00CD0D3A" w:rsidRDefault="00CD0D3A" w:rsidP="00C37418">
            <w:pPr>
              <w:pStyle w:val="Prrafodelista"/>
              <w:numPr>
                <w:ilvl w:val="0"/>
                <w:numId w:val="1"/>
              </w:numPr>
              <w:ind w:left="451" w:hanging="28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Organización para la planeación y el mejoramiento de la calidad</w:t>
            </w:r>
          </w:p>
          <w:p w:rsidR="00CD0D3A" w:rsidRPr="00CD0D3A" w:rsidRDefault="00CD0D3A" w:rsidP="00C37418">
            <w:pPr>
              <w:pStyle w:val="Prrafodelista"/>
              <w:numPr>
                <w:ilvl w:val="0"/>
                <w:numId w:val="1"/>
              </w:numPr>
              <w:ind w:left="451" w:hanging="28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Sistemas de información, mecanismos, herramientas de evaluación y seguimiento </w:t>
            </w:r>
          </w:p>
        </w:tc>
      </w:tr>
      <w:tr w:rsidR="008C337A" w:rsidTr="008C337A">
        <w:tc>
          <w:tcPr>
            <w:tcW w:w="4418" w:type="dxa"/>
            <w:gridSpan w:val="3"/>
            <w:shd w:val="clear" w:color="auto" w:fill="D5DCE4" w:themeFill="text2" w:themeFillTint="33"/>
          </w:tcPr>
          <w:p w:rsidR="008C337A" w:rsidRPr="008C337A" w:rsidRDefault="008C337A" w:rsidP="008C337A">
            <w:pPr>
              <w:jc w:val="center"/>
              <w:rPr>
                <w:b/>
              </w:rPr>
            </w:pPr>
            <w:r w:rsidRPr="008C337A">
              <w:rPr>
                <w:b/>
              </w:rPr>
              <w:t>Factores Críticos</w:t>
            </w:r>
          </w:p>
        </w:tc>
        <w:tc>
          <w:tcPr>
            <w:tcW w:w="4410" w:type="dxa"/>
            <w:gridSpan w:val="2"/>
            <w:shd w:val="clear" w:color="auto" w:fill="D5DCE4" w:themeFill="text2" w:themeFillTint="33"/>
          </w:tcPr>
          <w:p w:rsidR="008C337A" w:rsidRPr="008C337A" w:rsidRDefault="008C337A" w:rsidP="008C337A">
            <w:pPr>
              <w:jc w:val="center"/>
              <w:rPr>
                <w:b/>
              </w:rPr>
            </w:pPr>
            <w:r w:rsidRPr="008C337A">
              <w:rPr>
                <w:b/>
              </w:rPr>
              <w:t>Retos 2028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AA02FC" w:rsidRPr="00B453C9" w:rsidRDefault="00AA02FC" w:rsidP="00A47EAD"/>
          <w:p w:rsidR="00AA02FC" w:rsidRPr="00B453C9" w:rsidRDefault="007F031C" w:rsidP="00A47EAD">
            <w:r w:rsidRPr="00B453C9">
              <w:t>Falta de articulación de la normatividad con</w:t>
            </w:r>
            <w:r w:rsidR="003932B4">
              <w:t xml:space="preserve"> los</w:t>
            </w:r>
            <w:r w:rsidRPr="00B453C9">
              <w:t xml:space="preserve"> procesos y procedimientos</w:t>
            </w:r>
            <w:r w:rsidR="006C16D1" w:rsidRPr="00B453C9">
              <w:t xml:space="preserve"> institucionales</w:t>
            </w:r>
            <w:r w:rsidRPr="00B453C9">
              <w:t>.</w:t>
            </w:r>
          </w:p>
          <w:p w:rsidR="007F031C" w:rsidRPr="00B453C9" w:rsidRDefault="007F031C" w:rsidP="00A47EAD"/>
          <w:p w:rsidR="008C337A" w:rsidRPr="00B453C9" w:rsidRDefault="008C337A" w:rsidP="00A47EAD"/>
        </w:tc>
        <w:tc>
          <w:tcPr>
            <w:tcW w:w="4410" w:type="dxa"/>
            <w:gridSpan w:val="2"/>
            <w:shd w:val="clear" w:color="auto" w:fill="auto"/>
          </w:tcPr>
          <w:p w:rsidR="00B453C9" w:rsidRPr="00B453C9" w:rsidRDefault="00B453C9" w:rsidP="00A47EAD">
            <w:pPr>
              <w:pStyle w:val="Prrafodelista"/>
            </w:pPr>
          </w:p>
          <w:p w:rsidR="007E654D" w:rsidRPr="00B453C9" w:rsidRDefault="007E654D" w:rsidP="00A47EAD">
            <w:pPr>
              <w:pStyle w:val="Prrafodelista"/>
              <w:numPr>
                <w:ilvl w:val="0"/>
                <w:numId w:val="11"/>
              </w:numPr>
            </w:pPr>
            <w:r w:rsidRPr="00B453C9">
              <w:t>Formulación de la política de planeación y mejoramiento de la calidad</w:t>
            </w:r>
          </w:p>
          <w:p w:rsidR="007E654D" w:rsidRPr="00B453C9" w:rsidRDefault="007E654D" w:rsidP="00A47EAD">
            <w:pPr>
              <w:pStyle w:val="Prrafodelista"/>
              <w:numPr>
                <w:ilvl w:val="0"/>
                <w:numId w:val="11"/>
              </w:numPr>
            </w:pPr>
            <w:r w:rsidRPr="00B453C9">
              <w:t xml:space="preserve">Implementar la arquitectura empresarial </w:t>
            </w:r>
            <w:r w:rsidR="003932B4">
              <w:t>(</w:t>
            </w:r>
            <w:r w:rsidR="003932B4" w:rsidRPr="006C16D1">
              <w:t>articulación de las normas, políticas, procedimiento</w:t>
            </w:r>
            <w:r w:rsidR="003932B4">
              <w:t>s</w:t>
            </w:r>
            <w:r w:rsidR="003932B4" w:rsidRPr="006C16D1">
              <w:t>, personas y recursos pa</w:t>
            </w:r>
            <w:r w:rsidR="003932B4">
              <w:t>ra todas las áreas)</w:t>
            </w:r>
          </w:p>
          <w:p w:rsidR="001C5AC1" w:rsidRPr="00B453C9" w:rsidRDefault="001C5AC1" w:rsidP="00A47EAD">
            <w:pPr>
              <w:pStyle w:val="Prrafodelista"/>
              <w:numPr>
                <w:ilvl w:val="0"/>
                <w:numId w:val="11"/>
              </w:numPr>
            </w:pPr>
            <w:r w:rsidRPr="00B453C9">
              <w:t xml:space="preserve">Fortalecer la planeación de la Universidad y de cada área </w:t>
            </w:r>
          </w:p>
          <w:p w:rsidR="007E654D" w:rsidRPr="00B453C9" w:rsidRDefault="007E654D" w:rsidP="00A47EAD"/>
        </w:tc>
      </w:tr>
      <w:tr w:rsidR="008C337A" w:rsidTr="00B453C9">
        <w:trPr>
          <w:trHeight w:val="845"/>
        </w:trPr>
        <w:tc>
          <w:tcPr>
            <w:tcW w:w="4418" w:type="dxa"/>
            <w:gridSpan w:val="3"/>
            <w:shd w:val="clear" w:color="auto" w:fill="auto"/>
          </w:tcPr>
          <w:p w:rsidR="006C16D1" w:rsidRPr="00B453C9" w:rsidRDefault="006C16D1" w:rsidP="00A47EAD">
            <w:r w:rsidRPr="00B453C9">
              <w:t>Falta de un sistema institucional de aseguramiento de la calidad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8C337A" w:rsidRPr="00B453C9" w:rsidRDefault="007E654D" w:rsidP="00A47EAD">
            <w:r w:rsidRPr="00B453C9">
              <w:t>Formulación e implementación de un sistema institucional de aseguramiento de la calidad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B453C9" w:rsidRDefault="00B453C9" w:rsidP="00A47EAD"/>
          <w:p w:rsidR="008C337A" w:rsidRPr="00B453C9" w:rsidRDefault="006C16D1" w:rsidP="00A47EAD">
            <w:r w:rsidRPr="00B453C9">
              <w:t>Falta de un sistema de visualización de la información.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7E654D" w:rsidRPr="00B453C9" w:rsidRDefault="007E654D" w:rsidP="00A47EAD"/>
          <w:p w:rsidR="008C337A" w:rsidRPr="00B453C9" w:rsidRDefault="007E654D" w:rsidP="00A47EAD">
            <w:pPr>
              <w:pStyle w:val="Prrafodelista"/>
              <w:numPr>
                <w:ilvl w:val="0"/>
                <w:numId w:val="9"/>
              </w:numPr>
              <w:ind w:left="572" w:hanging="283"/>
            </w:pPr>
            <w:r w:rsidRPr="00B453C9">
              <w:t>Fortalecimiento del sistema de información institucional integrado</w:t>
            </w:r>
          </w:p>
          <w:p w:rsidR="007E654D" w:rsidRPr="00B453C9" w:rsidRDefault="007E654D" w:rsidP="00A47EAD">
            <w:pPr>
              <w:pStyle w:val="Prrafodelista"/>
              <w:numPr>
                <w:ilvl w:val="0"/>
                <w:numId w:val="9"/>
              </w:numPr>
              <w:ind w:left="572" w:hanging="283"/>
            </w:pPr>
            <w:r w:rsidRPr="00B453C9">
              <w:t>Garantizar el presupuesto para el fortalecimiento del sistema de información institucional</w:t>
            </w:r>
          </w:p>
          <w:p w:rsidR="007E654D" w:rsidRPr="00B453C9" w:rsidRDefault="007E654D" w:rsidP="00A47EAD"/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2E2E7D" w:rsidRPr="00B453C9" w:rsidRDefault="002E2E7D" w:rsidP="00A47EAD"/>
          <w:p w:rsidR="002E2E7D" w:rsidRPr="00B453C9" w:rsidRDefault="002E2E7D" w:rsidP="00A47EAD">
            <w:r w:rsidRPr="00B453C9">
              <w:t>Falta la definición y apropiación del concepto de calidad a nivel institucional</w:t>
            </w:r>
          </w:p>
          <w:p w:rsidR="002E2E7D" w:rsidRPr="00B453C9" w:rsidRDefault="002E2E7D" w:rsidP="00A47EAD"/>
          <w:p w:rsidR="002E2E7D" w:rsidRPr="00B453C9" w:rsidRDefault="002E2E7D" w:rsidP="00A47EAD"/>
        </w:tc>
        <w:tc>
          <w:tcPr>
            <w:tcW w:w="4410" w:type="dxa"/>
            <w:gridSpan w:val="2"/>
            <w:shd w:val="clear" w:color="auto" w:fill="auto"/>
          </w:tcPr>
          <w:p w:rsidR="008C337A" w:rsidRPr="00B453C9" w:rsidRDefault="007E654D" w:rsidP="00A47EAD">
            <w:pPr>
              <w:pStyle w:val="Prrafodelista"/>
              <w:numPr>
                <w:ilvl w:val="0"/>
                <w:numId w:val="10"/>
              </w:numPr>
            </w:pPr>
            <w:r w:rsidRPr="00B453C9">
              <w:t>Promover la investigación social y humanística para el fortalecer el espíritu crítico</w:t>
            </w:r>
          </w:p>
          <w:p w:rsidR="007E654D" w:rsidRPr="00B453C9" w:rsidRDefault="007E654D" w:rsidP="00A47EAD">
            <w:pPr>
              <w:pStyle w:val="Prrafodelista"/>
              <w:numPr>
                <w:ilvl w:val="0"/>
                <w:numId w:val="10"/>
              </w:numPr>
            </w:pPr>
            <w:r w:rsidRPr="00B453C9">
              <w:t>Generar espacio académicos que permitan la apropiación de la calidad</w:t>
            </w:r>
          </w:p>
          <w:p w:rsidR="007E654D" w:rsidRPr="00B453C9" w:rsidRDefault="007E654D" w:rsidP="00A47EAD">
            <w:pPr>
              <w:pStyle w:val="Prrafodelista"/>
              <w:numPr>
                <w:ilvl w:val="0"/>
                <w:numId w:val="10"/>
              </w:numPr>
            </w:pPr>
            <w:r w:rsidRPr="00B453C9">
              <w:t>Espacios de discusión y análisis sobre la planeación y calidad institucional</w:t>
            </w:r>
          </w:p>
          <w:p w:rsidR="001C5AC1" w:rsidRPr="00B453C9" w:rsidRDefault="001C5AC1" w:rsidP="003932B4">
            <w:pPr>
              <w:pStyle w:val="Prrafodelista"/>
              <w:numPr>
                <w:ilvl w:val="0"/>
                <w:numId w:val="10"/>
              </w:numPr>
            </w:pPr>
            <w:r w:rsidRPr="00B453C9">
              <w:t>Apropiación del concepto de calidad de la UTP, basado en los resultados</w:t>
            </w:r>
            <w:r w:rsidR="003932B4">
              <w:t>,</w:t>
            </w:r>
            <w:r w:rsidRPr="00B453C9">
              <w:t xml:space="preserve"> aspectos únicos y diferenciales.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B453C9" w:rsidRDefault="00B453C9" w:rsidP="00A47EAD"/>
          <w:p w:rsidR="008C337A" w:rsidRPr="00B453C9" w:rsidRDefault="00754A46" w:rsidP="00A47EAD">
            <w:r w:rsidRPr="00B453C9">
              <w:t>No existe un sistema de evaluación y seguimiento permanente para el logro de los resultados de aprendizaje de los estudiantes.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B453C9" w:rsidRDefault="00B453C9" w:rsidP="00A47EAD"/>
          <w:p w:rsidR="008C337A" w:rsidRPr="00B453C9" w:rsidRDefault="007E654D" w:rsidP="00A47EAD">
            <w:r w:rsidRPr="00B453C9">
              <w:t>Formular un sistema de evaluación y seguimiento al logro de los resultados de aprendizaje de los estudiantes</w:t>
            </w:r>
          </w:p>
        </w:tc>
      </w:tr>
    </w:tbl>
    <w:p w:rsidR="001F26EE" w:rsidRPr="008E03AA" w:rsidRDefault="001F26EE">
      <w:pPr>
        <w:rPr>
          <w:b/>
          <w:sz w:val="20"/>
        </w:rPr>
      </w:pPr>
      <w:r w:rsidRPr="008E03AA">
        <w:rPr>
          <w:b/>
          <w:sz w:val="20"/>
        </w:rPr>
        <w:t>Nota: Se anexa listado de asistencia de los participantes de mesa.</w:t>
      </w:r>
      <w:r w:rsidRPr="008E03AA">
        <w:rPr>
          <w:b/>
          <w:sz w:val="20"/>
        </w:rPr>
        <w:br w:type="page"/>
      </w:r>
    </w:p>
    <w:p w:rsidR="008C337A" w:rsidRDefault="008C337A">
      <w:pPr>
        <w:rPr>
          <w:b/>
        </w:rPr>
      </w:pPr>
      <w:r w:rsidRPr="008C337A">
        <w:rPr>
          <w:b/>
        </w:rPr>
        <w:lastRenderedPageBreak/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C337A" w:rsidTr="005641F9">
        <w:trPr>
          <w:trHeight w:val="11205"/>
        </w:trPr>
        <w:tc>
          <w:tcPr>
            <w:tcW w:w="8828" w:type="dxa"/>
          </w:tcPr>
          <w:p w:rsidR="008C337A" w:rsidRPr="00C37418" w:rsidRDefault="00C37418" w:rsidP="00C37418">
            <w:pPr>
              <w:pStyle w:val="Prrafodelista"/>
              <w:numPr>
                <w:ilvl w:val="0"/>
                <w:numId w:val="2"/>
              </w:numPr>
            </w:pPr>
            <w:r w:rsidRPr="00C37418">
              <w:t>Presentación por parte de cada uno de los asistentes de la mesa</w:t>
            </w:r>
          </w:p>
          <w:p w:rsidR="00E56700" w:rsidRDefault="00C37418" w:rsidP="00C37418">
            <w:pPr>
              <w:pStyle w:val="Prrafodelista"/>
              <w:numPr>
                <w:ilvl w:val="0"/>
                <w:numId w:val="2"/>
              </w:numPr>
            </w:pPr>
            <w:r w:rsidRPr="00C37418">
              <w:t xml:space="preserve">Explicación de la metodología del ejercicio con el </w:t>
            </w:r>
            <w:proofErr w:type="spellStart"/>
            <w:r w:rsidRPr="00C37418">
              <w:t>me</w:t>
            </w:r>
            <w:r w:rsidR="00E56700">
              <w:t>taplan</w:t>
            </w:r>
            <w:proofErr w:type="spellEnd"/>
            <w:r w:rsidR="00E56700">
              <w:t>, por parte del moderador.</w:t>
            </w:r>
          </w:p>
          <w:p w:rsidR="00C37418" w:rsidRDefault="00E56700" w:rsidP="00C37418">
            <w:pPr>
              <w:pStyle w:val="Prrafodelista"/>
              <w:numPr>
                <w:ilvl w:val="0"/>
                <w:numId w:val="2"/>
              </w:numPr>
            </w:pPr>
            <w:r>
              <w:t>Explicación de la condición de calidad</w:t>
            </w:r>
            <w:r w:rsidR="003932B4">
              <w:t xml:space="preserve"> “Planeación y mejoramiento de la calidad” y sus características.</w:t>
            </w:r>
          </w:p>
          <w:p w:rsidR="00E75906" w:rsidRDefault="00E75906" w:rsidP="00E75906">
            <w:pPr>
              <w:pStyle w:val="Prrafodelista"/>
              <w:numPr>
                <w:ilvl w:val="0"/>
                <w:numId w:val="2"/>
              </w:numPr>
            </w:pPr>
            <w:r>
              <w:t xml:space="preserve">El moderador pide que se resalten algunas palabras del texto presentado con la explicación de la condición. </w:t>
            </w:r>
            <w:r w:rsidR="003932B4">
              <w:t>Los asistentes p</w:t>
            </w:r>
            <w:r>
              <w:t>iden resaltar</w:t>
            </w:r>
            <w:r w:rsidR="003932B4">
              <w:t xml:space="preserve"> las siguientes palabras</w:t>
            </w:r>
            <w:r>
              <w:t>:</w:t>
            </w:r>
          </w:p>
          <w:p w:rsidR="00E75906" w:rsidRDefault="00E75906" w:rsidP="00E75906">
            <w:pPr>
              <w:pStyle w:val="Prrafodelista"/>
              <w:numPr>
                <w:ilvl w:val="0"/>
                <w:numId w:val="4"/>
              </w:numPr>
            </w:pPr>
            <w:r>
              <w:t>Espíritu crítico y constructivo</w:t>
            </w:r>
          </w:p>
          <w:p w:rsidR="00E75906" w:rsidRDefault="00E75906" w:rsidP="00E75906">
            <w:pPr>
              <w:pStyle w:val="Prrafodelista"/>
              <w:numPr>
                <w:ilvl w:val="0"/>
                <w:numId w:val="4"/>
              </w:numPr>
            </w:pPr>
            <w:r>
              <w:t>Desarrollo de una cultura de la evaluación y la calidad</w:t>
            </w:r>
          </w:p>
          <w:p w:rsidR="00E75906" w:rsidRDefault="00E75906" w:rsidP="00E75906">
            <w:pPr>
              <w:pStyle w:val="Prrafodelista"/>
              <w:numPr>
                <w:ilvl w:val="0"/>
                <w:numId w:val="4"/>
              </w:numPr>
            </w:pPr>
            <w:r>
              <w:t>Tendencias y desafíos del contexto</w:t>
            </w:r>
          </w:p>
          <w:p w:rsidR="00E75906" w:rsidRDefault="00E75906" w:rsidP="00E75906">
            <w:pPr>
              <w:pStyle w:val="Prrafodelista"/>
              <w:numPr>
                <w:ilvl w:val="0"/>
                <w:numId w:val="4"/>
              </w:numPr>
            </w:pPr>
            <w:r>
              <w:t>Análisis permanente de los resultados</w:t>
            </w:r>
          </w:p>
          <w:p w:rsidR="00E75906" w:rsidRDefault="00E75906" w:rsidP="00E75906">
            <w:pPr>
              <w:pStyle w:val="Prrafodelista"/>
              <w:numPr>
                <w:ilvl w:val="0"/>
                <w:numId w:val="4"/>
              </w:numPr>
            </w:pPr>
            <w:r>
              <w:t xml:space="preserve">Evaluación y mejoramiento de sus sistemas de información </w:t>
            </w:r>
          </w:p>
          <w:p w:rsidR="00E75906" w:rsidRDefault="00CD12B5" w:rsidP="00E75906">
            <w:pPr>
              <w:pStyle w:val="Prrafodelista"/>
              <w:numPr>
                <w:ilvl w:val="0"/>
                <w:numId w:val="4"/>
              </w:numPr>
            </w:pPr>
            <w:r>
              <w:t>Políticas</w:t>
            </w:r>
          </w:p>
          <w:p w:rsidR="00E75906" w:rsidRDefault="00E75906" w:rsidP="00E75906">
            <w:pPr>
              <w:pStyle w:val="Prrafodelista"/>
              <w:numPr>
                <w:ilvl w:val="0"/>
                <w:numId w:val="4"/>
              </w:numPr>
            </w:pPr>
            <w:r>
              <w:t>Acciones de mejora institucional</w:t>
            </w:r>
          </w:p>
          <w:p w:rsidR="00E75906" w:rsidRDefault="00E75906" w:rsidP="00E75906">
            <w:pPr>
              <w:pStyle w:val="Prrafodelista"/>
              <w:numPr>
                <w:ilvl w:val="0"/>
                <w:numId w:val="4"/>
              </w:numPr>
            </w:pPr>
            <w:r>
              <w:t xml:space="preserve">Procesos internos </w:t>
            </w:r>
          </w:p>
          <w:p w:rsidR="00E75906" w:rsidRDefault="00E75906" w:rsidP="00E75906">
            <w:pPr>
              <w:pStyle w:val="Prrafodelista"/>
              <w:numPr>
                <w:ilvl w:val="0"/>
                <w:numId w:val="4"/>
              </w:numPr>
            </w:pPr>
            <w:r>
              <w:t xml:space="preserve">Herramientas de seguimiento </w:t>
            </w:r>
          </w:p>
          <w:p w:rsidR="00CD12B5" w:rsidRDefault="00CD12B5" w:rsidP="00CD12B5"/>
          <w:p w:rsidR="00CD12B5" w:rsidRDefault="00CD12B5" w:rsidP="00CD12B5">
            <w:pPr>
              <w:pStyle w:val="Prrafodelista"/>
              <w:numPr>
                <w:ilvl w:val="0"/>
                <w:numId w:val="5"/>
              </w:numPr>
            </w:pPr>
            <w:r>
              <w:t>Se abre la discusión a los asistentes a partir de las palabras resaltadas</w:t>
            </w:r>
            <w:r w:rsidR="008D2AE6">
              <w:t xml:space="preserve"> de los factores críticos:</w:t>
            </w:r>
            <w:r>
              <w:t xml:space="preserve"> </w:t>
            </w:r>
          </w:p>
          <w:p w:rsidR="004B54F9" w:rsidRDefault="00CD12B5" w:rsidP="00CD12B5">
            <w:pPr>
              <w:pStyle w:val="Prrafodelista"/>
              <w:numPr>
                <w:ilvl w:val="0"/>
                <w:numId w:val="6"/>
              </w:numPr>
            </w:pPr>
            <w:r>
              <w:t>Tenemos muchos sub-registros en temas de la movilidad, internacionalización y todo lo demás.</w:t>
            </w:r>
            <w:r w:rsidR="004B54F9">
              <w:t xml:space="preserve"> Hay muchos sub registros que no están sistematizados. </w:t>
            </w:r>
          </w:p>
          <w:p w:rsidR="00CD12B5" w:rsidRDefault="004B54F9" w:rsidP="00CD12B5">
            <w:pPr>
              <w:pStyle w:val="Prrafodelista"/>
              <w:numPr>
                <w:ilvl w:val="0"/>
                <w:numId w:val="6"/>
              </w:numPr>
            </w:pPr>
            <w:r>
              <w:t>Frente a lo mencionado anteriormente, un estudiante menciona que la Universidad tiene mucho papeleo en torno a las gestiones.</w:t>
            </w:r>
          </w:p>
          <w:p w:rsidR="00CD12B5" w:rsidRDefault="008D2AE6" w:rsidP="008D2AE6">
            <w:pPr>
              <w:pStyle w:val="Prrafodelista"/>
              <w:numPr>
                <w:ilvl w:val="0"/>
                <w:numId w:val="6"/>
              </w:numPr>
            </w:pPr>
            <w:r>
              <w:t xml:space="preserve">Las políticas, hay una normatividad bastante vieja, estatuto docentes… y no está acorde con las necesidades, de ahí la necesidad de reformar la normatividad que </w:t>
            </w:r>
            <w:r w:rsidR="00704ECF">
              <w:t>aún</w:t>
            </w:r>
            <w:r>
              <w:t xml:space="preserve"> está vigente.</w:t>
            </w:r>
          </w:p>
          <w:p w:rsidR="008D2AE6" w:rsidRDefault="008D2AE6" w:rsidP="008D2AE6">
            <w:pPr>
              <w:pStyle w:val="Prrafodelista"/>
              <w:numPr>
                <w:ilvl w:val="0"/>
                <w:numId w:val="6"/>
              </w:numPr>
            </w:pPr>
            <w:r>
              <w:t>Desarticulación, no hay definido un sistema interno de aseguramiento de la calidad</w:t>
            </w:r>
          </w:p>
          <w:p w:rsidR="008D2AE6" w:rsidRDefault="008D2AE6" w:rsidP="008D2AE6">
            <w:pPr>
              <w:pStyle w:val="Prrafodelista"/>
              <w:numPr>
                <w:ilvl w:val="0"/>
                <w:numId w:val="6"/>
              </w:numPr>
            </w:pPr>
            <w:r>
              <w:t>Existen lineamientos de acreditación y normativas pero, las facultades y los programas no tienen un sistema de acreditación con la calidad, en las facultades, con las escuelas de postrados, turismo.</w:t>
            </w:r>
            <w:r w:rsidR="00704ECF">
              <w:t>.</w:t>
            </w:r>
            <w:r>
              <w:t>. están mostrando un sistema de calidad propio que permita tener insumos para la autoevaluación una vez se sienten a hacer el documento.</w:t>
            </w:r>
          </w:p>
          <w:p w:rsidR="008D2AE6" w:rsidRDefault="00A93FD8" w:rsidP="008D2AE6">
            <w:pPr>
              <w:pStyle w:val="Prrafodelista"/>
              <w:numPr>
                <w:ilvl w:val="0"/>
                <w:numId w:val="6"/>
              </w:numPr>
            </w:pPr>
            <w:r>
              <w:t xml:space="preserve">Piden </w:t>
            </w:r>
            <w:r w:rsidR="00704ECF">
              <w:t>resaltar</w:t>
            </w:r>
            <w:r>
              <w:t xml:space="preserve"> el concepto de calidad, que </w:t>
            </w:r>
            <w:r w:rsidR="00704ECF">
              <w:t>aún</w:t>
            </w:r>
            <w:r>
              <w:t xml:space="preserve"> es muy ambiguo y darle de una vez una definición, en el </w:t>
            </w:r>
            <w:r w:rsidR="00704ECF">
              <w:t>marco</w:t>
            </w:r>
            <w:r>
              <w:t xml:space="preserve"> de la calidad </w:t>
            </w:r>
            <w:r w:rsidR="00704ECF">
              <w:t>académica</w:t>
            </w:r>
            <w:r>
              <w:t xml:space="preserve">, la universidad no </w:t>
            </w:r>
            <w:r w:rsidR="00704ECF">
              <w:t>está</w:t>
            </w:r>
            <w:r>
              <w:t xml:space="preserve"> reflexionando sobre las tendencias y desafíos sociales, generando una </w:t>
            </w:r>
            <w:r w:rsidR="00704ECF">
              <w:t>postura</w:t>
            </w:r>
            <w:r>
              <w:t xml:space="preserve"> un poico acrítica, sobre </w:t>
            </w:r>
            <w:r w:rsidR="00704ECF">
              <w:t>cómo</w:t>
            </w:r>
            <w:r>
              <w:t xml:space="preserve"> comportarse en este medio, </w:t>
            </w:r>
            <w:r w:rsidR="00704ECF">
              <w:t>faltando</w:t>
            </w:r>
            <w:r>
              <w:t xml:space="preserve"> </w:t>
            </w:r>
            <w:r w:rsidR="00704ECF">
              <w:t>así</w:t>
            </w:r>
            <w:r>
              <w:t xml:space="preserve"> espacios para la </w:t>
            </w:r>
            <w:r w:rsidR="00704ECF">
              <w:t>reflexión</w:t>
            </w:r>
            <w:r>
              <w:t xml:space="preserve">, formación </w:t>
            </w:r>
            <w:r w:rsidR="00704ECF">
              <w:t>pedagógica</w:t>
            </w:r>
            <w:r>
              <w:t xml:space="preserve">, que les permita tomar </w:t>
            </w:r>
            <w:r w:rsidR="00704ECF">
              <w:t>decisiones</w:t>
            </w:r>
            <w:r>
              <w:t xml:space="preserve"> con criterios, ante la múltiple información.</w:t>
            </w:r>
            <w:r w:rsidR="00704ECF">
              <w:t>.</w:t>
            </w:r>
            <w:r>
              <w:t xml:space="preserve">. aunque intenta </w:t>
            </w:r>
            <w:r w:rsidR="00704ECF">
              <w:t>adaptarse</w:t>
            </w:r>
            <w:r>
              <w:t xml:space="preserve"> a ciertas políticas y tecnologías, no lo hacen en términos reflexivos.</w:t>
            </w:r>
          </w:p>
          <w:p w:rsidR="00A93FD8" w:rsidRDefault="00A93FD8" w:rsidP="008D2AE6">
            <w:pPr>
              <w:pStyle w:val="Prrafodelista"/>
              <w:numPr>
                <w:ilvl w:val="0"/>
                <w:numId w:val="6"/>
              </w:numPr>
            </w:pPr>
            <w:r>
              <w:t xml:space="preserve">Papel de la universidad desde el </w:t>
            </w:r>
            <w:r w:rsidR="00704ECF">
              <w:t>punto</w:t>
            </w:r>
            <w:r>
              <w:t xml:space="preserve"> de vista de la reflexión y la parte crítica.</w:t>
            </w:r>
          </w:p>
          <w:p w:rsidR="00A93FD8" w:rsidRDefault="00AA02FC" w:rsidP="008D2AE6">
            <w:pPr>
              <w:pStyle w:val="Prrafodelista"/>
              <w:numPr>
                <w:ilvl w:val="0"/>
                <w:numId w:val="6"/>
              </w:numPr>
            </w:pPr>
            <w:r>
              <w:t xml:space="preserve">Estudiante: apoyando la coyuntura actual de la universidad, los catedráticos pueden ser perjudicados cuando el movimiento estudiantil para, no se les paga por su contratación, de ahí que falta la calidad </w:t>
            </w:r>
            <w:r w:rsidR="00704ECF">
              <w:t>académica</w:t>
            </w:r>
            <w:r>
              <w:t xml:space="preserve"> en los contratos para </w:t>
            </w:r>
            <w:r>
              <w:lastRenderedPageBreak/>
              <w:t>asegurar la calidad de los estudiantes, cuando estos se resisten a abrir espacios para asegurar la calidad de los estudiantes (condición docentes)</w:t>
            </w:r>
          </w:p>
          <w:p w:rsidR="00AA02FC" w:rsidRDefault="00AA02FC" w:rsidP="008D2AE6">
            <w:pPr>
              <w:pStyle w:val="Prrafodelista"/>
              <w:numPr>
                <w:ilvl w:val="0"/>
                <w:numId w:val="6"/>
              </w:numPr>
            </w:pPr>
            <w:r>
              <w:t>Política de inclusión (condición estudiantes)</w:t>
            </w:r>
          </w:p>
          <w:p w:rsidR="00AA02FC" w:rsidRDefault="00AA02FC" w:rsidP="008D2AE6">
            <w:pPr>
              <w:pStyle w:val="Prrafodelista"/>
              <w:numPr>
                <w:ilvl w:val="0"/>
                <w:numId w:val="6"/>
              </w:numPr>
            </w:pPr>
            <w:r>
              <w:t>Falta articulación entre planeación y las dependencias</w:t>
            </w:r>
          </w:p>
          <w:p w:rsidR="00AA02FC" w:rsidRDefault="00AA02FC" w:rsidP="00AA02FC">
            <w:pPr>
              <w:pStyle w:val="Prrafodelista"/>
              <w:ind w:left="1440"/>
            </w:pPr>
          </w:p>
          <w:p w:rsidR="00AA02FC" w:rsidRDefault="00AA02FC" w:rsidP="00AA02FC">
            <w:pPr>
              <w:pStyle w:val="Prrafodelista"/>
              <w:numPr>
                <w:ilvl w:val="0"/>
                <w:numId w:val="5"/>
              </w:numPr>
            </w:pPr>
            <w:r>
              <w:t>El moderador da paso para agrupar las ideas iniciales:</w:t>
            </w:r>
          </w:p>
          <w:p w:rsidR="00AA02FC" w:rsidRDefault="00AA02FC" w:rsidP="00AA02FC">
            <w:pPr>
              <w:pStyle w:val="Prrafodelista"/>
              <w:numPr>
                <w:ilvl w:val="0"/>
                <w:numId w:val="7"/>
              </w:numPr>
            </w:pPr>
            <w:r>
              <w:t xml:space="preserve">Falta de articulación de planeación y dependencias, falta de procesos estandarizados y articulados con la normatividad, </w:t>
            </w:r>
            <w:r w:rsidR="00704ECF">
              <w:t>actualizar</w:t>
            </w:r>
            <w:r>
              <w:t xml:space="preserve"> la normativa de la u y derogar las que no son aplicadas o usadas.</w:t>
            </w:r>
          </w:p>
          <w:p w:rsidR="00AA02FC" w:rsidRDefault="00AA02FC" w:rsidP="00AA02FC">
            <w:pPr>
              <w:pStyle w:val="Prrafodelista"/>
              <w:numPr>
                <w:ilvl w:val="0"/>
                <w:numId w:val="7"/>
              </w:numPr>
            </w:pPr>
            <w:r>
              <w:t xml:space="preserve">Desarticulación porque no </w:t>
            </w:r>
            <w:r w:rsidR="00704ECF">
              <w:t>está</w:t>
            </w:r>
            <w:r>
              <w:t xml:space="preserve"> definido el sistema interno de aseguramiento de la calidad, no </w:t>
            </w:r>
            <w:r w:rsidR="00704ECF">
              <w:t>existe</w:t>
            </w:r>
            <w:r>
              <w:t xml:space="preserve"> un sistema de calidad para la autoevaluación </w:t>
            </w:r>
          </w:p>
          <w:p w:rsidR="00AA02FC" w:rsidRDefault="00AA02FC" w:rsidP="00AA02FC">
            <w:pPr>
              <w:pStyle w:val="Prrafodelista"/>
              <w:numPr>
                <w:ilvl w:val="0"/>
                <w:numId w:val="7"/>
              </w:numPr>
            </w:pPr>
            <w:r>
              <w:t xml:space="preserve">Existen muchos sub registros, existen muchos requerimiento </w:t>
            </w:r>
          </w:p>
          <w:p w:rsidR="00AA02FC" w:rsidRDefault="00AA02FC" w:rsidP="00AA02FC">
            <w:pPr>
              <w:pStyle w:val="Prrafodelista"/>
              <w:numPr>
                <w:ilvl w:val="0"/>
                <w:numId w:val="7"/>
              </w:numPr>
            </w:pPr>
            <w:r>
              <w:t xml:space="preserve">Falta de abordaje teórico sobre el concepto de calidad, falta de espacios para la reflexión </w:t>
            </w:r>
          </w:p>
          <w:p w:rsidR="00AA02FC" w:rsidRDefault="00AA02FC" w:rsidP="00AA02FC">
            <w:pPr>
              <w:pStyle w:val="Prrafodelista"/>
              <w:numPr>
                <w:ilvl w:val="0"/>
                <w:numId w:val="7"/>
              </w:numPr>
            </w:pPr>
            <w:r>
              <w:t xml:space="preserve">Análisis y seguimiento </w:t>
            </w:r>
          </w:p>
          <w:p w:rsidR="00AA02FC" w:rsidRDefault="00AA02FC" w:rsidP="00AA02FC"/>
          <w:p w:rsidR="00AA02FC" w:rsidRDefault="00B453C9" w:rsidP="00754DF8">
            <w:r>
              <w:t xml:space="preserve">Factor 1. </w:t>
            </w:r>
            <w:r w:rsidR="00AA02FC">
              <w:t xml:space="preserve">La norma cambia y ajustarla no es tan fácil, una institución es dinámica y es normal que </w:t>
            </w:r>
            <w:r w:rsidR="00704ECF">
              <w:t>cambie</w:t>
            </w:r>
            <w:r w:rsidR="00AA02FC">
              <w:t xml:space="preserve"> en sus </w:t>
            </w:r>
            <w:r w:rsidR="00704ECF">
              <w:t>procesos</w:t>
            </w:r>
            <w:r w:rsidR="00AA02FC">
              <w:t xml:space="preserve"> y procedimiento, el problema es que no llaman, no sientan en el momento de cambio a todos los implicado, solo sale y hay que cumplirla, no se involucran y falta articulación desde que esta la planeación del cambio de, desde ahí no se tiene en cuenta. Llega la norma por imposición por la falta de articulación, todas las personas </w:t>
            </w:r>
            <w:r w:rsidR="00704ECF">
              <w:t>deberían</w:t>
            </w:r>
            <w:r w:rsidR="00AA02FC">
              <w:t xml:space="preserve"> estar articuladas. </w:t>
            </w:r>
          </w:p>
          <w:p w:rsidR="00704ECF" w:rsidRDefault="00AA02FC" w:rsidP="00B453C9">
            <w:r>
              <w:t>Reto</w:t>
            </w:r>
            <w:r w:rsidR="00B453C9">
              <w:t xml:space="preserve"> 1: </w:t>
            </w:r>
            <w:r>
              <w:t>Una política institucional para la articulación, una política de planeación</w:t>
            </w:r>
            <w:r w:rsidR="00B453C9">
              <w:t>.</w:t>
            </w:r>
          </w:p>
          <w:p w:rsidR="00B453C9" w:rsidRDefault="00B453C9" w:rsidP="00B453C9">
            <w:r>
              <w:t xml:space="preserve"> -Una política institucional para la articulación, una política de planeación y mejoramiento de la calidad</w:t>
            </w:r>
          </w:p>
          <w:p w:rsidR="00B453C9" w:rsidRDefault="00B453C9" w:rsidP="00B453C9">
            <w:r w:rsidRPr="006C16D1">
              <w:t>-</w:t>
            </w:r>
            <w:r w:rsidRPr="003932B4">
              <w:rPr>
                <w:color w:val="000000" w:themeColor="text1"/>
              </w:rPr>
              <w:t>Arquitectura empresarial: implementación de la arquitectura empresarial par la articulación de las normas, políticas, procedimiento, personas y recursos para todas las áreas (metodología)</w:t>
            </w:r>
          </w:p>
          <w:p w:rsidR="00AA02FC" w:rsidRDefault="00AA02FC" w:rsidP="00AA02FC"/>
          <w:p w:rsidR="00754DF8" w:rsidRDefault="00754DF8" w:rsidP="00AA02FC"/>
          <w:p w:rsidR="00754DF8" w:rsidRPr="00754DF8" w:rsidRDefault="00754DF8" w:rsidP="00AA02FC">
            <w:pPr>
              <w:rPr>
                <w:b/>
              </w:rPr>
            </w:pPr>
            <w:r w:rsidRPr="00754DF8">
              <w:rPr>
                <w:b/>
              </w:rPr>
              <w:t>Propuesta de eslogan:</w:t>
            </w:r>
          </w:p>
          <w:p w:rsidR="00754DF8" w:rsidRDefault="00452DA1" w:rsidP="00754DF8">
            <w:pPr>
              <w:pStyle w:val="Prrafodelista"/>
              <w:numPr>
                <w:ilvl w:val="0"/>
                <w:numId w:val="12"/>
              </w:numPr>
            </w:pPr>
            <w:r>
              <w:t>Generando conciencia de la calidad institucional</w:t>
            </w:r>
          </w:p>
          <w:p w:rsidR="00754DF8" w:rsidRPr="00C37418" w:rsidRDefault="00754DF8" w:rsidP="00AA02FC">
            <w:bookmarkStart w:id="0" w:name="_GoBack"/>
            <w:bookmarkEnd w:id="0"/>
          </w:p>
        </w:tc>
      </w:tr>
    </w:tbl>
    <w:p w:rsidR="008C337A" w:rsidRPr="008C337A" w:rsidRDefault="008C337A">
      <w:pPr>
        <w:rPr>
          <w:b/>
        </w:rPr>
      </w:pPr>
    </w:p>
    <w:p w:rsidR="001F26EE" w:rsidRDefault="001F26EE" w:rsidP="001F26EE">
      <w:pPr>
        <w:rPr>
          <w:b/>
        </w:rPr>
      </w:pPr>
      <w:r w:rsidRPr="008C337A">
        <w:rPr>
          <w:b/>
        </w:rPr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F26EE" w:rsidTr="00DE6DAC">
        <w:trPr>
          <w:trHeight w:val="11413"/>
        </w:trPr>
        <w:tc>
          <w:tcPr>
            <w:tcW w:w="8828" w:type="dxa"/>
          </w:tcPr>
          <w:p w:rsidR="001F26EE" w:rsidRDefault="001F26EE" w:rsidP="00DE6DAC">
            <w:pPr>
              <w:rPr>
                <w:b/>
              </w:rPr>
            </w:pPr>
          </w:p>
        </w:tc>
      </w:tr>
    </w:tbl>
    <w:p w:rsidR="001F26EE" w:rsidRPr="008C337A" w:rsidRDefault="001F26EE" w:rsidP="001F26EE">
      <w:pPr>
        <w:rPr>
          <w:b/>
        </w:rPr>
      </w:pPr>
    </w:p>
    <w:p w:rsidR="001F26EE" w:rsidRDefault="001F26EE" w:rsidP="001F26EE">
      <w:pPr>
        <w:rPr>
          <w:b/>
        </w:rPr>
      </w:pPr>
      <w:r w:rsidRPr="008C337A">
        <w:rPr>
          <w:b/>
        </w:rPr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F26EE" w:rsidTr="00DE6DAC">
        <w:trPr>
          <w:trHeight w:val="11413"/>
        </w:trPr>
        <w:tc>
          <w:tcPr>
            <w:tcW w:w="8828" w:type="dxa"/>
          </w:tcPr>
          <w:p w:rsidR="001F26EE" w:rsidRDefault="001F26EE" w:rsidP="00DE6DAC">
            <w:pPr>
              <w:rPr>
                <w:b/>
              </w:rPr>
            </w:pPr>
          </w:p>
        </w:tc>
      </w:tr>
    </w:tbl>
    <w:p w:rsidR="008C337A" w:rsidRDefault="008C337A"/>
    <w:sectPr w:rsidR="008C337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EEA" w:rsidRDefault="00913EEA" w:rsidP="008C337A">
      <w:pPr>
        <w:spacing w:after="0" w:line="240" w:lineRule="auto"/>
      </w:pPr>
      <w:r>
        <w:separator/>
      </w:r>
    </w:p>
  </w:endnote>
  <w:endnote w:type="continuationSeparator" w:id="0">
    <w:p w:rsidR="00913EEA" w:rsidRDefault="00913EEA" w:rsidP="008C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EEA" w:rsidRDefault="00913EEA" w:rsidP="008C337A">
      <w:pPr>
        <w:spacing w:after="0" w:line="240" w:lineRule="auto"/>
      </w:pPr>
      <w:r>
        <w:separator/>
      </w:r>
    </w:p>
  </w:footnote>
  <w:footnote w:type="continuationSeparator" w:id="0">
    <w:p w:rsidR="00913EEA" w:rsidRDefault="00913EEA" w:rsidP="008C3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1F9" w:rsidRDefault="005641F9" w:rsidP="005641F9">
    <w:pPr>
      <w:spacing w:after="0" w:line="240" w:lineRule="auto"/>
      <w:ind w:left="1134" w:right="1327"/>
      <w:jc w:val="center"/>
      <w:rPr>
        <w:b/>
      </w:rPr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4996815</wp:posOffset>
          </wp:positionH>
          <wp:positionV relativeFrom="paragraph">
            <wp:posOffset>62865</wp:posOffset>
          </wp:positionV>
          <wp:extent cx="576944" cy="3810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944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5080</wp:posOffset>
          </wp:positionV>
          <wp:extent cx="460407" cy="733425"/>
          <wp:effectExtent l="0" t="0" r="0" b="0"/>
          <wp:wrapNone/>
          <wp:docPr id="1" name="Imagen 1" descr="Resultado de imagen para logo ut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logo ut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407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>Proceso de Formulación Plan de Desarrollo Institucional y Autoevaluación Institucional para la renovación de la Acreditación de Alta Calidad.</w:t>
    </w:r>
  </w:p>
  <w:p w:rsidR="008C337A" w:rsidRPr="008C337A" w:rsidRDefault="008C337A" w:rsidP="005641F9">
    <w:pPr>
      <w:spacing w:after="0" w:line="240" w:lineRule="auto"/>
      <w:ind w:left="1134" w:right="1327"/>
      <w:jc w:val="center"/>
      <w:rPr>
        <w:b/>
      </w:rPr>
    </w:pPr>
    <w:r w:rsidRPr="008C337A">
      <w:rPr>
        <w:b/>
      </w:rPr>
      <w:t>Taller N°1. Identificación de factores críticos y retos institucionales</w:t>
    </w:r>
  </w:p>
  <w:p w:rsidR="008C337A" w:rsidRDefault="008C337A" w:rsidP="005641F9">
    <w:pPr>
      <w:pStyle w:val="Encabezado"/>
      <w:ind w:left="1134" w:right="1325"/>
      <w:jc w:val="center"/>
    </w:pPr>
    <w:r w:rsidRPr="008C337A">
      <w:rPr>
        <w:b/>
      </w:rPr>
      <w:t>5 de diciembre de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52E74"/>
    <w:multiLevelType w:val="hybridMultilevel"/>
    <w:tmpl w:val="BD1C852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223A6"/>
    <w:multiLevelType w:val="hybridMultilevel"/>
    <w:tmpl w:val="BAE68EC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B1AA6"/>
    <w:multiLevelType w:val="hybridMultilevel"/>
    <w:tmpl w:val="2A2AF44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0023A"/>
    <w:multiLevelType w:val="hybridMultilevel"/>
    <w:tmpl w:val="22CE9D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13BC7"/>
    <w:multiLevelType w:val="hybridMultilevel"/>
    <w:tmpl w:val="086A3D8E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3C030ED"/>
    <w:multiLevelType w:val="hybridMultilevel"/>
    <w:tmpl w:val="69AED334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7E048BF"/>
    <w:multiLevelType w:val="hybridMultilevel"/>
    <w:tmpl w:val="16AC403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07513E"/>
    <w:multiLevelType w:val="hybridMultilevel"/>
    <w:tmpl w:val="0FB4AE9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AD0102"/>
    <w:multiLevelType w:val="hybridMultilevel"/>
    <w:tmpl w:val="4120EC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295C15"/>
    <w:multiLevelType w:val="hybridMultilevel"/>
    <w:tmpl w:val="DCDA47D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D25A90"/>
    <w:multiLevelType w:val="hybridMultilevel"/>
    <w:tmpl w:val="D7242396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E8F430B"/>
    <w:multiLevelType w:val="hybridMultilevel"/>
    <w:tmpl w:val="59AEF9A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5"/>
  </w:num>
  <w:num w:numId="7">
    <w:abstractNumId w:val="4"/>
  </w:num>
  <w:num w:numId="8">
    <w:abstractNumId w:val="11"/>
  </w:num>
  <w:num w:numId="9">
    <w:abstractNumId w:val="2"/>
  </w:num>
  <w:num w:numId="10">
    <w:abstractNumId w:val="7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37A"/>
    <w:rsid w:val="00050EC6"/>
    <w:rsid w:val="001A2D84"/>
    <w:rsid w:val="001C5AC1"/>
    <w:rsid w:val="001F26EE"/>
    <w:rsid w:val="002063E8"/>
    <w:rsid w:val="002E2E7D"/>
    <w:rsid w:val="003932B4"/>
    <w:rsid w:val="0044435F"/>
    <w:rsid w:val="00452DA1"/>
    <w:rsid w:val="004B54F9"/>
    <w:rsid w:val="00512BC5"/>
    <w:rsid w:val="005641F9"/>
    <w:rsid w:val="006C16D1"/>
    <w:rsid w:val="00704ECF"/>
    <w:rsid w:val="00754A46"/>
    <w:rsid w:val="00754DF8"/>
    <w:rsid w:val="0077424D"/>
    <w:rsid w:val="007E654D"/>
    <w:rsid w:val="007F031C"/>
    <w:rsid w:val="008C337A"/>
    <w:rsid w:val="008D2AE6"/>
    <w:rsid w:val="008E03AA"/>
    <w:rsid w:val="00913EEA"/>
    <w:rsid w:val="009226F3"/>
    <w:rsid w:val="009C3582"/>
    <w:rsid w:val="009D22DA"/>
    <w:rsid w:val="00A47EAD"/>
    <w:rsid w:val="00A93FD8"/>
    <w:rsid w:val="00AA02FC"/>
    <w:rsid w:val="00B453C9"/>
    <w:rsid w:val="00C32F3D"/>
    <w:rsid w:val="00C37418"/>
    <w:rsid w:val="00CD0D3A"/>
    <w:rsid w:val="00CD12B5"/>
    <w:rsid w:val="00E56700"/>
    <w:rsid w:val="00E75906"/>
    <w:rsid w:val="00F57467"/>
    <w:rsid w:val="00F8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AD5B38"/>
  <w15:chartTrackingRefBased/>
  <w15:docId w15:val="{3914C57B-C403-46C8-91F8-ABCE7B6D3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3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337A"/>
  </w:style>
  <w:style w:type="paragraph" w:styleId="Piedepgina">
    <w:name w:val="footer"/>
    <w:basedOn w:val="Normal"/>
    <w:link w:val="Piedepgina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37A"/>
  </w:style>
  <w:style w:type="paragraph" w:styleId="Prrafodelista">
    <w:name w:val="List Paragraph"/>
    <w:basedOn w:val="Normal"/>
    <w:uiPriority w:val="34"/>
    <w:qFormat/>
    <w:rsid w:val="00CD0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0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950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UTP</dc:creator>
  <cp:keywords/>
  <dc:description/>
  <cp:lastModifiedBy>Hewlett-Packard Company</cp:lastModifiedBy>
  <cp:revision>24</cp:revision>
  <dcterms:created xsi:type="dcterms:W3CDTF">2018-12-05T13:29:00Z</dcterms:created>
  <dcterms:modified xsi:type="dcterms:W3CDTF">2018-12-05T22:04:00Z</dcterms:modified>
</cp:coreProperties>
</file>