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37A" w:rsidRPr="008C337A" w:rsidRDefault="008C337A" w:rsidP="008C337A">
      <w:pPr>
        <w:jc w:val="center"/>
        <w:rPr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63"/>
        <w:gridCol w:w="1951"/>
        <w:gridCol w:w="1465"/>
        <w:gridCol w:w="94"/>
        <w:gridCol w:w="4155"/>
      </w:tblGrid>
      <w:tr w:rsidR="0044435F" w:rsidRPr="003B22FE" w:rsidTr="00DB4E73">
        <w:trPr>
          <w:trHeight w:val="378"/>
        </w:trPr>
        <w:tc>
          <w:tcPr>
            <w:tcW w:w="1163" w:type="dxa"/>
            <w:shd w:val="clear" w:color="auto" w:fill="D5DCE4" w:themeFill="text2" w:themeFillTint="33"/>
            <w:vAlign w:val="center"/>
          </w:tcPr>
          <w:p w:rsidR="0044435F" w:rsidRPr="003B22FE" w:rsidRDefault="0044435F" w:rsidP="008C337A">
            <w:pPr>
              <w:rPr>
                <w:b/>
                <w:sz w:val="20"/>
                <w:szCs w:val="20"/>
              </w:rPr>
            </w:pPr>
            <w:r w:rsidRPr="003B22FE">
              <w:rPr>
                <w:b/>
                <w:sz w:val="20"/>
                <w:szCs w:val="20"/>
              </w:rPr>
              <w:t>Mesa</w:t>
            </w:r>
          </w:p>
        </w:tc>
        <w:tc>
          <w:tcPr>
            <w:tcW w:w="7665" w:type="dxa"/>
            <w:gridSpan w:val="4"/>
            <w:vAlign w:val="center"/>
          </w:tcPr>
          <w:p w:rsidR="0044435F" w:rsidRPr="003B22FE" w:rsidRDefault="00DB4E73" w:rsidP="008C33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8C337A" w:rsidRPr="003B22FE" w:rsidTr="00DB4E73">
        <w:trPr>
          <w:trHeight w:val="696"/>
        </w:trPr>
        <w:tc>
          <w:tcPr>
            <w:tcW w:w="1163" w:type="dxa"/>
            <w:shd w:val="clear" w:color="auto" w:fill="D5DCE4" w:themeFill="text2" w:themeFillTint="33"/>
            <w:vAlign w:val="center"/>
          </w:tcPr>
          <w:p w:rsidR="008C337A" w:rsidRPr="003B22FE" w:rsidRDefault="008C337A" w:rsidP="008C337A">
            <w:pPr>
              <w:rPr>
                <w:b/>
                <w:sz w:val="20"/>
                <w:szCs w:val="20"/>
              </w:rPr>
            </w:pPr>
            <w:r w:rsidRPr="003B22FE">
              <w:rPr>
                <w:b/>
                <w:sz w:val="20"/>
                <w:szCs w:val="20"/>
              </w:rPr>
              <w:t>Moderador</w:t>
            </w:r>
          </w:p>
        </w:tc>
        <w:tc>
          <w:tcPr>
            <w:tcW w:w="1951" w:type="dxa"/>
            <w:vAlign w:val="center"/>
          </w:tcPr>
          <w:p w:rsidR="008C337A" w:rsidRPr="003B22FE" w:rsidRDefault="00DB4E73" w:rsidP="008C33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Juliana Arias Villegas</w:t>
            </w:r>
          </w:p>
        </w:tc>
        <w:tc>
          <w:tcPr>
            <w:tcW w:w="1559" w:type="dxa"/>
            <w:gridSpan w:val="2"/>
            <w:shd w:val="clear" w:color="auto" w:fill="D5DCE4" w:themeFill="text2" w:themeFillTint="33"/>
            <w:vAlign w:val="center"/>
          </w:tcPr>
          <w:p w:rsidR="008C337A" w:rsidRPr="003B22FE" w:rsidRDefault="008C337A" w:rsidP="008C337A">
            <w:pPr>
              <w:rPr>
                <w:b/>
                <w:sz w:val="20"/>
                <w:szCs w:val="20"/>
              </w:rPr>
            </w:pPr>
            <w:r w:rsidRPr="003B22FE">
              <w:rPr>
                <w:b/>
                <w:sz w:val="20"/>
                <w:szCs w:val="20"/>
              </w:rPr>
              <w:t>Relator</w:t>
            </w:r>
          </w:p>
        </w:tc>
        <w:tc>
          <w:tcPr>
            <w:tcW w:w="4155" w:type="dxa"/>
            <w:vAlign w:val="center"/>
          </w:tcPr>
          <w:p w:rsidR="008C337A" w:rsidRPr="003B22FE" w:rsidRDefault="00DB4E73" w:rsidP="008C33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Javier Zapata</w:t>
            </w:r>
          </w:p>
        </w:tc>
      </w:tr>
      <w:tr w:rsidR="008C337A" w:rsidRPr="003B22FE" w:rsidTr="00DB4E73">
        <w:trPr>
          <w:trHeight w:val="705"/>
        </w:trPr>
        <w:tc>
          <w:tcPr>
            <w:tcW w:w="1163" w:type="dxa"/>
            <w:shd w:val="clear" w:color="auto" w:fill="D5DCE4" w:themeFill="text2" w:themeFillTint="33"/>
            <w:vAlign w:val="center"/>
          </w:tcPr>
          <w:p w:rsidR="008C337A" w:rsidRPr="003B22FE" w:rsidRDefault="008C337A" w:rsidP="008C337A">
            <w:pPr>
              <w:rPr>
                <w:b/>
                <w:sz w:val="20"/>
                <w:szCs w:val="20"/>
              </w:rPr>
            </w:pPr>
            <w:r w:rsidRPr="003B22FE">
              <w:rPr>
                <w:b/>
                <w:sz w:val="20"/>
                <w:szCs w:val="20"/>
              </w:rPr>
              <w:t>Condición de calidad</w:t>
            </w:r>
          </w:p>
        </w:tc>
        <w:tc>
          <w:tcPr>
            <w:tcW w:w="1951" w:type="dxa"/>
            <w:vAlign w:val="center"/>
          </w:tcPr>
          <w:p w:rsidR="008C337A" w:rsidRPr="003B22FE" w:rsidRDefault="00DB4E73" w:rsidP="008C33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Investigación</w:t>
            </w:r>
          </w:p>
        </w:tc>
        <w:tc>
          <w:tcPr>
            <w:tcW w:w="1559" w:type="dxa"/>
            <w:gridSpan w:val="2"/>
            <w:shd w:val="clear" w:color="auto" w:fill="D5DCE4" w:themeFill="text2" w:themeFillTint="33"/>
            <w:vAlign w:val="center"/>
          </w:tcPr>
          <w:p w:rsidR="008C337A" w:rsidRPr="003B22FE" w:rsidRDefault="008C337A" w:rsidP="008C337A">
            <w:pPr>
              <w:rPr>
                <w:b/>
                <w:sz w:val="20"/>
                <w:szCs w:val="20"/>
              </w:rPr>
            </w:pPr>
            <w:r w:rsidRPr="003B22FE">
              <w:rPr>
                <w:b/>
                <w:sz w:val="20"/>
                <w:szCs w:val="20"/>
              </w:rPr>
              <w:t>Característica(s)</w:t>
            </w:r>
          </w:p>
        </w:tc>
        <w:tc>
          <w:tcPr>
            <w:tcW w:w="4155" w:type="dxa"/>
            <w:vAlign w:val="center"/>
          </w:tcPr>
          <w:p w:rsidR="004620D9" w:rsidRDefault="00DB4E73" w:rsidP="00D26D1B">
            <w:pPr>
              <w:pStyle w:val="Prrafodelista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Fomento a la investigación, innovación o creación artística.</w:t>
            </w:r>
          </w:p>
          <w:p w:rsidR="00DB4E73" w:rsidRDefault="00DB4E73" w:rsidP="00D26D1B">
            <w:pPr>
              <w:pStyle w:val="Prrafodelista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Articulación de la investigación, desarrollo, innovación o creación artística al sector externo y transferencia de sus resultados.</w:t>
            </w:r>
          </w:p>
          <w:p w:rsidR="00DB4E73" w:rsidRPr="00D26D1B" w:rsidRDefault="00DB4E73" w:rsidP="00D26D1B">
            <w:pPr>
              <w:pStyle w:val="Prrafodelista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Los diseños administrativo, financiero y organizacional facilitan y promueven el desarrollo de la investigación, innovación o creación artística.</w:t>
            </w:r>
          </w:p>
        </w:tc>
      </w:tr>
      <w:tr w:rsidR="008C337A" w:rsidRPr="003B22FE" w:rsidTr="00DB4E73">
        <w:tc>
          <w:tcPr>
            <w:tcW w:w="4579" w:type="dxa"/>
            <w:gridSpan w:val="3"/>
            <w:shd w:val="clear" w:color="auto" w:fill="D5DCE4" w:themeFill="text2" w:themeFillTint="33"/>
          </w:tcPr>
          <w:p w:rsidR="008C337A" w:rsidRPr="003B22FE" w:rsidRDefault="008C337A" w:rsidP="008C337A">
            <w:pPr>
              <w:jc w:val="center"/>
              <w:rPr>
                <w:b/>
                <w:sz w:val="20"/>
                <w:szCs w:val="20"/>
              </w:rPr>
            </w:pPr>
            <w:r w:rsidRPr="003B22FE">
              <w:rPr>
                <w:b/>
                <w:sz w:val="20"/>
                <w:szCs w:val="20"/>
              </w:rPr>
              <w:t>Factores Críticos</w:t>
            </w:r>
          </w:p>
        </w:tc>
        <w:tc>
          <w:tcPr>
            <w:tcW w:w="4249" w:type="dxa"/>
            <w:gridSpan w:val="2"/>
            <w:shd w:val="clear" w:color="auto" w:fill="D5DCE4" w:themeFill="text2" w:themeFillTint="33"/>
          </w:tcPr>
          <w:p w:rsidR="008C337A" w:rsidRPr="003B22FE" w:rsidRDefault="008C337A" w:rsidP="008C337A">
            <w:pPr>
              <w:jc w:val="center"/>
              <w:rPr>
                <w:b/>
                <w:sz w:val="20"/>
                <w:szCs w:val="20"/>
              </w:rPr>
            </w:pPr>
            <w:r w:rsidRPr="003B22FE">
              <w:rPr>
                <w:b/>
                <w:sz w:val="20"/>
                <w:szCs w:val="20"/>
              </w:rPr>
              <w:t>Retos 2028</w:t>
            </w:r>
          </w:p>
        </w:tc>
      </w:tr>
      <w:tr w:rsidR="008C337A" w:rsidRPr="003B22FE" w:rsidTr="00962198">
        <w:trPr>
          <w:trHeight w:val="1531"/>
        </w:trPr>
        <w:tc>
          <w:tcPr>
            <w:tcW w:w="4579" w:type="dxa"/>
            <w:gridSpan w:val="3"/>
            <w:shd w:val="clear" w:color="auto" w:fill="auto"/>
            <w:vAlign w:val="center"/>
          </w:tcPr>
          <w:p w:rsidR="008C337A" w:rsidRPr="003B22FE" w:rsidRDefault="00962198" w:rsidP="009621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Financiación para el Fomento de Investigación</w:t>
            </w:r>
          </w:p>
        </w:tc>
        <w:tc>
          <w:tcPr>
            <w:tcW w:w="4249" w:type="dxa"/>
            <w:gridSpan w:val="2"/>
            <w:shd w:val="clear" w:color="auto" w:fill="auto"/>
            <w:vAlign w:val="center"/>
          </w:tcPr>
          <w:p w:rsidR="00962198" w:rsidRDefault="00962198" w:rsidP="009621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Establecer Líneas de investigación estratégicas interinstitucionales.</w:t>
            </w:r>
          </w:p>
          <w:p w:rsidR="00962198" w:rsidRDefault="00962198" w:rsidP="00962198">
            <w:pPr>
              <w:jc w:val="center"/>
              <w:rPr>
                <w:b/>
                <w:sz w:val="20"/>
                <w:szCs w:val="20"/>
              </w:rPr>
            </w:pPr>
          </w:p>
          <w:p w:rsidR="00962198" w:rsidRPr="003B22FE" w:rsidRDefault="00962198" w:rsidP="009621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Identificación de problemas de investigación externos.</w:t>
            </w:r>
          </w:p>
        </w:tc>
      </w:tr>
      <w:tr w:rsidR="008C337A" w:rsidRPr="003B22FE" w:rsidTr="00962198">
        <w:trPr>
          <w:trHeight w:val="1531"/>
        </w:trPr>
        <w:tc>
          <w:tcPr>
            <w:tcW w:w="4579" w:type="dxa"/>
            <w:gridSpan w:val="3"/>
            <w:shd w:val="clear" w:color="auto" w:fill="auto"/>
            <w:vAlign w:val="center"/>
          </w:tcPr>
          <w:p w:rsidR="008C337A" w:rsidRPr="003B22FE" w:rsidRDefault="00962198" w:rsidP="009621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Articulación de la investigación en los procesos de enseñanza en pregrado y postgrado y entre grupos</w:t>
            </w:r>
          </w:p>
        </w:tc>
        <w:tc>
          <w:tcPr>
            <w:tcW w:w="4249" w:type="dxa"/>
            <w:gridSpan w:val="2"/>
            <w:shd w:val="clear" w:color="auto" w:fill="auto"/>
            <w:vAlign w:val="center"/>
          </w:tcPr>
          <w:p w:rsidR="008C337A" w:rsidRPr="003B22FE" w:rsidRDefault="00962198" w:rsidP="009621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Lograr la </w:t>
            </w:r>
            <w:r>
              <w:rPr>
                <w:b/>
                <w:sz w:val="20"/>
                <w:szCs w:val="20"/>
              </w:rPr>
              <w:t>Articulación de la investigación en los procesos de enseñanza en pregrado y postgrado y entre grupos</w:t>
            </w:r>
          </w:p>
        </w:tc>
      </w:tr>
      <w:tr w:rsidR="008C337A" w:rsidRPr="003B22FE" w:rsidTr="00962198">
        <w:trPr>
          <w:trHeight w:val="1531"/>
        </w:trPr>
        <w:tc>
          <w:tcPr>
            <w:tcW w:w="4579" w:type="dxa"/>
            <w:gridSpan w:val="3"/>
            <w:shd w:val="clear" w:color="auto" w:fill="auto"/>
            <w:vAlign w:val="center"/>
          </w:tcPr>
          <w:p w:rsidR="008C337A" w:rsidRPr="003B22FE" w:rsidRDefault="00962198" w:rsidP="009621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Desarrollo y Plan de Formación continua dirigido a los investigadores</w:t>
            </w:r>
          </w:p>
        </w:tc>
        <w:tc>
          <w:tcPr>
            <w:tcW w:w="4249" w:type="dxa"/>
            <w:gridSpan w:val="2"/>
            <w:shd w:val="clear" w:color="auto" w:fill="auto"/>
            <w:vAlign w:val="center"/>
          </w:tcPr>
          <w:p w:rsidR="008C337A" w:rsidRPr="003B22FE" w:rsidRDefault="00962198" w:rsidP="009621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Garantizar el </w:t>
            </w:r>
            <w:r>
              <w:rPr>
                <w:b/>
                <w:sz w:val="20"/>
                <w:szCs w:val="20"/>
              </w:rPr>
              <w:t>Desarrollo y Plan de Formación continua dirigido a los investigadores</w:t>
            </w:r>
          </w:p>
        </w:tc>
      </w:tr>
      <w:tr w:rsidR="008C337A" w:rsidRPr="003B22FE" w:rsidTr="00962198">
        <w:trPr>
          <w:trHeight w:val="1531"/>
        </w:trPr>
        <w:tc>
          <w:tcPr>
            <w:tcW w:w="4579" w:type="dxa"/>
            <w:gridSpan w:val="3"/>
            <w:shd w:val="clear" w:color="auto" w:fill="auto"/>
            <w:vAlign w:val="center"/>
          </w:tcPr>
          <w:p w:rsidR="008C337A" w:rsidRPr="003B22FE" w:rsidRDefault="00962198" w:rsidP="009621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Gestión administrativa en procesos de investigación eficientes y eficaces.</w:t>
            </w:r>
          </w:p>
        </w:tc>
        <w:tc>
          <w:tcPr>
            <w:tcW w:w="4249" w:type="dxa"/>
            <w:gridSpan w:val="2"/>
            <w:shd w:val="clear" w:color="auto" w:fill="auto"/>
            <w:vAlign w:val="center"/>
          </w:tcPr>
          <w:p w:rsidR="008C337A" w:rsidRPr="003B22FE" w:rsidRDefault="00962198" w:rsidP="009621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Consolidar procesos</w:t>
            </w:r>
            <w:r>
              <w:rPr>
                <w:b/>
                <w:sz w:val="20"/>
                <w:szCs w:val="20"/>
              </w:rPr>
              <w:t xml:space="preserve"> administrativ</w:t>
            </w:r>
            <w:r>
              <w:rPr>
                <w:b/>
                <w:sz w:val="20"/>
                <w:szCs w:val="20"/>
              </w:rPr>
              <w:t>os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que faciliten la gestión en investigación eficiente y eficaz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  <w:tr w:rsidR="008C337A" w:rsidRPr="003B22FE" w:rsidTr="00962198">
        <w:trPr>
          <w:trHeight w:val="1531"/>
        </w:trPr>
        <w:tc>
          <w:tcPr>
            <w:tcW w:w="4579" w:type="dxa"/>
            <w:gridSpan w:val="3"/>
            <w:shd w:val="clear" w:color="auto" w:fill="auto"/>
            <w:vAlign w:val="center"/>
          </w:tcPr>
          <w:p w:rsidR="008C337A" w:rsidRPr="003B22FE" w:rsidRDefault="00962198" w:rsidP="009621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Fomento en la investigación formativa a través de semilleros, darle la importancia, establecer créditos académicos que compensen el tiempo de estudiantes, financiación y apoyo</w:t>
            </w:r>
            <w:r w:rsidR="00526BE3">
              <w:rPr>
                <w:b/>
                <w:sz w:val="20"/>
                <w:szCs w:val="20"/>
              </w:rPr>
              <w:t xml:space="preserve"> a la movilidad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4249" w:type="dxa"/>
            <w:gridSpan w:val="2"/>
            <w:shd w:val="clear" w:color="auto" w:fill="auto"/>
            <w:vAlign w:val="center"/>
          </w:tcPr>
          <w:p w:rsidR="008C337A" w:rsidRPr="003B22FE" w:rsidRDefault="00962198" w:rsidP="009621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Implementar garantías que f</w:t>
            </w:r>
            <w:r>
              <w:rPr>
                <w:b/>
                <w:sz w:val="20"/>
                <w:szCs w:val="20"/>
              </w:rPr>
              <w:t>oment</w:t>
            </w:r>
            <w:r>
              <w:rPr>
                <w:b/>
                <w:sz w:val="20"/>
                <w:szCs w:val="20"/>
              </w:rPr>
              <w:t>an</w:t>
            </w:r>
            <w:r>
              <w:rPr>
                <w:b/>
                <w:sz w:val="20"/>
                <w:szCs w:val="20"/>
              </w:rPr>
              <w:t xml:space="preserve"> la investigación formativa a través de</w:t>
            </w:r>
            <w:r>
              <w:rPr>
                <w:b/>
                <w:sz w:val="20"/>
                <w:szCs w:val="20"/>
              </w:rPr>
              <w:t xml:space="preserve"> semilleros</w:t>
            </w:r>
            <w:r>
              <w:rPr>
                <w:b/>
                <w:sz w:val="20"/>
                <w:szCs w:val="20"/>
              </w:rPr>
              <w:t>, establecer créditos académicos que compensen el tiempo de estudiantes, financiación y apoyo</w:t>
            </w:r>
            <w:r w:rsidR="00526BE3">
              <w:rPr>
                <w:b/>
                <w:sz w:val="20"/>
                <w:szCs w:val="20"/>
              </w:rPr>
              <w:t xml:space="preserve"> a la movilidad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  <w:tr w:rsidR="008C337A" w:rsidRPr="003B22FE" w:rsidTr="00526BE3">
        <w:trPr>
          <w:trHeight w:val="1531"/>
        </w:trPr>
        <w:tc>
          <w:tcPr>
            <w:tcW w:w="4579" w:type="dxa"/>
            <w:gridSpan w:val="3"/>
            <w:shd w:val="clear" w:color="auto" w:fill="auto"/>
            <w:vAlign w:val="center"/>
          </w:tcPr>
          <w:p w:rsidR="008C337A" w:rsidRPr="003B22FE" w:rsidRDefault="00526BE3" w:rsidP="00526B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Fortalecer la apropiación social del conocimiento, implementando diferentes medios como videos, cartillas y otros, así como la producción artística y exposición cultural.</w:t>
            </w:r>
          </w:p>
        </w:tc>
        <w:tc>
          <w:tcPr>
            <w:tcW w:w="4249" w:type="dxa"/>
            <w:gridSpan w:val="2"/>
            <w:shd w:val="clear" w:color="auto" w:fill="auto"/>
            <w:vAlign w:val="center"/>
          </w:tcPr>
          <w:p w:rsidR="008C337A" w:rsidRPr="003B22FE" w:rsidRDefault="00C46CE4" w:rsidP="00C46C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</w:t>
            </w:r>
            <w:r>
              <w:rPr>
                <w:b/>
                <w:sz w:val="20"/>
                <w:szCs w:val="20"/>
              </w:rPr>
              <w:t>mplementa</w:t>
            </w:r>
            <w:r>
              <w:rPr>
                <w:b/>
                <w:sz w:val="20"/>
                <w:szCs w:val="20"/>
              </w:rPr>
              <w:t>ción de</w:t>
            </w:r>
            <w:r>
              <w:rPr>
                <w:b/>
                <w:sz w:val="20"/>
                <w:szCs w:val="20"/>
              </w:rPr>
              <w:t xml:space="preserve"> diferentes medios como videos, cartillas y otros, así como la producción artística y exposición cultural</w:t>
            </w:r>
            <w:r>
              <w:rPr>
                <w:b/>
                <w:sz w:val="20"/>
                <w:szCs w:val="20"/>
              </w:rPr>
              <w:t xml:space="preserve"> que fortalezcan la apropiación social del conocimiento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</w:tbl>
    <w:p w:rsidR="001F26EE" w:rsidRPr="008E03AA" w:rsidRDefault="001F26EE">
      <w:pPr>
        <w:rPr>
          <w:b/>
          <w:sz w:val="20"/>
        </w:rPr>
      </w:pPr>
      <w:r w:rsidRPr="008E03AA">
        <w:rPr>
          <w:b/>
          <w:sz w:val="20"/>
        </w:rPr>
        <w:t>Nota: Se anexa listado de asistencia de los participantes de mesa.</w:t>
      </w:r>
      <w:r w:rsidRPr="008E03AA">
        <w:rPr>
          <w:b/>
          <w:sz w:val="20"/>
        </w:rPr>
        <w:br w:type="page"/>
      </w:r>
    </w:p>
    <w:p w:rsidR="008C337A" w:rsidRDefault="008C337A">
      <w:pPr>
        <w:rPr>
          <w:b/>
        </w:rPr>
      </w:pPr>
      <w:r w:rsidRPr="008C337A">
        <w:rPr>
          <w:b/>
        </w:rPr>
        <w:lastRenderedPageBreak/>
        <w:t>Notas de la discusión:</w:t>
      </w: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8C337A" w:rsidTr="00E34F09">
        <w:trPr>
          <w:trHeight w:val="11205"/>
        </w:trPr>
        <w:tc>
          <w:tcPr>
            <w:tcW w:w="9067" w:type="dxa"/>
          </w:tcPr>
          <w:p w:rsidR="008C337A" w:rsidRDefault="009F0C3D">
            <w:pPr>
              <w:rPr>
                <w:b/>
              </w:rPr>
            </w:pPr>
            <w:r>
              <w:rPr>
                <w:b/>
              </w:rPr>
              <w:t>La moderadora Angélica Rojas</w:t>
            </w:r>
            <w:r w:rsidR="00C10557">
              <w:rPr>
                <w:b/>
              </w:rPr>
              <w:t xml:space="preserve"> agradece la participación y </w:t>
            </w:r>
            <w:r w:rsidR="00080C42">
              <w:rPr>
                <w:b/>
              </w:rPr>
              <w:t xml:space="preserve">socializa el contenido del documento soporte que contextualiza la condición de </w:t>
            </w:r>
            <w:r>
              <w:rPr>
                <w:b/>
              </w:rPr>
              <w:t>Investigación</w:t>
            </w:r>
            <w:r w:rsidR="00080C42">
              <w:rPr>
                <w:b/>
              </w:rPr>
              <w:t>.</w:t>
            </w:r>
          </w:p>
          <w:p w:rsidR="009F0C3D" w:rsidRDefault="009F0C3D">
            <w:pPr>
              <w:rPr>
                <w:b/>
              </w:rPr>
            </w:pPr>
          </w:p>
          <w:p w:rsidR="009F0C3D" w:rsidRDefault="009F0C3D">
            <w:pPr>
              <w:rPr>
                <w:b/>
              </w:rPr>
            </w:pPr>
            <w:r>
              <w:rPr>
                <w:b/>
              </w:rPr>
              <w:t xml:space="preserve">Factores Críticos Criterios </w:t>
            </w:r>
          </w:p>
          <w:p w:rsidR="00080C42" w:rsidRDefault="00080C42">
            <w:pPr>
              <w:rPr>
                <w:b/>
              </w:rPr>
            </w:pPr>
          </w:p>
          <w:p w:rsidR="00F06A16" w:rsidRPr="009F0C3D" w:rsidRDefault="00F06A16">
            <w:r w:rsidRPr="009F0C3D">
              <w:t>Sandra Estrada</w:t>
            </w:r>
            <w:r w:rsidR="009F0C3D" w:rsidRPr="009F0C3D">
              <w:t xml:space="preserve"> aporta </w:t>
            </w:r>
          </w:p>
          <w:p w:rsidR="009F0C3D" w:rsidRPr="009F0C3D" w:rsidRDefault="00F06A16">
            <w:r w:rsidRPr="009F0C3D">
              <w:t>Factor</w:t>
            </w:r>
            <w:r w:rsidR="00436866" w:rsidRPr="009F0C3D">
              <w:t xml:space="preserve"> </w:t>
            </w:r>
            <w:r w:rsidR="009F0C3D" w:rsidRPr="009F0C3D">
              <w:t>crítico</w:t>
            </w:r>
            <w:r w:rsidRPr="009F0C3D">
              <w:t>:</w:t>
            </w:r>
          </w:p>
          <w:p w:rsidR="00F06A16" w:rsidRPr="009F0C3D" w:rsidRDefault="009F0C3D">
            <w:r w:rsidRPr="009F0C3D">
              <w:t>1.</w:t>
            </w:r>
            <w:r w:rsidR="00F06A16" w:rsidRPr="009F0C3D">
              <w:t xml:space="preserve"> desarrollo y mantenimiento del investicador</w:t>
            </w:r>
          </w:p>
          <w:p w:rsidR="00436866" w:rsidRPr="009F0C3D" w:rsidRDefault="009F0C3D">
            <w:r w:rsidRPr="009F0C3D">
              <w:t xml:space="preserve">2. </w:t>
            </w:r>
            <w:r w:rsidR="00436866" w:rsidRPr="009F0C3D">
              <w:t>Recursos disponibles</w:t>
            </w:r>
          </w:p>
          <w:p w:rsidR="00436866" w:rsidRPr="009F0C3D" w:rsidRDefault="009F0C3D">
            <w:r w:rsidRPr="009F0C3D">
              <w:t xml:space="preserve">3. </w:t>
            </w:r>
            <w:r w:rsidR="00436866" w:rsidRPr="009F0C3D">
              <w:t>Modelo de desarrollos de investigación para dar respuesta las necesidades del entorno.</w:t>
            </w:r>
          </w:p>
          <w:p w:rsidR="00436866" w:rsidRDefault="00436866" w:rsidP="00436866"/>
          <w:p w:rsidR="00436866" w:rsidRDefault="00436866" w:rsidP="00436866"/>
          <w:p w:rsidR="009F0C3D" w:rsidRDefault="00436866" w:rsidP="00436866">
            <w:r>
              <w:t xml:space="preserve">Ana Maria </w:t>
            </w:r>
          </w:p>
          <w:p w:rsidR="00436866" w:rsidRDefault="009F0C3D" w:rsidP="00436866">
            <w:r>
              <w:t>1.</w:t>
            </w:r>
            <w:r w:rsidR="00436866">
              <w:t xml:space="preserve">Recursos </w:t>
            </w:r>
            <w:r>
              <w:t>destinados</w:t>
            </w:r>
            <w:r w:rsidR="00436866">
              <w:t xml:space="preserve"> a la investigación </w:t>
            </w:r>
          </w:p>
          <w:p w:rsidR="00436866" w:rsidRDefault="009F0C3D" w:rsidP="00436866">
            <w:r>
              <w:t xml:space="preserve">2. </w:t>
            </w:r>
            <w:r w:rsidR="00436866">
              <w:t>Interacción entre facultades para trabajar en conjunto y evitar doblegar esfuerzos</w:t>
            </w:r>
          </w:p>
          <w:p w:rsidR="00436866" w:rsidRDefault="00436866" w:rsidP="00436866"/>
          <w:p w:rsidR="00436866" w:rsidRDefault="00436866" w:rsidP="00436866">
            <w:r>
              <w:t>Decano Hugo Armando</w:t>
            </w:r>
          </w:p>
          <w:p w:rsidR="00436866" w:rsidRDefault="009F0C3D" w:rsidP="009F0C3D">
            <w:r>
              <w:t xml:space="preserve">1. </w:t>
            </w:r>
            <w:r w:rsidR="00436866">
              <w:t>Requisitos muy exigentes para la presentación de investigaciones</w:t>
            </w:r>
          </w:p>
          <w:p w:rsidR="00436866" w:rsidRDefault="009F0C3D" w:rsidP="00436866">
            <w:r>
              <w:t xml:space="preserve">2. </w:t>
            </w:r>
            <w:r w:rsidR="00436866">
              <w:t>Nivel</w:t>
            </w:r>
            <w:r>
              <w:t>e</w:t>
            </w:r>
            <w:r w:rsidR="00436866">
              <w:t>s de exigencia en acreditación de proyectos</w:t>
            </w:r>
          </w:p>
          <w:p w:rsidR="00436866" w:rsidRDefault="009F0C3D" w:rsidP="00436866">
            <w:r>
              <w:t xml:space="preserve">3. </w:t>
            </w:r>
            <w:r w:rsidR="00436866">
              <w:t>Motivación para docentes e Investigadores</w:t>
            </w:r>
          </w:p>
          <w:p w:rsidR="00436866" w:rsidRDefault="009F0C3D" w:rsidP="00436866">
            <w:r>
              <w:t xml:space="preserve">4. </w:t>
            </w:r>
            <w:r w:rsidR="00436866">
              <w:t>Dificultad para escribir</w:t>
            </w:r>
          </w:p>
          <w:p w:rsidR="00436866" w:rsidRDefault="009F0C3D" w:rsidP="00436866">
            <w:r>
              <w:t xml:space="preserve">5. </w:t>
            </w:r>
            <w:r w:rsidR="00436866">
              <w:t>Falta de c</w:t>
            </w:r>
            <w:r>
              <w:t>redibilidad del sector externo</w:t>
            </w:r>
          </w:p>
          <w:p w:rsidR="00436866" w:rsidRDefault="00436866" w:rsidP="00436866"/>
          <w:p w:rsidR="00436866" w:rsidRDefault="00436866" w:rsidP="00436866">
            <w:r>
              <w:t>Profesor Hoover</w:t>
            </w:r>
          </w:p>
          <w:p w:rsidR="00436866" w:rsidRDefault="009F0C3D" w:rsidP="009F0C3D">
            <w:r>
              <w:t xml:space="preserve">1. </w:t>
            </w:r>
            <w:r w:rsidR="00436866">
              <w:t>Las investigaciones se quedan en escritos, no tras</w:t>
            </w:r>
            <w:r>
              <w:t>c</w:t>
            </w:r>
            <w:r w:rsidR="00436866">
              <w:t>ienden hacia problematicas reales del medio social</w:t>
            </w:r>
          </w:p>
          <w:p w:rsidR="00436866" w:rsidRDefault="009F0C3D" w:rsidP="00436866">
            <w:r>
              <w:t xml:space="preserve">2. </w:t>
            </w:r>
            <w:r w:rsidR="00436866">
              <w:t>No se comunican entre los grupos de investigación para compartir sus avances</w:t>
            </w:r>
          </w:p>
          <w:p w:rsidR="00436866" w:rsidRDefault="009F0C3D" w:rsidP="00436866">
            <w:r>
              <w:t>3. Políticas</w:t>
            </w:r>
            <w:r w:rsidR="00436866">
              <w:t xml:space="preserve"> establecidas para presentación variables por colciencias que cambian con cada gobierno</w:t>
            </w:r>
            <w:r>
              <w:t xml:space="preserve">. </w:t>
            </w:r>
          </w:p>
          <w:p w:rsidR="00436866" w:rsidRDefault="00436866" w:rsidP="00436866"/>
          <w:p w:rsidR="00436866" w:rsidRDefault="00436866" w:rsidP="00436866">
            <w:r>
              <w:t>Profesora Luca</w:t>
            </w:r>
          </w:p>
          <w:p w:rsidR="00436866" w:rsidRDefault="009F0C3D" w:rsidP="009F0C3D">
            <w:r>
              <w:t xml:space="preserve">1. </w:t>
            </w:r>
            <w:r w:rsidR="00436866">
              <w:t>Recursos financieros</w:t>
            </w:r>
          </w:p>
          <w:p w:rsidR="00436866" w:rsidRDefault="009F0C3D" w:rsidP="00436866">
            <w:r>
              <w:t xml:space="preserve">2. </w:t>
            </w:r>
            <w:r w:rsidR="00436866">
              <w:t>R</w:t>
            </w:r>
            <w:r>
              <w:t>ecursos de C</w:t>
            </w:r>
            <w:r w:rsidR="00436866">
              <w:t>o</w:t>
            </w:r>
            <w:r>
              <w:t>l</w:t>
            </w:r>
            <w:r w:rsidR="00436866">
              <w:t>cie</w:t>
            </w:r>
            <w:r>
              <w:t>n</w:t>
            </w:r>
            <w:r w:rsidR="00436866">
              <w:t>cias</w:t>
            </w:r>
            <w:r>
              <w:t>.</w:t>
            </w:r>
          </w:p>
          <w:p w:rsidR="00436866" w:rsidRDefault="00436866" w:rsidP="00436866"/>
          <w:p w:rsidR="00436866" w:rsidRDefault="00436866" w:rsidP="00436866">
            <w:r>
              <w:t>Estudiante</w:t>
            </w:r>
          </w:p>
          <w:p w:rsidR="00436866" w:rsidRDefault="002E1F89" w:rsidP="002E1F89">
            <w:r>
              <w:t>1. Participación</w:t>
            </w:r>
            <w:r w:rsidR="00436866">
              <w:t xml:space="preserve"> docente</w:t>
            </w:r>
            <w:r>
              <w:t xml:space="preserve"> en procesos de investigación</w:t>
            </w:r>
            <w:r w:rsidR="00436866">
              <w:t>, que sea</w:t>
            </w:r>
            <w:r>
              <w:t>n</w:t>
            </w:r>
            <w:r w:rsidR="00436866">
              <w:t xml:space="preserve"> de planta o transitorio que incluyan los catedraticos</w:t>
            </w:r>
          </w:p>
          <w:p w:rsidR="00436866" w:rsidRDefault="00436866" w:rsidP="00436866"/>
          <w:p w:rsidR="00436866" w:rsidRDefault="00436866" w:rsidP="00436866">
            <w:r>
              <w:t>Luis Miguel</w:t>
            </w:r>
          </w:p>
          <w:p w:rsidR="00436866" w:rsidRDefault="002E1F89" w:rsidP="002E1F89">
            <w:r>
              <w:t xml:space="preserve">1. </w:t>
            </w:r>
            <w:r w:rsidR="00436866">
              <w:t>Apropiación del conocimiento que se genera, que el conocimiento tras</w:t>
            </w:r>
            <w:r>
              <w:t>c</w:t>
            </w:r>
            <w:r w:rsidR="00436866">
              <w:t xml:space="preserve">ienda y se mida el impacto </w:t>
            </w:r>
          </w:p>
          <w:p w:rsidR="00436866" w:rsidRDefault="00436866" w:rsidP="00436866"/>
          <w:p w:rsidR="002E1F89" w:rsidRDefault="002E1F89" w:rsidP="00436866"/>
          <w:p w:rsidR="002E1F89" w:rsidRDefault="002E1F89" w:rsidP="00436866"/>
          <w:p w:rsidR="00436866" w:rsidRDefault="00436866" w:rsidP="00436866">
            <w:r>
              <w:lastRenderedPageBreak/>
              <w:t xml:space="preserve">Leonardo </w:t>
            </w:r>
          </w:p>
          <w:p w:rsidR="002E1F89" w:rsidRDefault="002E1F89" w:rsidP="002E1F89">
            <w:r>
              <w:t>1. Formación</w:t>
            </w:r>
            <w:r w:rsidR="00436866">
              <w:t xml:space="preserve"> continuada de investigadores y docentes, para formar en condiciones de aporte a las revistas, redacción y otros temas en torno a la investigación.</w:t>
            </w:r>
          </w:p>
          <w:p w:rsidR="00436866" w:rsidRDefault="002E1F89" w:rsidP="002E1F89">
            <w:r>
              <w:t xml:space="preserve">2. </w:t>
            </w:r>
            <w:r w:rsidR="00436866">
              <w:t xml:space="preserve">Apoyo entre </w:t>
            </w:r>
            <w:r w:rsidR="00907084">
              <w:t xml:space="preserve">las diferentes </w:t>
            </w:r>
            <w:r>
              <w:t>á</w:t>
            </w:r>
            <w:r w:rsidR="00907084">
              <w:t>reas de la investigación a los semilleros para la formación continua.</w:t>
            </w:r>
          </w:p>
          <w:p w:rsidR="00907084" w:rsidRDefault="00907084" w:rsidP="00436866"/>
          <w:p w:rsidR="00907084" w:rsidRDefault="00907084" w:rsidP="00436866">
            <w:r>
              <w:t>Profesor Soto</w:t>
            </w:r>
          </w:p>
          <w:p w:rsidR="002E1F89" w:rsidRDefault="002E1F89" w:rsidP="002E1F89">
            <w:r>
              <w:t xml:space="preserve">1. </w:t>
            </w:r>
            <w:r w:rsidR="00907084">
              <w:t>Fomento a la investigación, recursos e investigación orientada a sati</w:t>
            </w:r>
            <w:r>
              <w:t>sfacer necesidades de la región.</w:t>
            </w:r>
          </w:p>
          <w:p w:rsidR="002E1F89" w:rsidRDefault="002E1F89" w:rsidP="002E1F89">
            <w:r>
              <w:t>2.</w:t>
            </w:r>
            <w:r w:rsidR="00907084">
              <w:t xml:space="preserve"> </w:t>
            </w:r>
            <w:r>
              <w:t>C</w:t>
            </w:r>
            <w:r w:rsidR="00600AFC">
              <w:t xml:space="preserve">onvocatorias que den solución a </w:t>
            </w:r>
            <w:r>
              <w:t>problemáticas reales.</w:t>
            </w:r>
          </w:p>
          <w:p w:rsidR="00600AFC" w:rsidRDefault="00600AFC" w:rsidP="00436866"/>
          <w:p w:rsidR="00600AFC" w:rsidRDefault="00600AFC" w:rsidP="00436866">
            <w:r>
              <w:t>Juan Camilo</w:t>
            </w:r>
          </w:p>
          <w:p w:rsidR="00600AFC" w:rsidRDefault="00072ED9" w:rsidP="00072ED9">
            <w:r>
              <w:t xml:space="preserve">1. </w:t>
            </w:r>
            <w:r w:rsidR="00600AFC">
              <w:t>No solo la investigación critica sino auto critica al interior de la institución</w:t>
            </w:r>
            <w:r>
              <w:t>.</w:t>
            </w:r>
          </w:p>
          <w:p w:rsidR="00072ED9" w:rsidRDefault="00072ED9" w:rsidP="00436866">
            <w:r>
              <w:t xml:space="preserve">2. </w:t>
            </w:r>
            <w:r w:rsidR="00600AFC">
              <w:t xml:space="preserve">Potencial de investigación a todo nivel de la educación incluyendo desde el pregrado. </w:t>
            </w:r>
          </w:p>
          <w:p w:rsidR="00600AFC" w:rsidRDefault="00072ED9" w:rsidP="00436866">
            <w:r>
              <w:t>3. Más</w:t>
            </w:r>
            <w:r w:rsidR="00600AFC">
              <w:t xml:space="preserve"> fortalecimiento</w:t>
            </w:r>
            <w:r>
              <w:t xml:space="preserve"> de los investigadores</w:t>
            </w:r>
            <w:r w:rsidR="00600AFC">
              <w:t>.</w:t>
            </w:r>
          </w:p>
          <w:p w:rsidR="00600AFC" w:rsidRDefault="00072ED9" w:rsidP="00436866">
            <w:r>
              <w:t xml:space="preserve">4. </w:t>
            </w:r>
            <w:r w:rsidR="00600AFC">
              <w:t>Formatos diversos de investigación</w:t>
            </w:r>
          </w:p>
          <w:p w:rsidR="00600AFC" w:rsidRDefault="00600AFC" w:rsidP="00436866"/>
          <w:p w:rsidR="00600AFC" w:rsidRPr="00072ED9" w:rsidRDefault="00600AFC" w:rsidP="00436866">
            <w:pPr>
              <w:rPr>
                <w:b/>
              </w:rPr>
            </w:pPr>
            <w:r w:rsidRPr="00072ED9">
              <w:rPr>
                <w:b/>
              </w:rPr>
              <w:t>Retos</w:t>
            </w:r>
          </w:p>
          <w:p w:rsidR="00600AFC" w:rsidRDefault="00600AFC" w:rsidP="00436866"/>
          <w:p w:rsidR="00600AFC" w:rsidRDefault="00600AFC" w:rsidP="00436866">
            <w:r>
              <w:t xml:space="preserve">Profesora </w:t>
            </w:r>
            <w:r w:rsidR="00072ED9">
              <w:t>Sandra Estrada</w:t>
            </w:r>
          </w:p>
          <w:p w:rsidR="00600AFC" w:rsidRDefault="00072ED9" w:rsidP="00072ED9">
            <w:r>
              <w:t xml:space="preserve">1. </w:t>
            </w:r>
            <w:r w:rsidR="00600AFC">
              <w:t xml:space="preserve">Convocatorias de financiación internas y externas que posibiliten la investigación </w:t>
            </w:r>
          </w:p>
          <w:p w:rsidR="00600AFC" w:rsidRDefault="00072ED9" w:rsidP="00436866">
            <w:r>
              <w:t xml:space="preserve">2. </w:t>
            </w:r>
            <w:r w:rsidR="00600AFC">
              <w:t xml:space="preserve">Circuitos de Socialización y transferencia, fortalecer el conocimiento y pertinencia de la investigación que se </w:t>
            </w:r>
            <w:r>
              <w:t>está</w:t>
            </w:r>
            <w:r w:rsidR="00600AFC">
              <w:t xml:space="preserve"> trabajando.</w:t>
            </w:r>
          </w:p>
          <w:p w:rsidR="00600AFC" w:rsidRDefault="00600AFC" w:rsidP="00436866"/>
          <w:p w:rsidR="00600AFC" w:rsidRDefault="00600AFC" w:rsidP="00436866">
            <w:r>
              <w:t xml:space="preserve">Dra. Ana María </w:t>
            </w:r>
          </w:p>
          <w:p w:rsidR="00600AFC" w:rsidRDefault="00072ED9" w:rsidP="00072ED9">
            <w:r>
              <w:t xml:space="preserve">1. </w:t>
            </w:r>
            <w:r w:rsidR="00600AFC">
              <w:t xml:space="preserve">Formación al </w:t>
            </w:r>
            <w:r>
              <w:t>estudiante</w:t>
            </w:r>
            <w:r w:rsidR="00600AFC">
              <w:t xml:space="preserve"> para el desarrollo de competencias</w:t>
            </w:r>
            <w:r>
              <w:t>.</w:t>
            </w:r>
          </w:p>
          <w:p w:rsidR="00600AFC" w:rsidRDefault="00600AFC" w:rsidP="00436866"/>
          <w:p w:rsidR="00600AFC" w:rsidRDefault="00600AFC" w:rsidP="00436866">
            <w:r>
              <w:t>Profesor Julian</w:t>
            </w:r>
          </w:p>
          <w:p w:rsidR="00600AFC" w:rsidRDefault="00072ED9" w:rsidP="00072ED9">
            <w:r>
              <w:t xml:space="preserve">1. </w:t>
            </w:r>
            <w:r w:rsidR="00600AFC">
              <w:t>Reto de financiación interna de la universidad para financiar a estudiantes de doctorados</w:t>
            </w:r>
            <w:r>
              <w:t>.</w:t>
            </w:r>
          </w:p>
          <w:p w:rsidR="00600AFC" w:rsidRDefault="00600AFC" w:rsidP="00436866"/>
          <w:p w:rsidR="00600AFC" w:rsidRDefault="00600AFC" w:rsidP="00436866">
            <w:r>
              <w:t>Profesor Hoveer</w:t>
            </w:r>
          </w:p>
          <w:p w:rsidR="00232423" w:rsidRDefault="00072ED9" w:rsidP="00072ED9">
            <w:r>
              <w:t xml:space="preserve">1. </w:t>
            </w:r>
            <w:r w:rsidR="00600AFC">
              <w:t xml:space="preserve">Fortalecer semilleros de investigación, con estrategias que </w:t>
            </w:r>
            <w:r w:rsidR="00232423">
              <w:t xml:space="preserve">generen insentivos como en creditos para compensar al estudiante que hace uso de su tiempo en investigación </w:t>
            </w:r>
          </w:p>
          <w:p w:rsidR="00600AFC" w:rsidRDefault="00072ED9" w:rsidP="00436866">
            <w:r>
              <w:t xml:space="preserve">2. </w:t>
            </w:r>
            <w:r w:rsidR="00600AFC">
              <w:t xml:space="preserve">Solución a </w:t>
            </w:r>
            <w:r>
              <w:t>n</w:t>
            </w:r>
            <w:r w:rsidR="00600AFC">
              <w:t>ecesidades de empresas del entorno, que generen investigaciones de impacto</w:t>
            </w:r>
            <w:r>
              <w:t xml:space="preserve">. </w:t>
            </w:r>
          </w:p>
          <w:p w:rsidR="00600AFC" w:rsidRDefault="00600AFC" w:rsidP="00436866"/>
          <w:p w:rsidR="00436866" w:rsidRDefault="004C5BB6" w:rsidP="00436866">
            <w:r>
              <w:t>Estudiante Juan Camilo</w:t>
            </w:r>
          </w:p>
          <w:p w:rsidR="004C5BB6" w:rsidRDefault="00072ED9" w:rsidP="00072ED9">
            <w:r>
              <w:t xml:space="preserve">1. </w:t>
            </w:r>
            <w:r w:rsidR="004C5BB6">
              <w:t>Fortalecer la generación de revistas al interior de los programas de la Universidad</w:t>
            </w:r>
          </w:p>
          <w:p w:rsidR="004C5BB6" w:rsidRDefault="00072ED9" w:rsidP="00436866">
            <w:r>
              <w:t xml:space="preserve">2. </w:t>
            </w:r>
            <w:r w:rsidR="004C5BB6">
              <w:t xml:space="preserve">Divulgación del conocimiento en diferentes lenguages que faciliten llegar a todo el </w:t>
            </w:r>
            <w:r>
              <w:t>público</w:t>
            </w:r>
            <w:r w:rsidR="004C5BB6">
              <w:t xml:space="preserve"> sin requerir tanta formación</w:t>
            </w:r>
            <w:r>
              <w:t>.</w:t>
            </w:r>
          </w:p>
          <w:p w:rsidR="004C5BB6" w:rsidRDefault="004C5BB6" w:rsidP="00436866"/>
          <w:p w:rsidR="004C5BB6" w:rsidRDefault="004C5BB6" w:rsidP="00436866">
            <w:r>
              <w:t>Marta</w:t>
            </w:r>
            <w:r w:rsidR="009D34BC">
              <w:t xml:space="preserve"> Leonor</w:t>
            </w:r>
          </w:p>
          <w:p w:rsidR="004C5BB6" w:rsidRDefault="00072ED9" w:rsidP="00072ED9">
            <w:r>
              <w:t xml:space="preserve">1. </w:t>
            </w:r>
            <w:r w:rsidR="004C5BB6">
              <w:t xml:space="preserve">Fortalecer los procesos de investigación con pos y pregrado </w:t>
            </w:r>
          </w:p>
          <w:p w:rsidR="004C5BB6" w:rsidRDefault="00072ED9" w:rsidP="00436866">
            <w:r>
              <w:t xml:space="preserve">2. </w:t>
            </w:r>
            <w:r w:rsidR="004C5BB6">
              <w:t xml:space="preserve">Articulación de la investigación con </w:t>
            </w:r>
            <w:r w:rsidR="009D34BC">
              <w:t xml:space="preserve">la innovación y </w:t>
            </w:r>
            <w:r w:rsidR="004C5BB6">
              <w:t>los actores externos</w:t>
            </w:r>
          </w:p>
          <w:p w:rsidR="009D34BC" w:rsidRDefault="00072ED9" w:rsidP="00436866">
            <w:r>
              <w:t xml:space="preserve">3. </w:t>
            </w:r>
            <w:r w:rsidR="009D34BC">
              <w:t>Fortalecer las capacidades de formulación de proyectos de investigación y generación de productos de alto</w:t>
            </w:r>
            <w:r>
              <w:t xml:space="preserve"> impacto como artículos y libros.</w:t>
            </w:r>
          </w:p>
          <w:p w:rsidR="004C5BB6" w:rsidRDefault="00072ED9" w:rsidP="00436866">
            <w:r>
              <w:t xml:space="preserve">4. </w:t>
            </w:r>
            <w:r w:rsidR="004C5BB6">
              <w:t>Apropiación de las necesidades de la comunidad para los proyec</w:t>
            </w:r>
            <w:r>
              <w:t>tos de investigación</w:t>
            </w:r>
            <w:bookmarkStart w:id="0" w:name="_GoBack"/>
            <w:bookmarkEnd w:id="0"/>
          </w:p>
          <w:p w:rsidR="004C5BB6" w:rsidRDefault="004C5BB6" w:rsidP="00436866"/>
          <w:p w:rsidR="004C5BB6" w:rsidRDefault="004C5BB6" w:rsidP="00436866">
            <w:r>
              <w:t>Profesor Alfonso</w:t>
            </w:r>
          </w:p>
          <w:p w:rsidR="004C5BB6" w:rsidRDefault="00072ED9" w:rsidP="00072ED9">
            <w:r>
              <w:t xml:space="preserve">1. </w:t>
            </w:r>
            <w:r w:rsidR="004C5BB6">
              <w:t>Facilitar los procesos administrativos para la articulación con actores externos</w:t>
            </w:r>
          </w:p>
          <w:p w:rsidR="004C5BB6" w:rsidRPr="00436866" w:rsidRDefault="004C5BB6" w:rsidP="00436866"/>
        </w:tc>
      </w:tr>
    </w:tbl>
    <w:p w:rsidR="008C337A" w:rsidRPr="008C337A" w:rsidRDefault="008C337A">
      <w:pPr>
        <w:rPr>
          <w:b/>
        </w:rPr>
      </w:pPr>
    </w:p>
    <w:p w:rsidR="001F26EE" w:rsidRDefault="001F26EE" w:rsidP="001F26EE">
      <w:pPr>
        <w:rPr>
          <w:b/>
        </w:rPr>
      </w:pPr>
      <w:r w:rsidRPr="008C337A">
        <w:rPr>
          <w:b/>
        </w:rPr>
        <w:t>Notas de la discusión: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1F26EE" w:rsidTr="00DE6DAC">
        <w:trPr>
          <w:trHeight w:val="11413"/>
        </w:trPr>
        <w:tc>
          <w:tcPr>
            <w:tcW w:w="8828" w:type="dxa"/>
          </w:tcPr>
          <w:p w:rsidR="001F26EE" w:rsidRDefault="004C5BB6" w:rsidP="00DE6DAC">
            <w:pPr>
              <w:rPr>
                <w:b/>
              </w:rPr>
            </w:pPr>
            <w:r>
              <w:rPr>
                <w:b/>
              </w:rPr>
              <w:lastRenderedPageBreak/>
              <w:t>Se procede por parte de la Moderara Angelica para definir cuales son los factores criticos y retos propuestos seleccionados</w:t>
            </w:r>
          </w:p>
          <w:p w:rsidR="004C5BB6" w:rsidRDefault="004C5BB6" w:rsidP="00DE6DAC">
            <w:pPr>
              <w:rPr>
                <w:b/>
              </w:rPr>
            </w:pPr>
          </w:p>
        </w:tc>
      </w:tr>
    </w:tbl>
    <w:p w:rsidR="001F26EE" w:rsidRPr="008C337A" w:rsidRDefault="001F26EE" w:rsidP="001F26EE">
      <w:pPr>
        <w:rPr>
          <w:b/>
        </w:rPr>
      </w:pPr>
    </w:p>
    <w:p w:rsidR="001F26EE" w:rsidRDefault="001F26EE" w:rsidP="001F26EE">
      <w:pPr>
        <w:rPr>
          <w:b/>
        </w:rPr>
      </w:pPr>
      <w:r w:rsidRPr="008C337A">
        <w:rPr>
          <w:b/>
        </w:rPr>
        <w:t>Notas de la discusión: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1F26EE" w:rsidTr="00DE6DAC">
        <w:trPr>
          <w:trHeight w:val="11413"/>
        </w:trPr>
        <w:tc>
          <w:tcPr>
            <w:tcW w:w="8828" w:type="dxa"/>
          </w:tcPr>
          <w:p w:rsidR="001F26EE" w:rsidRDefault="001F26EE" w:rsidP="00DE6DAC">
            <w:pPr>
              <w:rPr>
                <w:b/>
              </w:rPr>
            </w:pPr>
          </w:p>
        </w:tc>
      </w:tr>
    </w:tbl>
    <w:p w:rsidR="008C337A" w:rsidRDefault="008C337A"/>
    <w:sectPr w:rsidR="008C337A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F38" w:rsidRDefault="00C50F38" w:rsidP="008C337A">
      <w:pPr>
        <w:spacing w:after="0" w:line="240" w:lineRule="auto"/>
      </w:pPr>
      <w:r>
        <w:separator/>
      </w:r>
    </w:p>
  </w:endnote>
  <w:endnote w:type="continuationSeparator" w:id="0">
    <w:p w:rsidR="00C50F38" w:rsidRDefault="00C50F38" w:rsidP="008C3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F38" w:rsidRDefault="00C50F38" w:rsidP="008C337A">
      <w:pPr>
        <w:spacing w:after="0" w:line="240" w:lineRule="auto"/>
      </w:pPr>
      <w:r>
        <w:separator/>
      </w:r>
    </w:p>
  </w:footnote>
  <w:footnote w:type="continuationSeparator" w:id="0">
    <w:p w:rsidR="00C50F38" w:rsidRDefault="00C50F38" w:rsidP="008C3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1F9" w:rsidRDefault="005641F9" w:rsidP="005641F9">
    <w:pPr>
      <w:spacing w:after="0" w:line="240" w:lineRule="auto"/>
      <w:ind w:left="1134" w:right="1327"/>
      <w:jc w:val="center"/>
      <w:rPr>
        <w:b/>
      </w:rPr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4996815</wp:posOffset>
          </wp:positionH>
          <wp:positionV relativeFrom="paragraph">
            <wp:posOffset>62865</wp:posOffset>
          </wp:positionV>
          <wp:extent cx="576944" cy="3810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944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5080</wp:posOffset>
          </wp:positionV>
          <wp:extent cx="460407" cy="733425"/>
          <wp:effectExtent l="0" t="0" r="0" b="0"/>
          <wp:wrapNone/>
          <wp:docPr id="1" name="Imagen 1" descr="Resultado de imagen para logo ut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n para logo ut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407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</w:rPr>
      <w:t>Proceso de Formulación Plan de Desarrollo Institucional y Autoevaluación Institucional para la renovación de la Acreditación de Alta Calidad.</w:t>
    </w:r>
  </w:p>
  <w:p w:rsidR="008C337A" w:rsidRPr="008C337A" w:rsidRDefault="008C337A" w:rsidP="005641F9">
    <w:pPr>
      <w:spacing w:after="0" w:line="240" w:lineRule="auto"/>
      <w:ind w:left="1134" w:right="1327"/>
      <w:jc w:val="center"/>
      <w:rPr>
        <w:b/>
      </w:rPr>
    </w:pPr>
    <w:r w:rsidRPr="008C337A">
      <w:rPr>
        <w:b/>
      </w:rPr>
      <w:t>Taller N°1. Identificación de factores críticos y retos institucionales</w:t>
    </w:r>
  </w:p>
  <w:p w:rsidR="008C337A" w:rsidRDefault="008C337A" w:rsidP="005641F9">
    <w:pPr>
      <w:pStyle w:val="Encabezado"/>
      <w:ind w:left="1134" w:right="1325"/>
      <w:jc w:val="center"/>
    </w:pPr>
    <w:r w:rsidRPr="008C337A">
      <w:rPr>
        <w:b/>
      </w:rPr>
      <w:t>5 de diciembre de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D7F75"/>
    <w:multiLevelType w:val="hybridMultilevel"/>
    <w:tmpl w:val="076AA97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91FB3"/>
    <w:multiLevelType w:val="hybridMultilevel"/>
    <w:tmpl w:val="90A4759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A65D6"/>
    <w:multiLevelType w:val="hybridMultilevel"/>
    <w:tmpl w:val="F64207A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E3DD2"/>
    <w:multiLevelType w:val="hybridMultilevel"/>
    <w:tmpl w:val="4206685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E81550"/>
    <w:multiLevelType w:val="hybridMultilevel"/>
    <w:tmpl w:val="C778E88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536CD8"/>
    <w:multiLevelType w:val="hybridMultilevel"/>
    <w:tmpl w:val="BAC0E7D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B84DFC"/>
    <w:multiLevelType w:val="hybridMultilevel"/>
    <w:tmpl w:val="EF2AD7D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D78AF"/>
    <w:multiLevelType w:val="hybridMultilevel"/>
    <w:tmpl w:val="BE6E395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B6710F"/>
    <w:multiLevelType w:val="hybridMultilevel"/>
    <w:tmpl w:val="CF9E925C"/>
    <w:lvl w:ilvl="0" w:tplc="24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0A09C5"/>
    <w:multiLevelType w:val="hybridMultilevel"/>
    <w:tmpl w:val="1C648D0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D61EE"/>
    <w:multiLevelType w:val="hybridMultilevel"/>
    <w:tmpl w:val="375E80A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B840A8"/>
    <w:multiLevelType w:val="hybridMultilevel"/>
    <w:tmpl w:val="2728AC7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2A21F0"/>
    <w:multiLevelType w:val="hybridMultilevel"/>
    <w:tmpl w:val="0BE245A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B31539"/>
    <w:multiLevelType w:val="hybridMultilevel"/>
    <w:tmpl w:val="D2963E4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CE63A6"/>
    <w:multiLevelType w:val="hybridMultilevel"/>
    <w:tmpl w:val="7B7CBD0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5E6BD4"/>
    <w:multiLevelType w:val="hybridMultilevel"/>
    <w:tmpl w:val="573042A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8738A7"/>
    <w:multiLevelType w:val="hybridMultilevel"/>
    <w:tmpl w:val="037E33C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381B10"/>
    <w:multiLevelType w:val="hybridMultilevel"/>
    <w:tmpl w:val="C6E0FD5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E50BCE"/>
    <w:multiLevelType w:val="hybridMultilevel"/>
    <w:tmpl w:val="E42C114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8"/>
  </w:num>
  <w:num w:numId="3">
    <w:abstractNumId w:val="4"/>
  </w:num>
  <w:num w:numId="4">
    <w:abstractNumId w:val="13"/>
  </w:num>
  <w:num w:numId="5">
    <w:abstractNumId w:val="15"/>
  </w:num>
  <w:num w:numId="6">
    <w:abstractNumId w:val="2"/>
  </w:num>
  <w:num w:numId="7">
    <w:abstractNumId w:val="0"/>
  </w:num>
  <w:num w:numId="8">
    <w:abstractNumId w:val="14"/>
  </w:num>
  <w:num w:numId="9">
    <w:abstractNumId w:val="12"/>
  </w:num>
  <w:num w:numId="10">
    <w:abstractNumId w:val="10"/>
  </w:num>
  <w:num w:numId="11">
    <w:abstractNumId w:val="1"/>
  </w:num>
  <w:num w:numId="12">
    <w:abstractNumId w:val="18"/>
  </w:num>
  <w:num w:numId="13">
    <w:abstractNumId w:val="6"/>
  </w:num>
  <w:num w:numId="14">
    <w:abstractNumId w:val="16"/>
  </w:num>
  <w:num w:numId="15">
    <w:abstractNumId w:val="9"/>
  </w:num>
  <w:num w:numId="16">
    <w:abstractNumId w:val="11"/>
  </w:num>
  <w:num w:numId="17">
    <w:abstractNumId w:val="5"/>
  </w:num>
  <w:num w:numId="18">
    <w:abstractNumId w:val="7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37A"/>
    <w:rsid w:val="00072ED9"/>
    <w:rsid w:val="00080C42"/>
    <w:rsid w:val="0015430A"/>
    <w:rsid w:val="001A2D84"/>
    <w:rsid w:val="001F26EE"/>
    <w:rsid w:val="00232423"/>
    <w:rsid w:val="002E1F89"/>
    <w:rsid w:val="002E5FCC"/>
    <w:rsid w:val="003B22FE"/>
    <w:rsid w:val="00436866"/>
    <w:rsid w:val="0044435F"/>
    <w:rsid w:val="004620D9"/>
    <w:rsid w:val="004C5BB6"/>
    <w:rsid w:val="00526BE3"/>
    <w:rsid w:val="005641F9"/>
    <w:rsid w:val="005D669E"/>
    <w:rsid w:val="00600AFC"/>
    <w:rsid w:val="00834E3A"/>
    <w:rsid w:val="008C337A"/>
    <w:rsid w:val="008E03AA"/>
    <w:rsid w:val="00907084"/>
    <w:rsid w:val="009226F3"/>
    <w:rsid w:val="00962198"/>
    <w:rsid w:val="009D34BC"/>
    <w:rsid w:val="009E5D51"/>
    <w:rsid w:val="009F0C3D"/>
    <w:rsid w:val="00C10557"/>
    <w:rsid w:val="00C46CE4"/>
    <w:rsid w:val="00C50F38"/>
    <w:rsid w:val="00C72FB8"/>
    <w:rsid w:val="00D26D1B"/>
    <w:rsid w:val="00DB4E73"/>
    <w:rsid w:val="00E34F09"/>
    <w:rsid w:val="00ED4FFA"/>
    <w:rsid w:val="00F06A16"/>
    <w:rsid w:val="00F57467"/>
    <w:rsid w:val="00FC6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914C57B-C403-46C8-91F8-ABCE7B6D3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C33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C33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337A"/>
  </w:style>
  <w:style w:type="paragraph" w:styleId="Piedepgina">
    <w:name w:val="footer"/>
    <w:basedOn w:val="Normal"/>
    <w:link w:val="PiedepginaCar"/>
    <w:uiPriority w:val="99"/>
    <w:unhideWhenUsed/>
    <w:rsid w:val="008C33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337A"/>
  </w:style>
  <w:style w:type="paragraph" w:styleId="Prrafodelista">
    <w:name w:val="List Paragraph"/>
    <w:basedOn w:val="Normal"/>
    <w:uiPriority w:val="34"/>
    <w:qFormat/>
    <w:rsid w:val="003B2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08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7</Pages>
  <Words>888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UTP</dc:creator>
  <cp:keywords/>
  <dc:description/>
  <cp:lastModifiedBy>Usuario UTP</cp:lastModifiedBy>
  <cp:revision>22</cp:revision>
  <dcterms:created xsi:type="dcterms:W3CDTF">2018-11-20T13:20:00Z</dcterms:created>
  <dcterms:modified xsi:type="dcterms:W3CDTF">2018-12-07T15:27:00Z</dcterms:modified>
</cp:coreProperties>
</file>