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D142AA" w:rsidRPr="004036F2" w:rsidRDefault="00D142AA" w:rsidP="00D142AA">
      <w:pPr>
        <w:pStyle w:val="Prrafodelista"/>
        <w:spacing w:line="0" w:lineRule="atLeast"/>
        <w:rPr>
          <w:rFonts w:asciiTheme="minorHAnsi" w:hAnsiTheme="minorHAnsi" w:cs="Arial"/>
          <w:b/>
          <w:sz w:val="2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321EB">
              <w:rPr>
                <w:rFonts w:asciiTheme="minorHAnsi" w:hAnsiTheme="minorHAnsi" w:cs="Arial"/>
                <w:lang w:val="es-CO"/>
              </w:rPr>
              <w:t>DES0301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B0673C" w:rsidRDefault="009801D8" w:rsidP="00D241CD">
            <w:pPr>
              <w:spacing w:line="0" w:lineRule="atLeast"/>
              <w:rPr>
                <w:rFonts w:asciiTheme="minorHAnsi" w:hAnsiTheme="minorHAnsi" w:cs="Arial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321EB">
              <w:rPr>
                <w:rFonts w:asciiTheme="minorHAnsi" w:hAnsiTheme="minorHAnsi" w:cs="Arial"/>
                <w:lang w:val="es-CO"/>
              </w:rPr>
              <w:t>Ejecución de procesos para el desarrollo del talento humano</w:t>
            </w:r>
            <w:r w:rsidR="00B0673C">
              <w:rPr>
                <w:rFonts w:asciiTheme="minorHAnsi" w:hAnsiTheme="minorHAnsi" w:cs="Arial"/>
                <w:lang w:val="es-CO"/>
              </w:rPr>
              <w:t xml:space="preserve"> </w:t>
            </w:r>
            <w:r w:rsidR="00B0673C" w:rsidRPr="00B0673C">
              <w:rPr>
                <w:rFonts w:asciiTheme="minorHAnsi" w:hAnsiTheme="minorHAnsi" w:cs="Arial"/>
                <w:lang w:val="es-CO"/>
              </w:rPr>
              <w:t>(PGH)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321EB">
              <w:rPr>
                <w:rFonts w:asciiTheme="minorHAnsi" w:hAnsiTheme="minorHAnsi" w:cs="Arial"/>
                <w:lang w:val="es-CO"/>
              </w:rPr>
              <w:t>El indicador mide el porcentaje de ejecución de los planes de acción estipulados por Gestión del Talento Humano durante la vigencia</w:t>
            </w:r>
            <w:r w:rsidR="00623DAF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321EB">
              <w:rPr>
                <w:rFonts w:asciiTheme="minorHAnsi" w:hAnsiTheme="minorHAnsi" w:cs="Arial"/>
                <w:lang w:val="es-CO"/>
              </w:rPr>
              <w:t>Determinar el cumplimiento de la ejecución de las actividades proyectadas dentro de los planes de acción</w:t>
            </w:r>
            <w:r w:rsidR="00623DAF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5321EB" w:rsidRPr="005321EB">
              <w:rPr>
                <w:rFonts w:asciiTheme="minorHAnsi" w:hAnsiTheme="minorHAnsi" w:cs="Arial"/>
                <w:lang w:val="es-CO"/>
              </w:rPr>
              <w:t>Desarrollo Institucional</w:t>
            </w:r>
            <w:r w:rsidR="00623DAF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5321E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6D180F" w:rsidRPr="006D180F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2B4CED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B4CED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2B4CED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2B4CED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2A769B" w:rsidRDefault="002A769B" w:rsidP="0067193B">
            <w:pPr>
              <w:spacing w:line="0" w:lineRule="atLeast"/>
              <w:rPr>
                <w:rFonts w:asciiTheme="minorHAnsi" w:hAnsiTheme="minorHAnsi" w:cs="Arial"/>
                <w:sz w:val="22"/>
                <w:u w:val="single"/>
                <w:lang w:val="es-CO"/>
              </w:rPr>
            </w:pPr>
          </w:p>
          <w:p w:rsidR="00807DDF" w:rsidRPr="002A769B" w:rsidRDefault="002A769B" w:rsidP="0067193B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2A769B">
              <w:rPr>
                <w:rFonts w:asciiTheme="minorHAnsi" w:hAnsiTheme="minorHAnsi" w:cs="Arial"/>
                <w:b/>
                <w:sz w:val="22"/>
                <w:lang w:val="es-CO"/>
              </w:rPr>
              <w:t>FACTOR 9. BIENESTAR INSTITUCIONAL</w:t>
            </w:r>
          </w:p>
          <w:p w:rsidR="00807DDF" w:rsidRDefault="002A769B" w:rsidP="002A769B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2A769B">
              <w:rPr>
                <w:rFonts w:asciiTheme="minorHAnsi" w:hAnsiTheme="minorHAnsi" w:cs="Arial"/>
                <w:b/>
                <w:sz w:val="22"/>
                <w:lang w:val="es-CO"/>
              </w:rPr>
              <w:t>CARACTERÍSTICA 24.</w:t>
            </w:r>
            <w:r w:rsidRPr="0067193B">
              <w:rPr>
                <w:rFonts w:asciiTheme="minorHAnsi" w:hAnsiTheme="minorHAnsi" w:cs="Arial"/>
                <w:sz w:val="22"/>
                <w:lang w:val="es-CO"/>
              </w:rPr>
              <w:t xml:space="preserve"> </w:t>
            </w:r>
            <w:r w:rsidR="00D76352" w:rsidRPr="0067193B">
              <w:rPr>
                <w:rFonts w:asciiTheme="minorHAnsi" w:hAnsiTheme="minorHAnsi" w:cs="Arial"/>
                <w:sz w:val="22"/>
                <w:lang w:val="es-CO"/>
              </w:rPr>
              <w:t xml:space="preserve">Estructura y funcionamiento del bienestar institucional </w:t>
            </w:r>
          </w:p>
          <w:p w:rsidR="008C32FF" w:rsidRDefault="002A769B" w:rsidP="002A769B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2A769B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C. </w:t>
            </w:r>
            <w:r w:rsidR="008C32FF" w:rsidRPr="008C32FF">
              <w:rPr>
                <w:rFonts w:asciiTheme="minorHAnsi" w:hAnsiTheme="minorHAnsi" w:cs="Arial"/>
                <w:sz w:val="22"/>
                <w:lang w:val="es-CO"/>
              </w:rPr>
              <w:t>Recursos humanos provistos y financieros ejecutados por la institución para garantizar un óptimo desarrollo de los programas de bienestar universitario.</w:t>
            </w:r>
          </w:p>
          <w:p w:rsidR="00D76352" w:rsidRDefault="002A769B" w:rsidP="002A769B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2A769B">
              <w:rPr>
                <w:rFonts w:asciiTheme="minorHAnsi" w:hAnsiTheme="minorHAnsi" w:cs="Arial"/>
                <w:b/>
                <w:sz w:val="22"/>
                <w:lang w:val="es-CO"/>
              </w:rPr>
              <w:t>ASPECTO G.</w:t>
            </w:r>
            <w:r w:rsidRPr="0067193B">
              <w:rPr>
                <w:rFonts w:asciiTheme="minorHAnsi" w:hAnsiTheme="minorHAnsi" w:cs="Arial"/>
                <w:sz w:val="22"/>
                <w:lang w:val="es-CO"/>
              </w:rPr>
              <w:t xml:space="preserve"> </w:t>
            </w:r>
            <w:r w:rsidR="00D76352" w:rsidRPr="0067193B">
              <w:rPr>
                <w:rFonts w:asciiTheme="minorHAnsi" w:hAnsiTheme="minorHAnsi" w:cs="Arial"/>
                <w:sz w:val="22"/>
                <w:lang w:val="es-CO"/>
              </w:rPr>
              <w:t xml:space="preserve">Acciones orientadas al diagnóstico y prevención de los </w:t>
            </w:r>
            <w:r w:rsidR="00D76352" w:rsidRPr="002A769B">
              <w:rPr>
                <w:rFonts w:asciiTheme="minorHAnsi" w:hAnsiTheme="minorHAnsi" w:cs="Arial"/>
                <w:sz w:val="22"/>
                <w:lang w:val="es-CO"/>
              </w:rPr>
              <w:t>riesgos psicosociales</w:t>
            </w:r>
            <w:r w:rsidR="00D76352" w:rsidRPr="0067193B">
              <w:rPr>
                <w:rFonts w:asciiTheme="minorHAnsi" w:hAnsiTheme="minorHAnsi" w:cs="Arial"/>
                <w:sz w:val="22"/>
                <w:u w:val="single"/>
                <w:lang w:val="es-CO"/>
              </w:rPr>
              <w:t>,</w:t>
            </w:r>
            <w:r w:rsidR="00D76352" w:rsidRPr="0067193B">
              <w:rPr>
                <w:rFonts w:asciiTheme="minorHAnsi" w:hAnsiTheme="minorHAnsi" w:cs="Arial"/>
                <w:sz w:val="22"/>
                <w:lang w:val="es-CO"/>
              </w:rPr>
              <w:t xml:space="preserve"> médicos y ambientales</w:t>
            </w:r>
            <w:r w:rsidR="00807DDF">
              <w:rPr>
                <w:rFonts w:asciiTheme="minorHAnsi" w:hAnsiTheme="minorHAnsi" w:cs="Arial"/>
                <w:sz w:val="22"/>
                <w:lang w:val="es-CO"/>
              </w:rPr>
              <w:t xml:space="preserve"> de la comunidad institucional.</w:t>
            </w:r>
          </w:p>
          <w:p w:rsidR="00807DDF" w:rsidRPr="0067193B" w:rsidRDefault="00807DDF" w:rsidP="0067193B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807DDF" w:rsidRPr="002A769B" w:rsidRDefault="002A769B" w:rsidP="00807DDF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2A769B">
              <w:rPr>
                <w:rFonts w:asciiTheme="minorHAnsi" w:hAnsiTheme="minorHAnsi" w:cs="Arial"/>
                <w:b/>
                <w:sz w:val="22"/>
                <w:lang w:val="es-CO"/>
              </w:rPr>
              <w:t>FACTOR 10. ORGANIZACIÓN, GESTIÓN Y ADMINISTRACIÓN</w:t>
            </w:r>
          </w:p>
          <w:p w:rsidR="00807DDF" w:rsidRDefault="002A769B" w:rsidP="002A769B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2A769B">
              <w:rPr>
                <w:rFonts w:asciiTheme="minorHAnsi" w:hAnsiTheme="minorHAnsi" w:cs="Arial"/>
                <w:b/>
                <w:sz w:val="22"/>
                <w:lang w:val="es-CO"/>
              </w:rPr>
              <w:t>CARACTERÍSTICA 25.</w:t>
            </w:r>
            <w:r w:rsidRPr="0067193B">
              <w:rPr>
                <w:rFonts w:asciiTheme="minorHAnsi" w:hAnsiTheme="minorHAnsi" w:cs="Arial"/>
                <w:sz w:val="22"/>
                <w:lang w:val="es-CO"/>
              </w:rPr>
              <w:t xml:space="preserve"> </w:t>
            </w:r>
            <w:r w:rsidR="00D76352" w:rsidRPr="0067193B">
              <w:rPr>
                <w:rFonts w:asciiTheme="minorHAnsi" w:hAnsiTheme="minorHAnsi" w:cs="Arial"/>
                <w:sz w:val="22"/>
                <w:lang w:val="es-CO"/>
              </w:rPr>
              <w:t>Administración y gestión.</w:t>
            </w:r>
          </w:p>
          <w:p w:rsidR="0029601A" w:rsidRDefault="002A769B" w:rsidP="002A769B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2A769B">
              <w:rPr>
                <w:rFonts w:asciiTheme="minorHAnsi" w:hAnsiTheme="minorHAnsi" w:cs="Arial"/>
                <w:b/>
                <w:sz w:val="22"/>
                <w:lang w:val="es-CO"/>
              </w:rPr>
              <w:t>ASPECTO C.</w:t>
            </w:r>
            <w:r w:rsidRPr="0067193B">
              <w:rPr>
                <w:rFonts w:asciiTheme="minorHAnsi" w:hAnsiTheme="minorHAnsi" w:cs="Arial"/>
                <w:sz w:val="22"/>
                <w:lang w:val="es-CO"/>
              </w:rPr>
              <w:t xml:space="preserve"> </w:t>
            </w:r>
            <w:r w:rsidR="00D76352" w:rsidRPr="0067193B">
              <w:rPr>
                <w:rFonts w:asciiTheme="minorHAnsi" w:hAnsiTheme="minorHAnsi" w:cs="Arial"/>
                <w:sz w:val="22"/>
                <w:lang w:val="es-CO"/>
              </w:rPr>
              <w:t>Estructura organizacional y criterios de definición de funciones y de asignación de responsabilidades, acordes con la naturaleza, tamaño y complejidad de</w:t>
            </w:r>
            <w:r w:rsidR="0067193B">
              <w:rPr>
                <w:rFonts w:asciiTheme="minorHAnsi" w:hAnsiTheme="minorHAnsi" w:cs="Arial"/>
                <w:sz w:val="22"/>
                <w:lang w:val="es-CO"/>
              </w:rPr>
              <w:t xml:space="preserve"> </w:t>
            </w:r>
            <w:r w:rsidR="00D76352" w:rsidRPr="0067193B">
              <w:rPr>
                <w:rFonts w:asciiTheme="minorHAnsi" w:hAnsiTheme="minorHAnsi" w:cs="Arial"/>
                <w:sz w:val="22"/>
                <w:lang w:val="es-CO"/>
              </w:rPr>
              <w:t xml:space="preserve">la Institución. </w:t>
            </w:r>
          </w:p>
          <w:p w:rsidR="008C32FF" w:rsidRDefault="002A769B" w:rsidP="008C32FF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A769B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F. </w:t>
            </w:r>
            <w:r w:rsidR="00D76352" w:rsidRPr="0067193B">
              <w:rPr>
                <w:rFonts w:asciiTheme="minorHAnsi" w:hAnsiTheme="minorHAnsi" w:cs="Arial"/>
                <w:sz w:val="22"/>
                <w:lang w:val="es-CO"/>
              </w:rPr>
              <w:t>Programas de capacitación que redunden en la cualificación del desempeño de sus funcionarios.</w:t>
            </w:r>
          </w:p>
          <w:p w:rsidR="008C32FF" w:rsidRPr="0067193B" w:rsidRDefault="008C32FF" w:rsidP="008C32FF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</w:tc>
      </w:tr>
      <w:tr w:rsidR="009801D8" w:rsidRPr="00EA0513" w:rsidTr="007F5AA3">
        <w:trPr>
          <w:trHeight w:val="875"/>
          <w:jc w:val="center"/>
        </w:trPr>
        <w:tc>
          <w:tcPr>
            <w:tcW w:w="8830" w:type="dxa"/>
            <w:vAlign w:val="center"/>
          </w:tcPr>
          <w:p w:rsidR="00084BF7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F5AA3" w:rsidRDefault="007F5AA3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10471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6719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7193B">
              <w:rPr>
                <w:rFonts w:asciiTheme="minorHAnsi" w:hAnsiTheme="minorHAnsi" w:cs="Arial"/>
                <w:lang w:val="es-CO"/>
              </w:rPr>
              <w:t>Gestión del Talento Humano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lastRenderedPageBreak/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0D23B8">
              <w:rPr>
                <w:rFonts w:asciiTheme="minorHAnsi" w:hAnsiTheme="minorHAnsi" w:cs="Arial"/>
                <w:lang w:val="es-CO"/>
              </w:rPr>
              <w:t>Gestión del Talento Humano</w:t>
            </w:r>
            <w:r w:rsidR="007F2D8B">
              <w:rPr>
                <w:rFonts w:asciiTheme="minorHAnsi" w:hAnsiTheme="minorHAnsi" w:cs="Arial"/>
                <w:lang w:val="es-CO"/>
              </w:rPr>
              <w:t>.</w:t>
            </w:r>
          </w:p>
          <w:p w:rsidR="007F2D8B" w:rsidRPr="004036F2" w:rsidRDefault="007B4CB6" w:rsidP="00D142A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0D23B8">
              <w:rPr>
                <w:rFonts w:asciiTheme="minorHAnsi" w:hAnsiTheme="minorHAnsi" w:cs="Arial"/>
                <w:lang w:val="es-CO"/>
              </w:rPr>
              <w:t>Gestión del Talento Humano</w:t>
            </w:r>
            <w:r w:rsidR="007F2D8B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0D23B8" w:rsidRPr="000D23B8">
              <w:rPr>
                <w:rFonts w:asciiTheme="minorHAnsi" w:hAnsiTheme="minorHAnsi" w:cs="Arial"/>
                <w:lang w:val="es-CO"/>
              </w:rPr>
              <w:t>11 de junio de 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6D180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6D180F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665BEB" w:rsidRDefault="00665BEB" w:rsidP="007F5AA3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7F5AA3" w:rsidP="00665BEB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2"/>
        </w:rPr>
        <w:t>G</w:t>
      </w:r>
      <w:r w:rsidR="001C296C" w:rsidRPr="00D037B1">
        <w:rPr>
          <w:rFonts w:asciiTheme="minorHAnsi" w:hAnsiTheme="minorHAnsi" w:cs="Arial"/>
          <w:b/>
          <w:sz w:val="28"/>
          <w:szCs w:val="22"/>
        </w:rPr>
        <w:t>losario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5F6043">
              <w:rPr>
                <w:rFonts w:asciiTheme="minorHAnsi" w:hAnsiTheme="minorHAnsi" w:cs="Arial"/>
                <w:b/>
                <w:sz w:val="22"/>
                <w:lang w:val="es-CO"/>
              </w:rPr>
              <w:t>Reclutamiento:</w:t>
            </w:r>
            <w:r w:rsidRPr="005F6043">
              <w:rPr>
                <w:rFonts w:asciiTheme="minorHAnsi" w:hAnsiTheme="minorHAnsi" w:cs="Arial"/>
                <w:sz w:val="22"/>
                <w:lang w:val="es-CO"/>
              </w:rPr>
              <w:t xml:space="preserve"> Acciones que se llevan a cabo para hacer la recepción de las hojas de vida de los posibles candidatos de acuerdo al perfil requerido. </w:t>
            </w: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5F6043">
              <w:rPr>
                <w:rFonts w:asciiTheme="minorHAnsi" w:hAnsiTheme="minorHAnsi" w:cs="Arial"/>
                <w:b/>
                <w:sz w:val="22"/>
                <w:lang w:val="es-CO"/>
              </w:rPr>
              <w:t>Selección:</w:t>
            </w:r>
            <w:r w:rsidRPr="005F6043">
              <w:rPr>
                <w:rFonts w:asciiTheme="minorHAnsi" w:hAnsiTheme="minorHAnsi" w:cs="Arial"/>
                <w:sz w:val="22"/>
                <w:lang w:val="es-CO"/>
              </w:rPr>
              <w:t xml:space="preserve"> Procedimiento que se realiza para elegir al mejor candidato a partir de una convocatoria. </w:t>
            </w: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5F6043">
              <w:rPr>
                <w:rFonts w:asciiTheme="minorHAnsi" w:hAnsiTheme="minorHAnsi" w:cs="Arial"/>
                <w:b/>
                <w:sz w:val="22"/>
                <w:lang w:val="es-CO"/>
              </w:rPr>
              <w:t>Contratación:</w:t>
            </w:r>
            <w:r w:rsidRPr="005F6043">
              <w:rPr>
                <w:rFonts w:asciiTheme="minorHAnsi" w:hAnsiTheme="minorHAnsi" w:cs="Arial"/>
                <w:sz w:val="22"/>
                <w:lang w:val="es-CO"/>
              </w:rPr>
              <w:t xml:space="preserve"> Situación legal por medio de la cual se vincula al candidato seleccionado a la institución. </w:t>
            </w: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5F6043">
              <w:rPr>
                <w:rFonts w:asciiTheme="minorHAnsi" w:hAnsiTheme="minorHAnsi" w:cs="Arial"/>
                <w:b/>
                <w:sz w:val="22"/>
                <w:lang w:val="es-CO"/>
              </w:rPr>
              <w:t>Inducción, Reinducción y entrenamiento:</w:t>
            </w:r>
            <w:r w:rsidRPr="005F6043">
              <w:rPr>
                <w:rFonts w:asciiTheme="minorHAnsi" w:hAnsiTheme="minorHAnsi" w:cs="Arial"/>
                <w:sz w:val="22"/>
                <w:lang w:val="es-CO"/>
              </w:rPr>
              <w:t xml:space="preserve"> Procedimientos que se realizan para facilitar la adaptación del nuevo funcionario a la Institución, alienándolo con su direccionamiento estratégico y a su puesto de trabajo. </w:t>
            </w: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5F6043">
              <w:rPr>
                <w:rFonts w:asciiTheme="minorHAnsi" w:hAnsiTheme="minorHAnsi" w:cs="Arial"/>
                <w:b/>
                <w:sz w:val="22"/>
                <w:lang w:val="es-CO"/>
              </w:rPr>
              <w:t>Formación y Desarrollo:</w:t>
            </w:r>
            <w:r w:rsidRPr="005F6043">
              <w:rPr>
                <w:rFonts w:asciiTheme="minorHAnsi" w:hAnsiTheme="minorHAnsi" w:cs="Arial"/>
                <w:sz w:val="22"/>
                <w:lang w:val="es-CO"/>
              </w:rPr>
              <w:t xml:space="preserve"> Proceso que se realiza con el fin de desarrollar y fortalecer las competencias, de acuerdo con el Modelo existente. </w:t>
            </w: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5F6043">
              <w:rPr>
                <w:rFonts w:asciiTheme="minorHAnsi" w:hAnsiTheme="minorHAnsi" w:cs="Arial"/>
                <w:b/>
                <w:sz w:val="22"/>
                <w:lang w:val="es-CO"/>
              </w:rPr>
              <w:t>Evaluación del Desempeño por competencias:</w:t>
            </w:r>
            <w:r w:rsidRPr="005F6043">
              <w:rPr>
                <w:rFonts w:asciiTheme="minorHAnsi" w:hAnsiTheme="minorHAnsi" w:cs="Arial"/>
                <w:sz w:val="22"/>
                <w:lang w:val="es-CO"/>
              </w:rPr>
              <w:t xml:space="preserve"> Proceso de medición de competencias circular que se lleva a cabo con cada funcionario, el cual permite identificar el nivel de desarrollo de las competencias de acuerdo al rol que desempeña en la Institución. </w:t>
            </w: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5F6043">
              <w:rPr>
                <w:rFonts w:asciiTheme="minorHAnsi" w:hAnsiTheme="minorHAnsi" w:cs="Arial"/>
                <w:b/>
                <w:sz w:val="22"/>
                <w:lang w:val="es-CO"/>
              </w:rPr>
              <w:t>Compensación e Incentivos:</w:t>
            </w:r>
            <w:r w:rsidRPr="005F6043">
              <w:rPr>
                <w:rFonts w:asciiTheme="minorHAnsi" w:hAnsiTheme="minorHAnsi" w:cs="Arial"/>
                <w:sz w:val="22"/>
                <w:lang w:val="es-CO"/>
              </w:rPr>
              <w:t xml:space="preserve"> Es la remuneración que reciben los funcionarios de acuerdo a lo establecido por la ley. </w:t>
            </w:r>
          </w:p>
          <w:p w:rsidR="007F5AA3" w:rsidRPr="005F6043" w:rsidRDefault="007F5AA3" w:rsidP="00D241CD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D241CD" w:rsidRPr="00D037B1" w:rsidRDefault="007F5AA3" w:rsidP="007F5AA3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5F6043">
              <w:rPr>
                <w:rFonts w:asciiTheme="minorHAnsi" w:hAnsiTheme="minorHAnsi" w:cs="Arial"/>
                <w:b/>
                <w:sz w:val="22"/>
                <w:lang w:val="es-CO"/>
              </w:rPr>
              <w:t>Salud Ocupacional:</w:t>
            </w:r>
            <w:r w:rsidRPr="005F6043">
              <w:rPr>
                <w:rFonts w:asciiTheme="minorHAnsi" w:hAnsiTheme="minorHAnsi" w:cs="Arial"/>
                <w:sz w:val="22"/>
                <w:lang w:val="es-CO"/>
              </w:rPr>
              <w:t xml:space="preserve"> Son las actividades que propenden por la salud de los funcionarios dentro de la Institución</w:t>
            </w:r>
            <w:r w:rsidR="00D67402">
              <w:rPr>
                <w:rFonts w:asciiTheme="minorHAnsi" w:hAnsiTheme="minorHAnsi" w:cs="Arial"/>
                <w:sz w:val="22"/>
                <w:lang w:val="es-CO"/>
              </w:rPr>
              <w:t>.</w:t>
            </w:r>
          </w:p>
        </w:tc>
      </w:tr>
    </w:tbl>
    <w:p w:rsidR="001A587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5F6043" w:rsidRDefault="005F6043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444172" w:rsidRDefault="00444172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444172" w:rsidRDefault="00444172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444172" w:rsidRDefault="00444172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444172" w:rsidRDefault="00444172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444172" w:rsidRDefault="00444172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444172" w:rsidRDefault="00444172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444172" w:rsidRDefault="00444172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444172" w:rsidRDefault="00444172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820821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7F5AA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F6043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C56E3" w:rsidRDefault="007F5AA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>PGH=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Arial"/>
                        <w:b/>
                        <w:i/>
                        <w:szCs w:val="20"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Cs w:val="20"/>
                      </w:rPr>
                      <m:t>i:1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Cs w:val="20"/>
                      </w:rPr>
                      <m:t>n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Cs w:val="20"/>
                      </w:rPr>
                      <m:t>DPi</m:t>
                    </m:r>
                  </m:e>
                </m:nary>
              </m:oMath>
            </m:oMathPara>
          </w:p>
          <w:p w:rsidR="00444172" w:rsidRDefault="00444172" w:rsidP="00D241CD">
            <w:pPr>
              <w:spacing w:line="0" w:lineRule="atLeast"/>
              <w:rPr>
                <w:sz w:val="18"/>
              </w:rPr>
            </w:pPr>
          </w:p>
          <w:p w:rsidR="00D241CD" w:rsidRPr="002D4747" w:rsidRDefault="005F6043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2D4747">
              <w:rPr>
                <w:rFonts w:asciiTheme="minorHAnsi" w:hAnsiTheme="minorHAnsi"/>
                <w:b/>
                <w:sz w:val="20"/>
                <w:szCs w:val="20"/>
              </w:rPr>
              <w:t>Dpi =</w:t>
            </w:r>
            <w:r w:rsidRPr="002D4747">
              <w:rPr>
                <w:rFonts w:asciiTheme="minorHAnsi" w:hAnsiTheme="minorHAnsi"/>
                <w:sz w:val="20"/>
                <w:szCs w:val="20"/>
              </w:rPr>
              <w:t xml:space="preserve"> Porcentaje de cumplimiento de la actividades de los proyectos del componente de Procesos de Gestión Humana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F6043" w:rsidRDefault="005F6043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C75D9" w:rsidRPr="00D037B1" w:rsidRDefault="005F6043" w:rsidP="00C661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25583E">
              <w:rPr>
                <w:rFonts w:asciiTheme="minorHAnsi" w:hAnsiTheme="minorHAnsi" w:cs="Arial"/>
                <w:noProof/>
                <w:sz w:val="20"/>
                <w:szCs w:val="20"/>
              </w:rPr>
              <w:t>Para la evaluación por competencias se tiene en cuenta al personal administrativo de planta, y transitorio del área administrativa y académica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25583E" w:rsidRDefault="0025583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18"/>
              <w:gridCol w:w="1517"/>
            </w:tblGrid>
            <w:tr w:rsidR="0025583E" w:rsidTr="00A63B68">
              <w:trPr>
                <w:jc w:val="center"/>
              </w:trPr>
              <w:tc>
                <w:tcPr>
                  <w:tcW w:w="1518" w:type="dxa"/>
                  <w:shd w:val="clear" w:color="auto" w:fill="95B3D7" w:themeFill="accent1" w:themeFillTint="99"/>
                </w:tcPr>
                <w:p w:rsidR="0025583E" w:rsidRDefault="0025583E" w:rsidP="005739BB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Actividad</w:t>
                  </w:r>
                </w:p>
              </w:tc>
              <w:tc>
                <w:tcPr>
                  <w:tcW w:w="1517" w:type="dxa"/>
                  <w:shd w:val="clear" w:color="auto" w:fill="95B3D7" w:themeFill="accent1" w:themeFillTint="99"/>
                </w:tcPr>
                <w:p w:rsidR="0025583E" w:rsidRDefault="0025583E" w:rsidP="005739BB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%</w:t>
                  </w:r>
                </w:p>
              </w:tc>
            </w:tr>
            <w:tr w:rsidR="0025583E" w:rsidTr="00A63B68">
              <w:trPr>
                <w:jc w:val="center"/>
              </w:trPr>
              <w:tc>
                <w:tcPr>
                  <w:tcW w:w="1518" w:type="dxa"/>
                </w:tcPr>
                <w:p w:rsidR="0025583E" w:rsidRDefault="0025583E" w:rsidP="002114F6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</w:tcPr>
                <w:p w:rsidR="0025583E" w:rsidRDefault="0025583E" w:rsidP="002114F6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25583E" w:rsidTr="00A63B68">
              <w:trPr>
                <w:jc w:val="center"/>
              </w:trPr>
              <w:tc>
                <w:tcPr>
                  <w:tcW w:w="1518" w:type="dxa"/>
                </w:tcPr>
                <w:p w:rsidR="0025583E" w:rsidRDefault="0025583E" w:rsidP="002114F6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</w:tcPr>
                <w:p w:rsidR="0025583E" w:rsidRDefault="0025583E" w:rsidP="002114F6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25583E" w:rsidTr="00A63B68">
              <w:trPr>
                <w:jc w:val="center"/>
              </w:trPr>
              <w:tc>
                <w:tcPr>
                  <w:tcW w:w="1518" w:type="dxa"/>
                </w:tcPr>
                <w:p w:rsidR="0025583E" w:rsidRDefault="0025583E" w:rsidP="002114F6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</w:tcPr>
                <w:p w:rsidR="0025583E" w:rsidRDefault="0025583E" w:rsidP="002114F6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5739BB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01AC4" w:rsidRPr="00D037B1" w:rsidRDefault="004A2B08" w:rsidP="00C661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 xml:space="preserve">Nota: </w:t>
            </w:r>
            <w:r w:rsidRPr="004A2B08">
              <w:rPr>
                <w:rFonts w:asciiTheme="minorHAnsi" w:hAnsiTheme="minorHAnsi" w:cs="Arial"/>
                <w:noProof/>
                <w:sz w:val="20"/>
                <w:szCs w:val="20"/>
              </w:rPr>
              <w:t>En el caso de que la información lo permita se debe desagregar los registros hasta nivel de Facultad y/o Programa académico.</w:t>
            </w:r>
          </w:p>
        </w:tc>
      </w:tr>
    </w:tbl>
    <w:p w:rsidR="00BA1D56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25583E" w:rsidRDefault="0025583E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18"/>
              <w:gridCol w:w="1517"/>
            </w:tblGrid>
            <w:tr w:rsidR="0025583E" w:rsidTr="00165547">
              <w:trPr>
                <w:jc w:val="center"/>
              </w:trPr>
              <w:tc>
                <w:tcPr>
                  <w:tcW w:w="1518" w:type="dxa"/>
                  <w:shd w:val="clear" w:color="auto" w:fill="95B3D7" w:themeFill="accent1" w:themeFillTint="99"/>
                </w:tcPr>
                <w:p w:rsidR="0025583E" w:rsidRDefault="0025583E" w:rsidP="0025583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Actividad</w:t>
                  </w:r>
                </w:p>
              </w:tc>
              <w:tc>
                <w:tcPr>
                  <w:tcW w:w="1517" w:type="dxa"/>
                  <w:shd w:val="clear" w:color="auto" w:fill="95B3D7" w:themeFill="accent1" w:themeFillTint="99"/>
                </w:tcPr>
                <w:p w:rsidR="0025583E" w:rsidRDefault="0025583E" w:rsidP="0025583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%</w:t>
                  </w:r>
                </w:p>
              </w:tc>
            </w:tr>
            <w:tr w:rsidR="0025583E" w:rsidTr="00165547">
              <w:trPr>
                <w:jc w:val="center"/>
              </w:trPr>
              <w:tc>
                <w:tcPr>
                  <w:tcW w:w="1518" w:type="dxa"/>
                </w:tcPr>
                <w:p w:rsidR="0025583E" w:rsidRDefault="0025583E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</w:tcPr>
                <w:p w:rsidR="0025583E" w:rsidRDefault="0025583E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25583E" w:rsidTr="00165547">
              <w:trPr>
                <w:jc w:val="center"/>
              </w:trPr>
              <w:tc>
                <w:tcPr>
                  <w:tcW w:w="1518" w:type="dxa"/>
                </w:tcPr>
                <w:p w:rsidR="0025583E" w:rsidRDefault="0025583E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</w:tcPr>
                <w:p w:rsidR="0025583E" w:rsidRDefault="0025583E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  <w:tr w:rsidR="0025583E" w:rsidTr="00165547">
              <w:trPr>
                <w:jc w:val="center"/>
              </w:trPr>
              <w:tc>
                <w:tcPr>
                  <w:tcW w:w="1518" w:type="dxa"/>
                </w:tcPr>
                <w:p w:rsidR="0025583E" w:rsidRDefault="0025583E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517" w:type="dxa"/>
                </w:tcPr>
                <w:p w:rsidR="0025583E" w:rsidRDefault="0025583E" w:rsidP="0025583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lastRenderedPageBreak/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C661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Default="00D80394">
      <w:pPr>
        <w:rPr>
          <w:rFonts w:asciiTheme="minorHAnsi" w:hAnsiTheme="minorHAnsi"/>
        </w:rPr>
      </w:pPr>
    </w:p>
    <w:p w:rsidR="00A14910" w:rsidRDefault="00A14910">
      <w:pPr>
        <w:rPr>
          <w:rFonts w:asciiTheme="minorHAnsi" w:hAnsiTheme="minorHAnsi"/>
        </w:rPr>
      </w:pPr>
    </w:p>
    <w:p w:rsidR="00A14910" w:rsidRPr="00D037B1" w:rsidRDefault="00A14910">
      <w:pPr>
        <w:rPr>
          <w:rFonts w:asciiTheme="minorHAnsi" w:hAnsiTheme="minorHAnsi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665BEB">
      <w:headerReference w:type="default" r:id="rId7"/>
      <w:footerReference w:type="default" r:id="rId8"/>
      <w:pgSz w:w="12242" w:h="15842" w:code="1"/>
      <w:pgMar w:top="709" w:right="1701" w:bottom="993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264" w:rsidRDefault="00CA0264">
      <w:r>
        <w:separator/>
      </w:r>
    </w:p>
  </w:endnote>
  <w:endnote w:type="continuationSeparator" w:id="0">
    <w:p w:rsidR="00CA0264" w:rsidRDefault="00CA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264" w:rsidRDefault="00CA0264">
      <w:r>
        <w:separator/>
      </w:r>
    </w:p>
  </w:footnote>
  <w:footnote w:type="continuationSeparator" w:id="0">
    <w:p w:rsidR="00CA0264" w:rsidRDefault="00CA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4" name="Imagen 4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F6397F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F6397F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F6397F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F6397F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C15DB3" w:rsidRDefault="00C15DB3" w:rsidP="00C15DB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:rsidR="00B05843" w:rsidRPr="00B0673C" w:rsidRDefault="00665BEB" w:rsidP="00665BEB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B0673C">
            <w:rPr>
              <w:rFonts w:asciiTheme="minorHAnsi" w:hAnsiTheme="minorHAnsi" w:cs="Arial"/>
              <w:b/>
              <w:sz w:val="22"/>
              <w:szCs w:val="22"/>
            </w:rPr>
            <w:t>Ejecución de procesos para el desarrollo del talento humano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6D180F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6D180F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A2623"/>
    <w:multiLevelType w:val="hybridMultilevel"/>
    <w:tmpl w:val="6F58FC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3B8"/>
    <w:rsid w:val="000D2F9C"/>
    <w:rsid w:val="000E0EB2"/>
    <w:rsid w:val="000E6055"/>
    <w:rsid w:val="000E63D8"/>
    <w:rsid w:val="000F28FB"/>
    <w:rsid w:val="000F3316"/>
    <w:rsid w:val="000F49D3"/>
    <w:rsid w:val="000F58F7"/>
    <w:rsid w:val="000F6A51"/>
    <w:rsid w:val="00101D9D"/>
    <w:rsid w:val="00104717"/>
    <w:rsid w:val="0010740B"/>
    <w:rsid w:val="00111B64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B4E18"/>
    <w:rsid w:val="001B624D"/>
    <w:rsid w:val="001C01F5"/>
    <w:rsid w:val="001C0C19"/>
    <w:rsid w:val="001C296C"/>
    <w:rsid w:val="001C35A7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025F"/>
    <w:rsid w:val="00232106"/>
    <w:rsid w:val="002334D8"/>
    <w:rsid w:val="00234DF4"/>
    <w:rsid w:val="00241535"/>
    <w:rsid w:val="00242CE9"/>
    <w:rsid w:val="002523B3"/>
    <w:rsid w:val="002525AD"/>
    <w:rsid w:val="0025583E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9601A"/>
    <w:rsid w:val="002A5CE3"/>
    <w:rsid w:val="002A769B"/>
    <w:rsid w:val="002B03BE"/>
    <w:rsid w:val="002B43E9"/>
    <w:rsid w:val="002B4CED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D4747"/>
    <w:rsid w:val="002E37C9"/>
    <w:rsid w:val="002E5208"/>
    <w:rsid w:val="002E5CE6"/>
    <w:rsid w:val="002F0C71"/>
    <w:rsid w:val="002F0F56"/>
    <w:rsid w:val="002F2D09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44172"/>
    <w:rsid w:val="0044650F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688D"/>
    <w:rsid w:val="004E7E4B"/>
    <w:rsid w:val="004F3697"/>
    <w:rsid w:val="004F5A91"/>
    <w:rsid w:val="00505204"/>
    <w:rsid w:val="005105A3"/>
    <w:rsid w:val="00510729"/>
    <w:rsid w:val="00511298"/>
    <w:rsid w:val="00516803"/>
    <w:rsid w:val="005321EB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F6043"/>
    <w:rsid w:val="00602917"/>
    <w:rsid w:val="0060515A"/>
    <w:rsid w:val="0060528C"/>
    <w:rsid w:val="00613DBB"/>
    <w:rsid w:val="00614A3D"/>
    <w:rsid w:val="006154A0"/>
    <w:rsid w:val="00616AE0"/>
    <w:rsid w:val="0061729D"/>
    <w:rsid w:val="00623DAF"/>
    <w:rsid w:val="0062405D"/>
    <w:rsid w:val="00632F86"/>
    <w:rsid w:val="00640501"/>
    <w:rsid w:val="00645AD7"/>
    <w:rsid w:val="0065175C"/>
    <w:rsid w:val="0066488A"/>
    <w:rsid w:val="00665BEB"/>
    <w:rsid w:val="006668A6"/>
    <w:rsid w:val="0067030D"/>
    <w:rsid w:val="006704E7"/>
    <w:rsid w:val="00670CC0"/>
    <w:rsid w:val="0067193B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180F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74BA3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2D8B"/>
    <w:rsid w:val="007F5AA3"/>
    <w:rsid w:val="00800136"/>
    <w:rsid w:val="00804F40"/>
    <w:rsid w:val="00805B8F"/>
    <w:rsid w:val="00807DDF"/>
    <w:rsid w:val="008150B8"/>
    <w:rsid w:val="00820821"/>
    <w:rsid w:val="008222CB"/>
    <w:rsid w:val="0082401A"/>
    <w:rsid w:val="008309EC"/>
    <w:rsid w:val="00833163"/>
    <w:rsid w:val="00834FD1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2FF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118E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C5304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14910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82E7C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D1207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0673C"/>
    <w:rsid w:val="00B114CF"/>
    <w:rsid w:val="00B1186C"/>
    <w:rsid w:val="00B12C28"/>
    <w:rsid w:val="00B203CF"/>
    <w:rsid w:val="00B21C36"/>
    <w:rsid w:val="00B244F9"/>
    <w:rsid w:val="00B41567"/>
    <w:rsid w:val="00B429BC"/>
    <w:rsid w:val="00B53B3F"/>
    <w:rsid w:val="00B667D5"/>
    <w:rsid w:val="00B66BFD"/>
    <w:rsid w:val="00B670A4"/>
    <w:rsid w:val="00B67736"/>
    <w:rsid w:val="00B722A8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5270"/>
    <w:rsid w:val="00C06972"/>
    <w:rsid w:val="00C07835"/>
    <w:rsid w:val="00C12911"/>
    <w:rsid w:val="00C134D6"/>
    <w:rsid w:val="00C15DB3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124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264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42AA"/>
    <w:rsid w:val="00D17B52"/>
    <w:rsid w:val="00D209C5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67402"/>
    <w:rsid w:val="00D76352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486C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3F2B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E76AC"/>
    <w:rsid w:val="00EF4CE4"/>
    <w:rsid w:val="00EF7EDC"/>
    <w:rsid w:val="00F019B5"/>
    <w:rsid w:val="00F1533D"/>
    <w:rsid w:val="00F244F1"/>
    <w:rsid w:val="00F24B46"/>
    <w:rsid w:val="00F257B5"/>
    <w:rsid w:val="00F27E6F"/>
    <w:rsid w:val="00F30B2E"/>
    <w:rsid w:val="00F31E54"/>
    <w:rsid w:val="00F43A75"/>
    <w:rsid w:val="00F50800"/>
    <w:rsid w:val="00F5465E"/>
    <w:rsid w:val="00F56736"/>
    <w:rsid w:val="00F576B4"/>
    <w:rsid w:val="00F6397F"/>
    <w:rsid w:val="00F75544"/>
    <w:rsid w:val="00F9325B"/>
    <w:rsid w:val="00F9728D"/>
    <w:rsid w:val="00FA321C"/>
    <w:rsid w:val="00FA44C2"/>
    <w:rsid w:val="00FA6DEB"/>
    <w:rsid w:val="00FB04DA"/>
    <w:rsid w:val="00FB50D0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7F5A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642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9</cp:revision>
  <cp:lastPrinted>2008-11-24T15:14:00Z</cp:lastPrinted>
  <dcterms:created xsi:type="dcterms:W3CDTF">2016-04-16T15:26:00Z</dcterms:created>
  <dcterms:modified xsi:type="dcterms:W3CDTF">2019-05-22T15:05:00Z</dcterms:modified>
</cp:coreProperties>
</file>