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D6944">
              <w:rPr>
                <w:rFonts w:asciiTheme="minorHAnsi" w:hAnsiTheme="minorHAnsi" w:cs="Arial"/>
                <w:lang w:val="es-CO"/>
              </w:rPr>
              <w:t>BIE0201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422F3" w:rsidRPr="00E50172">
              <w:rPr>
                <w:rFonts w:asciiTheme="minorHAnsi" w:hAnsiTheme="minorHAnsi" w:cs="Arial"/>
                <w:sz w:val="22"/>
                <w:lang w:val="es-CO"/>
              </w:rPr>
              <w:t>Productos del observatorio social utilizados para la toma de decisiones institucionales.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5D0DAF" w:rsidRPr="004036F2" w:rsidRDefault="009801D8" w:rsidP="005D0DA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422F3" w:rsidRPr="00E50172">
              <w:rPr>
                <w:rFonts w:asciiTheme="minorHAnsi" w:hAnsiTheme="minorHAnsi" w:cs="Arial"/>
                <w:sz w:val="22"/>
                <w:lang w:val="es-CO"/>
              </w:rPr>
              <w:t xml:space="preserve">Mide el número de productos elaborados por el observatorio social que sirven para la toma de decisiones </w:t>
            </w:r>
            <w:r w:rsidR="005D0DAF" w:rsidRPr="00E50172">
              <w:rPr>
                <w:rFonts w:asciiTheme="minorHAnsi" w:hAnsiTheme="minorHAnsi" w:cs="Arial"/>
                <w:sz w:val="22"/>
                <w:lang w:val="es-CO"/>
              </w:rPr>
              <w:t xml:space="preserve">estratégicas </w:t>
            </w:r>
            <w:r w:rsidR="004422F3" w:rsidRPr="00E50172">
              <w:rPr>
                <w:rFonts w:asciiTheme="minorHAnsi" w:hAnsiTheme="minorHAnsi" w:cs="Arial"/>
                <w:sz w:val="22"/>
                <w:lang w:val="es-CO"/>
              </w:rPr>
              <w:t xml:space="preserve">relacionadas con </w:t>
            </w:r>
            <w:r w:rsidR="005D0DAF" w:rsidRPr="00E50172">
              <w:rPr>
                <w:rFonts w:asciiTheme="minorHAnsi" w:hAnsiTheme="minorHAnsi" w:cs="Arial"/>
                <w:sz w:val="22"/>
                <w:lang w:val="es-CO"/>
              </w:rPr>
              <w:t>la permanencia y egreso exitoso y el mejoramiento de la calidad de vida de la comunidad universitaria.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5D0DAF" w:rsidRPr="005D0DAF" w:rsidRDefault="009801D8" w:rsidP="005D0DAF">
            <w:pPr>
              <w:spacing w:line="0" w:lineRule="atLeast"/>
              <w:rPr>
                <w:rFonts w:asciiTheme="minorHAnsi" w:hAnsiTheme="minorHAnsi" w:cs="Arial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D0DAF" w:rsidRPr="00E50172">
              <w:rPr>
                <w:rFonts w:asciiTheme="minorHAnsi" w:hAnsiTheme="minorHAnsi" w:cs="Arial"/>
                <w:sz w:val="22"/>
                <w:lang w:val="es-CO"/>
              </w:rPr>
              <w:t xml:space="preserve">Medir la generación de </w:t>
            </w:r>
            <w:r w:rsidR="005D0DAF" w:rsidRPr="00E50172">
              <w:rPr>
                <w:rFonts w:asciiTheme="minorHAnsi" w:hAnsiTheme="minorHAnsi" w:cs="Arial"/>
                <w:sz w:val="22"/>
              </w:rPr>
              <w:t>investigación y consolidación de información estratégica para la institución en temáticas sociales, que permite la planeación y el control y genera estrategias y decisiones institucionales encaminadas a mejorar la calidad de vida de la población universitaria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4422F3">
              <w:rPr>
                <w:rFonts w:asciiTheme="minorHAnsi" w:hAnsiTheme="minorHAnsi" w:cs="Arial"/>
                <w:b/>
                <w:lang w:val="es-CO"/>
              </w:rPr>
              <w:t>Bienestar Institucional.</w:t>
            </w:r>
          </w:p>
        </w:tc>
      </w:tr>
      <w:tr w:rsidR="009801D8" w:rsidRPr="004036F2" w:rsidTr="00B714E9">
        <w:trPr>
          <w:trHeight w:val="810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3A52AD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E50172" w:rsidRPr="004036F2" w:rsidRDefault="00E50172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E71C7F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A67A6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E71C7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7735C1" w:rsidRPr="007735C1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63CC3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63CC3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63CC3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63CC3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63CC3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63CC3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63CC3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A67A68" w:rsidRPr="00E50172" w:rsidRDefault="00A67A68" w:rsidP="00456052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</w:p>
          <w:p w:rsidR="008A2495" w:rsidRPr="00E50172" w:rsidRDefault="008A2495" w:rsidP="008A2495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>FACTOR 2. ESTUDIANTES</w:t>
            </w:r>
          </w:p>
          <w:p w:rsidR="008A2495" w:rsidRPr="00E50172" w:rsidRDefault="008A2495" w:rsidP="008A2495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 xml:space="preserve">CARACTERISTICA 5. </w:t>
            </w:r>
            <w:r w:rsidRPr="00E50172">
              <w:rPr>
                <w:rFonts w:asciiTheme="minorHAnsi" w:hAnsiTheme="minorHAnsi" w:cs="Arial"/>
                <w:sz w:val="22"/>
                <w:lang w:val="es-CO"/>
              </w:rPr>
              <w:t>Admisión y permanencia de estudiantes.</w:t>
            </w:r>
          </w:p>
          <w:p w:rsidR="008A2495" w:rsidRDefault="008A2495" w:rsidP="008A2495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C. </w:t>
            </w:r>
            <w:r w:rsidRPr="00E50172">
              <w:rPr>
                <w:rFonts w:asciiTheme="minorHAnsi" w:hAnsiTheme="minorHAnsi" w:cs="Arial"/>
                <w:sz w:val="22"/>
                <w:lang w:val="es-CO"/>
              </w:rPr>
              <w:t>Deserción de estudiantes, análisis de causas y estrategias de permanencia en condiciones de calidad.</w:t>
            </w:r>
          </w:p>
          <w:p w:rsidR="00E50172" w:rsidRPr="00E50172" w:rsidRDefault="00E50172" w:rsidP="008A2495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</w:p>
          <w:p w:rsidR="00E50172" w:rsidRPr="00E50172" w:rsidRDefault="00E50172" w:rsidP="00E50172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>FACTOR 2. ESTUDIANTES</w:t>
            </w:r>
          </w:p>
          <w:p w:rsidR="00E50172" w:rsidRPr="00E50172" w:rsidRDefault="00E50172" w:rsidP="00E50172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 xml:space="preserve">CARACTERISTICA 6. </w:t>
            </w:r>
            <w:r w:rsidRPr="00E50172">
              <w:rPr>
                <w:rFonts w:asciiTheme="minorHAnsi" w:hAnsiTheme="minorHAnsi" w:cs="Arial"/>
                <w:sz w:val="22"/>
                <w:lang w:val="es-CO"/>
              </w:rPr>
              <w:t>Sistemas de estímulos y créditos para estudiantes.</w:t>
            </w:r>
          </w:p>
          <w:p w:rsidR="00E50172" w:rsidRPr="00E50172" w:rsidRDefault="00E50172" w:rsidP="00E50172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A. </w:t>
            </w:r>
            <w:r w:rsidRPr="00E50172">
              <w:rPr>
                <w:rFonts w:asciiTheme="minorHAnsi" w:hAnsiTheme="minorHAnsi" w:cs="Arial"/>
                <w:sz w:val="22"/>
                <w:lang w:val="es-CO"/>
              </w:rPr>
              <w:t xml:space="preserve">Cumplimiento transparente de los criterios </w:t>
            </w:r>
            <w:r w:rsidR="00A653C8" w:rsidRPr="00E50172">
              <w:rPr>
                <w:rFonts w:asciiTheme="minorHAnsi" w:hAnsiTheme="minorHAnsi" w:cs="Arial"/>
                <w:sz w:val="22"/>
                <w:lang w:val="es-CO"/>
              </w:rPr>
              <w:t>para asignación</w:t>
            </w:r>
            <w:r w:rsidRPr="00E50172">
              <w:rPr>
                <w:rFonts w:asciiTheme="minorHAnsi" w:hAnsiTheme="minorHAnsi" w:cs="Arial"/>
                <w:sz w:val="22"/>
                <w:lang w:val="es-CO"/>
              </w:rPr>
              <w:t xml:space="preserve"> de los apoyos estudiantiles.</w:t>
            </w: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 xml:space="preserve"> </w:t>
            </w:r>
          </w:p>
          <w:p w:rsidR="0017358D" w:rsidRPr="00E50172" w:rsidRDefault="0017358D" w:rsidP="0017358D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</w:p>
          <w:p w:rsidR="008A2495" w:rsidRPr="00E50172" w:rsidRDefault="008A2495" w:rsidP="008A2495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>FACTOR 9. BIENESTAR INSTITUCIONAL</w:t>
            </w:r>
          </w:p>
          <w:p w:rsidR="008A2495" w:rsidRPr="00E50172" w:rsidRDefault="008A2495" w:rsidP="008A2495">
            <w:pPr>
              <w:spacing w:line="0" w:lineRule="atLeast"/>
              <w:rPr>
                <w:rFonts w:asciiTheme="minorHAnsi" w:hAnsiTheme="minorHAnsi" w:cs="Arial"/>
                <w:b/>
                <w:sz w:val="22"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 xml:space="preserve">CARACTERISTICA 24. </w:t>
            </w:r>
            <w:r w:rsidRPr="00E50172">
              <w:rPr>
                <w:rFonts w:asciiTheme="minorHAnsi" w:hAnsiTheme="minorHAnsi" w:cs="Arial"/>
                <w:sz w:val="22"/>
                <w:lang w:val="es-CO"/>
              </w:rPr>
              <w:t>Estructura y funcionamiento del bienestar institucional</w:t>
            </w: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 xml:space="preserve"> </w:t>
            </w:r>
          </w:p>
          <w:p w:rsidR="006746F4" w:rsidRPr="00E50172" w:rsidRDefault="006746F4" w:rsidP="006746F4">
            <w:pPr>
              <w:spacing w:line="0" w:lineRule="atLeast"/>
              <w:rPr>
                <w:rFonts w:asciiTheme="minorHAnsi" w:hAnsiTheme="minorHAnsi" w:cs="Arial"/>
                <w:sz w:val="22"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B. </w:t>
            </w:r>
            <w:r w:rsidRPr="00E50172">
              <w:rPr>
                <w:rFonts w:asciiTheme="minorHAnsi" w:hAnsiTheme="minorHAnsi" w:cs="Arial"/>
                <w:sz w:val="22"/>
                <w:lang w:val="es-CO"/>
              </w:rPr>
              <w:t>Descripción de los campos de acción y cobertura de los programas del bienestar universitario, sus usuarios y el impacto de sus programas.</w:t>
            </w:r>
          </w:p>
          <w:p w:rsidR="008A2495" w:rsidRPr="008A2495" w:rsidRDefault="008A2495" w:rsidP="0017358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E50172">
              <w:rPr>
                <w:rFonts w:asciiTheme="minorHAnsi" w:hAnsiTheme="minorHAnsi" w:cs="Arial"/>
                <w:b/>
                <w:sz w:val="22"/>
                <w:lang w:val="es-CO"/>
              </w:rPr>
              <w:t xml:space="preserve">ASPECTO F. </w:t>
            </w:r>
            <w:r w:rsidRPr="00E50172">
              <w:rPr>
                <w:rFonts w:asciiTheme="minorHAnsi" w:hAnsiTheme="minorHAnsi" w:cs="Arial"/>
                <w:sz w:val="22"/>
                <w:lang w:val="es-CO"/>
              </w:rPr>
              <w:t>Evaluación periódica de los servicios ofrecidos.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67A68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</w:t>
            </w:r>
            <w:r w:rsidR="00A67A68"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="00A67A68"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A67A68">
              <w:rPr>
                <w:rFonts w:asciiTheme="minorHAnsi" w:hAnsiTheme="minorHAnsi" w:cs="Arial"/>
                <w:lang w:val="es-CO"/>
              </w:rPr>
              <w:t>Observatorio social, consejo superior, consejo académico, consejos de facultad, comités institucionales.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Cálculo: (</w:t>
            </w:r>
            <w:r w:rsidR="00A67A68">
              <w:rPr>
                <w:rFonts w:asciiTheme="minorHAnsi" w:hAnsiTheme="minorHAnsi" w:cs="Arial"/>
                <w:lang w:val="es-CO"/>
              </w:rPr>
              <w:t xml:space="preserve">Observatorio </w:t>
            </w:r>
            <w:r w:rsidR="00F96039">
              <w:rPr>
                <w:rFonts w:asciiTheme="minorHAnsi" w:hAnsiTheme="minorHAnsi" w:cs="Arial"/>
                <w:lang w:val="es-CO"/>
              </w:rPr>
              <w:t>Social</w:t>
            </w:r>
            <w:r w:rsidR="00A67A68">
              <w:rPr>
                <w:rFonts w:asciiTheme="minorHAnsi" w:hAnsiTheme="minorHAnsi" w:cs="Arial"/>
                <w:lang w:val="es-CO"/>
              </w:rPr>
              <w:t xml:space="preserve"> – Vicerrectoría de Responsabilidad Social y Bienestar Universitario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Gestión y análisis: (</w:t>
            </w:r>
            <w:r w:rsidR="00A67A68">
              <w:rPr>
                <w:rFonts w:asciiTheme="minorHAnsi" w:hAnsiTheme="minorHAnsi" w:cs="Arial"/>
                <w:lang w:val="es-CO"/>
              </w:rPr>
              <w:t>Observatorio Institucional – Vicerrectoría de Responsabilidad Social y Bienestar Universitario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A67A68" w:rsidRPr="00A67A68">
              <w:rPr>
                <w:rFonts w:asciiTheme="minorHAnsi" w:hAnsiTheme="minorHAnsi" w:cs="Arial"/>
                <w:lang w:val="es-CO"/>
              </w:rPr>
              <w:t>14 de marzo de 2016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7735C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7735C1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463CC3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63CC3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073C70" w:rsidRDefault="00073C70" w:rsidP="00073C70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Producto del Observatorio Social:</w:t>
            </w:r>
            <w:r>
              <w:rPr>
                <w:rFonts w:asciiTheme="minorHAnsi" w:hAnsiTheme="minorHAnsi" w:cs="Arial"/>
                <w:lang w:val="es-CO"/>
              </w:rPr>
              <w:t xml:space="preserve"> es la construcción de insumos pertinentes para la formulación de estrategias de proyectos y toma de decisiones, que conlleve a dar explicación, comprensión y visualización de las problemáticas sociales.</w:t>
            </w:r>
          </w:p>
          <w:p w:rsidR="00073C70" w:rsidRDefault="00073C70" w:rsidP="00073C70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073C70" w:rsidRDefault="00073C70" w:rsidP="00073C7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Proyecto de gestión social:</w:t>
            </w:r>
            <w:r>
              <w:rPr>
                <w:rFonts w:asciiTheme="minorHAnsi" w:hAnsiTheme="minorHAnsi" w:cs="Arial"/>
                <w:lang w:val="es-CO"/>
              </w:rPr>
              <w:t xml:space="preserve"> se desarrolla a través de tres aspectos: la operatividad del observatorio social, la promoción social y la implementación del servicio social. Para este orden, la sumatoria de propósitos de cada uno de los proyectos relacionados, se ven reflejados en la administración de la información (Datos y estadísticas), la asignación de los diferentes apoyos socioeconómicos y la puesta en escena de acciones de impacto social, al interior del campus universitario.</w:t>
            </w:r>
          </w:p>
          <w:p w:rsidR="00073C70" w:rsidRDefault="00073C70" w:rsidP="00073C7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073C70" w:rsidRDefault="00073C70" w:rsidP="00073C7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Observatorio Social:</w:t>
            </w:r>
            <w:r>
              <w:rPr>
                <w:rFonts w:asciiTheme="minorHAnsi" w:hAnsiTheme="minorHAnsi" w:cs="Arial"/>
                <w:lang w:val="es-CO"/>
              </w:rPr>
              <w:t xml:space="preserve"> es el seguimiento y sistematización de acontecimientos de condiciones sociales de la comunidad universitaria (vulnerabilidad, inclusión, salud, aportes a la responsabilidad social, necesidades formativas, talentos, condiciones y calidad de vida) identificados desde un programa académico o facultad, mediante la integración de una red de voluntarios y personas en servicio social, grupos de investigación, técnicos y apoyados por un sistema de información institucional. </w:t>
            </w:r>
          </w:p>
          <w:p w:rsidR="0087540C" w:rsidRDefault="0087540C" w:rsidP="00073C70">
            <w:pPr>
              <w:spacing w:line="0" w:lineRule="atLeast"/>
            </w:pPr>
          </w:p>
          <w:p w:rsidR="00073C70" w:rsidRDefault="00073C70" w:rsidP="00073C7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Decisión institucional: </w:t>
            </w:r>
            <w:r w:rsidR="00DC38A1">
              <w:rPr>
                <w:rFonts w:asciiTheme="minorHAnsi" w:hAnsiTheme="minorHAnsi" w:cs="Arial"/>
                <w:lang w:val="es-CO"/>
              </w:rPr>
              <w:t>surge</w:t>
            </w:r>
            <w:r>
              <w:rPr>
                <w:rFonts w:asciiTheme="minorHAnsi" w:hAnsiTheme="minorHAnsi" w:cs="Arial"/>
                <w:lang w:val="es-CO"/>
              </w:rPr>
              <w:t xml:space="preserve"> del hecho de que la universidad debe trazar alternativas y </w:t>
            </w:r>
            <w:r>
              <w:rPr>
                <w:rFonts w:asciiTheme="minorHAnsi" w:hAnsiTheme="minorHAnsi" w:cs="Arial"/>
                <w:lang w:val="es-CO"/>
              </w:rPr>
              <w:lastRenderedPageBreak/>
              <w:t>líneas de actuación para el desarrollo efectivo de su labor misional, por lo tanto se debe</w:t>
            </w:r>
            <w:r w:rsidR="00DC38A1">
              <w:rPr>
                <w:rFonts w:asciiTheme="minorHAnsi" w:hAnsiTheme="minorHAnsi" w:cs="Arial"/>
                <w:lang w:val="es-CO"/>
              </w:rPr>
              <w:t>n</w:t>
            </w:r>
            <w:r>
              <w:rPr>
                <w:rFonts w:asciiTheme="minorHAnsi" w:hAnsiTheme="minorHAnsi" w:cs="Arial"/>
                <w:lang w:val="es-CO"/>
              </w:rPr>
              <w:t xml:space="preserve"> r</w:t>
            </w:r>
            <w:r w:rsidR="00DC38A1">
              <w:rPr>
                <w:rFonts w:asciiTheme="minorHAnsi" w:hAnsiTheme="minorHAnsi" w:cs="Arial"/>
                <w:lang w:val="es-CO"/>
              </w:rPr>
              <w:t>ealizar estrategias que conllev</w:t>
            </w:r>
            <w:r w:rsidR="00DA1E37">
              <w:rPr>
                <w:rFonts w:asciiTheme="minorHAnsi" w:hAnsiTheme="minorHAnsi" w:cs="Arial"/>
                <w:lang w:val="es-CO"/>
              </w:rPr>
              <w:t>en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  <w:r w:rsidR="00DA1E37">
              <w:rPr>
                <w:rFonts w:asciiTheme="minorHAnsi" w:hAnsiTheme="minorHAnsi" w:cs="Arial"/>
                <w:lang w:val="es-CO"/>
              </w:rPr>
              <w:t xml:space="preserve">a </w:t>
            </w:r>
            <w:r>
              <w:rPr>
                <w:rFonts w:asciiTheme="minorHAnsi" w:hAnsiTheme="minorHAnsi" w:cs="Arial"/>
                <w:lang w:val="es-CO"/>
              </w:rPr>
              <w:t>la toma decisiones basado en intereses, necesidades y beneficios para la comunidad universitaria</w:t>
            </w:r>
            <w:r w:rsidR="0087540C">
              <w:rPr>
                <w:rFonts w:asciiTheme="minorHAnsi" w:hAnsiTheme="minorHAnsi" w:cs="Arial"/>
                <w:lang w:val="es-CO"/>
              </w:rPr>
              <w:t xml:space="preserve"> y la </w:t>
            </w:r>
            <w:r w:rsidR="00DA1E37">
              <w:rPr>
                <w:rFonts w:asciiTheme="minorHAnsi" w:hAnsiTheme="minorHAnsi" w:cs="Arial"/>
                <w:lang w:val="es-CO"/>
              </w:rPr>
              <w:t>I</w:t>
            </w:r>
            <w:r w:rsidR="0087540C">
              <w:rPr>
                <w:rFonts w:asciiTheme="minorHAnsi" w:hAnsiTheme="minorHAnsi" w:cs="Arial"/>
                <w:lang w:val="es-CO"/>
              </w:rPr>
              <w:t>nstitución.</w:t>
            </w:r>
          </w:p>
          <w:p w:rsidR="00DC38A1" w:rsidRPr="00DC38A1" w:rsidRDefault="00DC38A1" w:rsidP="00073C70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DC38A1" w:rsidRDefault="00DC38A1" w:rsidP="00073C7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C38A1">
              <w:rPr>
                <w:rFonts w:asciiTheme="minorHAnsi" w:hAnsiTheme="minorHAnsi" w:cs="Arial"/>
                <w:b/>
                <w:lang w:val="es-CO"/>
              </w:rPr>
              <w:t>Decisión estratégica:</w:t>
            </w:r>
            <w:r>
              <w:rPr>
                <w:rFonts w:asciiTheme="minorHAnsi" w:hAnsiTheme="minorHAnsi" w:cs="Arial"/>
                <w:lang w:val="es-CO"/>
              </w:rPr>
              <w:t xml:space="preserve"> está relacionada directamente con las decisiones institucionales tomadas por un líder de área y/o proceso, directivo institucional o colectivos (consejo superior, académico, </w:t>
            </w:r>
            <w:r w:rsidR="0087540C">
              <w:rPr>
                <w:rFonts w:asciiTheme="minorHAnsi" w:hAnsiTheme="minorHAnsi" w:cs="Arial"/>
                <w:lang w:val="es-CO"/>
              </w:rPr>
              <w:t>facultad, entre otros). Estas decisiones pueden estar relacionadas con el cambio o continuidad de un proceso, por ejemplo: un informe con las estadísticas semestrales de atención por parte de un programa de la VRSBU, puede generar un cambio en el funcionamiento o la continuidad del mismo, por parte de los diferentes actores mencionados en la definición. Es decir</w:t>
            </w:r>
            <w:r w:rsidR="00DA1E37">
              <w:rPr>
                <w:rFonts w:asciiTheme="minorHAnsi" w:hAnsiTheme="minorHAnsi" w:cs="Arial"/>
                <w:lang w:val="es-CO"/>
              </w:rPr>
              <w:t>,</w:t>
            </w:r>
            <w:r w:rsidR="0087540C">
              <w:rPr>
                <w:rFonts w:asciiTheme="minorHAnsi" w:hAnsiTheme="minorHAnsi" w:cs="Arial"/>
                <w:lang w:val="es-CO"/>
              </w:rPr>
              <w:t xml:space="preserve"> cuando este informe es entregado por el observatorio social a las personas involucradas (desde un líder de área hasta un directivo institucional), esto generará una toma </w:t>
            </w:r>
            <w:r w:rsidR="00DA1E37">
              <w:rPr>
                <w:rFonts w:asciiTheme="minorHAnsi" w:hAnsiTheme="minorHAnsi" w:cs="Arial"/>
                <w:lang w:val="es-CO"/>
              </w:rPr>
              <w:t xml:space="preserve">de </w:t>
            </w:r>
            <w:r w:rsidR="0087540C">
              <w:rPr>
                <w:rFonts w:asciiTheme="minorHAnsi" w:hAnsiTheme="minorHAnsi" w:cs="Arial"/>
                <w:lang w:val="es-CO"/>
              </w:rPr>
              <w:t>decisión que no tiene que ser estrictamente evidenciada en un documento o en un cambio estructural, pues puede estar relacionada también con la continuidad de los programas o estrategias implementadas.</w:t>
            </w:r>
          </w:p>
          <w:p w:rsidR="00B45AB7" w:rsidRPr="00B45AB7" w:rsidRDefault="00B45AB7" w:rsidP="00073C70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DC38A1" w:rsidRPr="00D037B1" w:rsidRDefault="00B45AB7" w:rsidP="00C40291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B45AB7">
              <w:rPr>
                <w:rFonts w:asciiTheme="minorHAnsi" w:hAnsiTheme="minorHAnsi" w:cs="Arial"/>
                <w:b/>
                <w:u w:val="single"/>
                <w:lang w:val="es-CO"/>
              </w:rPr>
              <w:t>Producto para la toma de decisiones institucionales:</w:t>
            </w:r>
            <w:r>
              <w:rPr>
                <w:rFonts w:asciiTheme="minorHAnsi" w:hAnsiTheme="minorHAnsi" w:cs="Arial"/>
                <w:lang w:val="es-CO"/>
              </w:rPr>
              <w:t xml:space="preserve"> es un informe estadístico que corresponde a los datos de un área o proceso de la VRSBU y que incluye </w:t>
            </w:r>
            <w:r w:rsidRPr="00B45AB7">
              <w:rPr>
                <w:rFonts w:asciiTheme="minorHAnsi" w:hAnsiTheme="minorHAnsi" w:cs="Arial"/>
                <w:i/>
                <w:lang w:val="es-CO"/>
              </w:rPr>
              <w:t xml:space="preserve">como </w:t>
            </w:r>
            <w:r w:rsidRPr="00B45AB7">
              <w:rPr>
                <w:rFonts w:asciiTheme="minorHAnsi" w:hAnsiTheme="minorHAnsi" w:cs="Arial"/>
                <w:b/>
                <w:i/>
                <w:lang w:val="es-CO"/>
              </w:rPr>
              <w:t>mínimo los datos de un semestre académico</w:t>
            </w:r>
            <w:r>
              <w:rPr>
                <w:rFonts w:asciiTheme="minorHAnsi" w:hAnsiTheme="minorHAnsi" w:cs="Arial"/>
                <w:lang w:val="es-CO"/>
              </w:rPr>
              <w:t xml:space="preserve">, además el informe debe contener como </w:t>
            </w:r>
            <w:r w:rsidRPr="00B45AB7">
              <w:rPr>
                <w:rFonts w:asciiTheme="minorHAnsi" w:hAnsiTheme="minorHAnsi" w:cs="Arial"/>
                <w:b/>
                <w:i/>
                <w:lang w:val="es-CO"/>
              </w:rPr>
              <w:t xml:space="preserve">mínimo gráficos o tablas </w:t>
            </w:r>
            <w:r>
              <w:rPr>
                <w:rFonts w:asciiTheme="minorHAnsi" w:hAnsiTheme="minorHAnsi" w:cs="Arial"/>
                <w:lang w:val="es-CO"/>
              </w:rPr>
              <w:t>que resuman la información.</w:t>
            </w:r>
            <w:r w:rsidR="00C40291">
              <w:rPr>
                <w:rFonts w:asciiTheme="minorHAnsi" w:hAnsiTheme="minorHAnsi" w:cs="Arial"/>
                <w:lang w:val="es-CO"/>
              </w:rPr>
              <w:t xml:space="preserve"> Este producto, debe ser entregado a los actores institucionales (líder de área y/o proceso, directivo institucional o colectivos, consejo superior, académico, facultad, entre otros).</w:t>
            </w:r>
          </w:p>
        </w:tc>
      </w:tr>
    </w:tbl>
    <w:p w:rsidR="00E50172" w:rsidRPr="00E50172" w:rsidRDefault="00E50172" w:rsidP="00E50172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DB79A6">
        <w:trPr>
          <w:trHeight w:val="929"/>
        </w:trPr>
        <w:tc>
          <w:tcPr>
            <w:tcW w:w="8988" w:type="dxa"/>
            <w:vAlign w:val="center"/>
          </w:tcPr>
          <w:p w:rsidR="00820821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3C1E6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BC56E3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  <w:r w:rsidR="0023723D">
              <w:rPr>
                <w:rFonts w:asciiTheme="minorHAnsi" w:hAnsiTheme="minorHAnsi" w:cs="Arial"/>
                <w:lang w:val="es-CO"/>
              </w:rPr>
              <w:t>N</w:t>
            </w:r>
            <w:r w:rsidR="0023723D" w:rsidRPr="004422F3">
              <w:rPr>
                <w:rFonts w:asciiTheme="minorHAnsi" w:hAnsiTheme="minorHAnsi" w:cs="Arial"/>
                <w:lang w:val="es-CO"/>
              </w:rPr>
              <w:t xml:space="preserve">úmero de productos elaborados por el observatorio social que sirven para la toma de decisiones </w:t>
            </w:r>
            <w:r w:rsidR="00DC38A1">
              <w:rPr>
                <w:rFonts w:asciiTheme="minorHAnsi" w:hAnsiTheme="minorHAnsi" w:cs="Arial"/>
                <w:lang w:val="es-CO"/>
              </w:rPr>
              <w:t>estratégicas</w:t>
            </w:r>
            <w:r w:rsidR="0023723D" w:rsidRPr="004422F3">
              <w:rPr>
                <w:rFonts w:asciiTheme="minorHAnsi" w:hAnsiTheme="minorHAnsi" w:cs="Arial"/>
                <w:lang w:val="es-CO"/>
              </w:rPr>
              <w:t>.</w:t>
            </w:r>
          </w:p>
          <w:p w:rsidR="00D241CD" w:rsidRPr="00D037B1" w:rsidRDefault="00D241CD" w:rsidP="0023723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C75D9" w:rsidRPr="00D037B1" w:rsidRDefault="009801D8" w:rsidP="00B45AB7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4E4968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B45AB7" w:rsidRPr="00B45AB7">
              <w:rPr>
                <w:rFonts w:asciiTheme="minorHAnsi" w:hAnsiTheme="minorHAnsi" w:cs="Arial"/>
                <w:szCs w:val="20"/>
              </w:rPr>
              <w:t>para el cálculo del indicador basarse en la defi</w:t>
            </w:r>
            <w:r w:rsidR="00B45AB7">
              <w:rPr>
                <w:rFonts w:asciiTheme="minorHAnsi" w:hAnsiTheme="minorHAnsi" w:cs="Arial"/>
                <w:szCs w:val="20"/>
              </w:rPr>
              <w:t>ni</w:t>
            </w:r>
            <w:r w:rsidR="00B45AB7" w:rsidRPr="00B45AB7">
              <w:rPr>
                <w:rFonts w:asciiTheme="minorHAnsi" w:hAnsiTheme="minorHAnsi" w:cs="Arial"/>
                <w:szCs w:val="20"/>
              </w:rPr>
              <w:t>ción de “</w:t>
            </w:r>
            <w:r w:rsidR="00B45AB7" w:rsidRPr="00B45AB7">
              <w:rPr>
                <w:rFonts w:asciiTheme="minorHAnsi" w:hAnsiTheme="minorHAnsi" w:cs="Arial"/>
                <w:u w:val="single"/>
                <w:lang w:val="es-CO"/>
              </w:rPr>
              <w:t>Producto para la toma de decisiones institucionales”, descrito en el glosario.</w:t>
            </w:r>
            <w:r w:rsidR="00B45AB7">
              <w:rPr>
                <w:rFonts w:asciiTheme="minorHAnsi" w:hAnsiTheme="minorHAnsi" w:cs="Arial"/>
                <w:b/>
                <w:szCs w:val="20"/>
              </w:rPr>
              <w:t xml:space="preserve"> </w:t>
            </w:r>
          </w:p>
        </w:tc>
      </w:tr>
      <w:tr w:rsidR="009801D8" w:rsidRPr="009D6E9B" w:rsidTr="009C3756">
        <w:trPr>
          <w:trHeight w:val="2039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3"/>
              <w:gridCol w:w="901"/>
              <w:gridCol w:w="1106"/>
              <w:gridCol w:w="3035"/>
              <w:gridCol w:w="3087"/>
            </w:tblGrid>
            <w:tr w:rsidR="00AB3071" w:rsidRPr="00AB3071" w:rsidTr="00AB3071">
              <w:trPr>
                <w:trHeight w:val="525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Producto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Comité o consejo en el que se utiliza el producto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  <w:t>Número de norma o acta expedida relacionada.</w:t>
                  </w:r>
                </w:p>
              </w:tc>
            </w:tr>
            <w:tr w:rsidR="00AB3071" w:rsidRPr="00AB3071" w:rsidTr="00AB3071">
              <w:trPr>
                <w:trHeight w:val="480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B3071" w:rsidRPr="00AB3071" w:rsidRDefault="00AB3071" w:rsidP="00AB3071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</w:pPr>
                  <w:r w:rsidRPr="00AB3071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pt-BR" w:eastAsia="es-CO"/>
                    </w:rPr>
                    <w:t> </w:t>
                  </w:r>
                </w:p>
              </w:tc>
            </w:tr>
          </w:tbl>
          <w:p w:rsidR="00C01AC4" w:rsidRPr="009D6E9B" w:rsidRDefault="00C01AC4" w:rsidP="00197CF5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</w:p>
        </w:tc>
      </w:tr>
    </w:tbl>
    <w:p w:rsidR="00BA1D56" w:rsidRPr="009D6E9B" w:rsidRDefault="00BA1D56" w:rsidP="00AB3071">
      <w:pPr>
        <w:pStyle w:val="Prrafodelista"/>
        <w:spacing w:line="0" w:lineRule="atLeast"/>
        <w:ind w:left="708"/>
        <w:rPr>
          <w:rFonts w:asciiTheme="minorHAnsi" w:hAnsiTheme="minorHAnsi" w:cs="Arial"/>
          <w:b/>
          <w:sz w:val="22"/>
          <w:szCs w:val="22"/>
          <w:lang w:val="pt-BR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79"/>
              <w:gridCol w:w="3787"/>
            </w:tblGrid>
            <w:tr w:rsidR="003A38CC" w:rsidTr="004C4644">
              <w:trPr>
                <w:trHeight w:val="1878"/>
                <w:jc w:val="center"/>
              </w:trPr>
              <w:tc>
                <w:tcPr>
                  <w:tcW w:w="3179" w:type="dxa"/>
                  <w:shd w:val="clear" w:color="auto" w:fill="95B3D7" w:themeFill="accent1" w:themeFillTint="99"/>
                </w:tcPr>
                <w:p w:rsidR="003A38CC" w:rsidRPr="004C4644" w:rsidRDefault="004C4644" w:rsidP="004C4644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lang w:val="es-CO"/>
                    </w:rPr>
                    <w:t>N</w:t>
                  </w:r>
                  <w:r w:rsidRPr="004422F3">
                    <w:rPr>
                      <w:rFonts w:asciiTheme="minorHAnsi" w:hAnsiTheme="minorHAnsi" w:cs="Arial"/>
                      <w:lang w:val="es-CO"/>
                    </w:rPr>
                    <w:t>úmero de productos elaborados por el observatorio social que sirven para la toma de decisiones relacionadas con la elaboración de normas institucionales.</w:t>
                  </w:r>
                </w:p>
              </w:tc>
              <w:tc>
                <w:tcPr>
                  <w:tcW w:w="3787" w:type="dxa"/>
                </w:tcPr>
                <w:p w:rsidR="004C4644" w:rsidRDefault="004C4644" w:rsidP="004C4644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  <w:p w:rsidR="004C4644" w:rsidRDefault="004C4644" w:rsidP="004C4644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  <w:p w:rsidR="004C4644" w:rsidRDefault="004C4644" w:rsidP="004C4644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  <w:p w:rsidR="004C4644" w:rsidRDefault="004C4644" w:rsidP="00C146A7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F96D6B">
              <w:rPr>
                <w:rFonts w:asciiTheme="minorHAnsi" w:hAnsiTheme="minorHAnsi" w:cs="Arial"/>
                <w:szCs w:val="20"/>
              </w:rPr>
              <w:t xml:space="preserve"> 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 w:rsidR="00F9499B">
              <w:rPr>
                <w:rFonts w:asciiTheme="minorHAnsi" w:hAnsiTheme="minorHAnsi" w:cs="Arial"/>
                <w:szCs w:val="20"/>
              </w:rPr>
              <w:t xml:space="preserve"> 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D037B1" w:rsidRDefault="00D80394" w:rsidP="00F96D6B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E50172" w:rsidRDefault="00E50172" w:rsidP="00F56736">
      <w:pPr>
        <w:spacing w:line="0" w:lineRule="atLeast"/>
        <w:rPr>
          <w:rFonts w:asciiTheme="minorHAnsi" w:hAnsiTheme="minorHAnsi"/>
        </w:rPr>
      </w:pPr>
    </w:p>
    <w:p w:rsidR="00E50172" w:rsidRPr="00D037B1" w:rsidRDefault="00E50172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1B2" w:rsidRDefault="00B121B2">
      <w:r>
        <w:separator/>
      </w:r>
    </w:p>
  </w:endnote>
  <w:endnote w:type="continuationSeparator" w:id="0">
    <w:p w:rsidR="00B121B2" w:rsidRDefault="00B1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1B2" w:rsidRDefault="00B121B2">
      <w:r>
        <w:separator/>
      </w:r>
    </w:p>
  </w:footnote>
  <w:footnote w:type="continuationSeparator" w:id="0">
    <w:p w:rsidR="00B121B2" w:rsidRDefault="00B12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C66F01B" wp14:editId="44161E1D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CF5539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OBSERVATORIO SOCIAL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6870B1" w:rsidRPr="004422F3">
            <w:rPr>
              <w:rFonts w:asciiTheme="minorHAnsi" w:hAnsiTheme="minorHAnsi" w:cs="Arial"/>
              <w:lang w:val="es-CO"/>
            </w:rPr>
            <w:t xml:space="preserve"> Productos del observatorio social utilizados para la toma de decisiones institucionales.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7735C1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7735C1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060"/>
    <w:rsid w:val="00070214"/>
    <w:rsid w:val="00072BFA"/>
    <w:rsid w:val="00073C70"/>
    <w:rsid w:val="00075ABC"/>
    <w:rsid w:val="000762FE"/>
    <w:rsid w:val="00084BF7"/>
    <w:rsid w:val="00084E38"/>
    <w:rsid w:val="00085CA0"/>
    <w:rsid w:val="00090316"/>
    <w:rsid w:val="00096CFF"/>
    <w:rsid w:val="000A54CF"/>
    <w:rsid w:val="000B0CAB"/>
    <w:rsid w:val="000B7721"/>
    <w:rsid w:val="000C1296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358D"/>
    <w:rsid w:val="00176758"/>
    <w:rsid w:val="001804C0"/>
    <w:rsid w:val="00181138"/>
    <w:rsid w:val="001904DD"/>
    <w:rsid w:val="00191C0C"/>
    <w:rsid w:val="00197CF5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0644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3723D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D5444"/>
    <w:rsid w:val="002E37C9"/>
    <w:rsid w:val="002E5208"/>
    <w:rsid w:val="002E5CE6"/>
    <w:rsid w:val="002F0C71"/>
    <w:rsid w:val="002F0F56"/>
    <w:rsid w:val="002F634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52AD"/>
    <w:rsid w:val="003A5DA4"/>
    <w:rsid w:val="003A6C98"/>
    <w:rsid w:val="003A73F9"/>
    <w:rsid w:val="003A7B2D"/>
    <w:rsid w:val="003B2C2C"/>
    <w:rsid w:val="003C1E62"/>
    <w:rsid w:val="003C311F"/>
    <w:rsid w:val="003C39FE"/>
    <w:rsid w:val="003D00AB"/>
    <w:rsid w:val="003D2630"/>
    <w:rsid w:val="003E274B"/>
    <w:rsid w:val="003E34AF"/>
    <w:rsid w:val="003F14AA"/>
    <w:rsid w:val="003F7165"/>
    <w:rsid w:val="0040098C"/>
    <w:rsid w:val="004036F2"/>
    <w:rsid w:val="00407C6C"/>
    <w:rsid w:val="00411AF6"/>
    <w:rsid w:val="00412FAC"/>
    <w:rsid w:val="0041602D"/>
    <w:rsid w:val="00421754"/>
    <w:rsid w:val="00421F91"/>
    <w:rsid w:val="00422EC9"/>
    <w:rsid w:val="00432899"/>
    <w:rsid w:val="004342F4"/>
    <w:rsid w:val="00436855"/>
    <w:rsid w:val="00440919"/>
    <w:rsid w:val="004422F3"/>
    <w:rsid w:val="0044379E"/>
    <w:rsid w:val="00453FBC"/>
    <w:rsid w:val="004558E1"/>
    <w:rsid w:val="00456052"/>
    <w:rsid w:val="004603BD"/>
    <w:rsid w:val="00462608"/>
    <w:rsid w:val="00463CC3"/>
    <w:rsid w:val="00470821"/>
    <w:rsid w:val="00471699"/>
    <w:rsid w:val="00477120"/>
    <w:rsid w:val="0047742E"/>
    <w:rsid w:val="00477EAB"/>
    <w:rsid w:val="0048394E"/>
    <w:rsid w:val="004846BA"/>
    <w:rsid w:val="00485A69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B4C69"/>
    <w:rsid w:val="004C07CE"/>
    <w:rsid w:val="004C2D13"/>
    <w:rsid w:val="004C4644"/>
    <w:rsid w:val="004C4832"/>
    <w:rsid w:val="004C77F3"/>
    <w:rsid w:val="004D3142"/>
    <w:rsid w:val="004D6845"/>
    <w:rsid w:val="004D7A56"/>
    <w:rsid w:val="004E4968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3DF"/>
    <w:rsid w:val="00563FBB"/>
    <w:rsid w:val="005739BB"/>
    <w:rsid w:val="00587520"/>
    <w:rsid w:val="00591FC4"/>
    <w:rsid w:val="005A2D0F"/>
    <w:rsid w:val="005A430A"/>
    <w:rsid w:val="005A561E"/>
    <w:rsid w:val="005A6B09"/>
    <w:rsid w:val="005B670E"/>
    <w:rsid w:val="005C2521"/>
    <w:rsid w:val="005C323E"/>
    <w:rsid w:val="005C58A0"/>
    <w:rsid w:val="005C75D9"/>
    <w:rsid w:val="005C7A08"/>
    <w:rsid w:val="005D0DAF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6F4"/>
    <w:rsid w:val="00674960"/>
    <w:rsid w:val="00676B38"/>
    <w:rsid w:val="006774A0"/>
    <w:rsid w:val="006870B1"/>
    <w:rsid w:val="00696A91"/>
    <w:rsid w:val="006A1D7D"/>
    <w:rsid w:val="006C00D5"/>
    <w:rsid w:val="006D02CC"/>
    <w:rsid w:val="006D0BF2"/>
    <w:rsid w:val="006D0C54"/>
    <w:rsid w:val="006D4CB3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5F0A"/>
    <w:rsid w:val="00756B67"/>
    <w:rsid w:val="00767501"/>
    <w:rsid w:val="0077229A"/>
    <w:rsid w:val="0077272D"/>
    <w:rsid w:val="007735C1"/>
    <w:rsid w:val="0077403F"/>
    <w:rsid w:val="007900C9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3175"/>
    <w:rsid w:val="008553FC"/>
    <w:rsid w:val="00863C18"/>
    <w:rsid w:val="00865900"/>
    <w:rsid w:val="008664F5"/>
    <w:rsid w:val="008752B3"/>
    <w:rsid w:val="0087540C"/>
    <w:rsid w:val="0089045D"/>
    <w:rsid w:val="00894DEC"/>
    <w:rsid w:val="0089608A"/>
    <w:rsid w:val="008A2495"/>
    <w:rsid w:val="008A58C6"/>
    <w:rsid w:val="008A663B"/>
    <w:rsid w:val="008B0C4B"/>
    <w:rsid w:val="008B1106"/>
    <w:rsid w:val="008B124B"/>
    <w:rsid w:val="008B1AA1"/>
    <w:rsid w:val="008B1EBE"/>
    <w:rsid w:val="008C0B97"/>
    <w:rsid w:val="008C0F41"/>
    <w:rsid w:val="008C21A2"/>
    <w:rsid w:val="008C39DD"/>
    <w:rsid w:val="008C4760"/>
    <w:rsid w:val="008C56E9"/>
    <w:rsid w:val="008D2AA8"/>
    <w:rsid w:val="008D2B15"/>
    <w:rsid w:val="008D5771"/>
    <w:rsid w:val="008D6944"/>
    <w:rsid w:val="008E1324"/>
    <w:rsid w:val="008E206E"/>
    <w:rsid w:val="008E5BE7"/>
    <w:rsid w:val="008E5F16"/>
    <w:rsid w:val="008E75C0"/>
    <w:rsid w:val="008E7A30"/>
    <w:rsid w:val="008F76D7"/>
    <w:rsid w:val="008F7A18"/>
    <w:rsid w:val="009037C2"/>
    <w:rsid w:val="00904AC3"/>
    <w:rsid w:val="00912D92"/>
    <w:rsid w:val="0091462A"/>
    <w:rsid w:val="009412A0"/>
    <w:rsid w:val="00942926"/>
    <w:rsid w:val="00944762"/>
    <w:rsid w:val="00947BE5"/>
    <w:rsid w:val="00953228"/>
    <w:rsid w:val="0097292D"/>
    <w:rsid w:val="009801D8"/>
    <w:rsid w:val="00980474"/>
    <w:rsid w:val="00980E9D"/>
    <w:rsid w:val="00984162"/>
    <w:rsid w:val="009924B1"/>
    <w:rsid w:val="009A1AA5"/>
    <w:rsid w:val="009A64FD"/>
    <w:rsid w:val="009A7BCE"/>
    <w:rsid w:val="009B62EB"/>
    <w:rsid w:val="009C17EA"/>
    <w:rsid w:val="009C3756"/>
    <w:rsid w:val="009D28C7"/>
    <w:rsid w:val="009D3DE4"/>
    <w:rsid w:val="009D6E9B"/>
    <w:rsid w:val="009F46B9"/>
    <w:rsid w:val="009F5809"/>
    <w:rsid w:val="00A0088E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653C8"/>
    <w:rsid w:val="00A67A68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3071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1B2"/>
    <w:rsid w:val="00B12C28"/>
    <w:rsid w:val="00B203CF"/>
    <w:rsid w:val="00B244F9"/>
    <w:rsid w:val="00B30168"/>
    <w:rsid w:val="00B41567"/>
    <w:rsid w:val="00B41814"/>
    <w:rsid w:val="00B429BC"/>
    <w:rsid w:val="00B45AB7"/>
    <w:rsid w:val="00B53B3F"/>
    <w:rsid w:val="00B667D5"/>
    <w:rsid w:val="00B66BFD"/>
    <w:rsid w:val="00B670A4"/>
    <w:rsid w:val="00B67736"/>
    <w:rsid w:val="00B714E9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146A7"/>
    <w:rsid w:val="00C20AB8"/>
    <w:rsid w:val="00C21041"/>
    <w:rsid w:val="00C21A32"/>
    <w:rsid w:val="00C21EA3"/>
    <w:rsid w:val="00C337C7"/>
    <w:rsid w:val="00C40291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4661"/>
    <w:rsid w:val="00CB7A63"/>
    <w:rsid w:val="00CC24EE"/>
    <w:rsid w:val="00CC446B"/>
    <w:rsid w:val="00CE2B1B"/>
    <w:rsid w:val="00CE4D4D"/>
    <w:rsid w:val="00CE5957"/>
    <w:rsid w:val="00CE743C"/>
    <w:rsid w:val="00CF21E6"/>
    <w:rsid w:val="00CF5539"/>
    <w:rsid w:val="00D00A71"/>
    <w:rsid w:val="00D01142"/>
    <w:rsid w:val="00D037B1"/>
    <w:rsid w:val="00D05344"/>
    <w:rsid w:val="00D05445"/>
    <w:rsid w:val="00D07176"/>
    <w:rsid w:val="00D07FB9"/>
    <w:rsid w:val="00D11420"/>
    <w:rsid w:val="00D143FD"/>
    <w:rsid w:val="00D1487B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32CA"/>
    <w:rsid w:val="00D848D0"/>
    <w:rsid w:val="00D90733"/>
    <w:rsid w:val="00D92328"/>
    <w:rsid w:val="00D92830"/>
    <w:rsid w:val="00DA1E37"/>
    <w:rsid w:val="00DA5785"/>
    <w:rsid w:val="00DB108F"/>
    <w:rsid w:val="00DB1F45"/>
    <w:rsid w:val="00DB4EFC"/>
    <w:rsid w:val="00DB6CC7"/>
    <w:rsid w:val="00DB6EDB"/>
    <w:rsid w:val="00DB79A6"/>
    <w:rsid w:val="00DC38A1"/>
    <w:rsid w:val="00DC6280"/>
    <w:rsid w:val="00DC7631"/>
    <w:rsid w:val="00DE78CB"/>
    <w:rsid w:val="00DF099F"/>
    <w:rsid w:val="00DF1DDB"/>
    <w:rsid w:val="00E009B7"/>
    <w:rsid w:val="00E00E13"/>
    <w:rsid w:val="00E054D3"/>
    <w:rsid w:val="00E12B1C"/>
    <w:rsid w:val="00E12BDA"/>
    <w:rsid w:val="00E170AF"/>
    <w:rsid w:val="00E30539"/>
    <w:rsid w:val="00E35CDE"/>
    <w:rsid w:val="00E36606"/>
    <w:rsid w:val="00E37C2B"/>
    <w:rsid w:val="00E41046"/>
    <w:rsid w:val="00E50172"/>
    <w:rsid w:val="00E53A15"/>
    <w:rsid w:val="00E664B2"/>
    <w:rsid w:val="00E71C7F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075AE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499B"/>
    <w:rsid w:val="00F96039"/>
    <w:rsid w:val="00F96D6B"/>
    <w:rsid w:val="00F9728D"/>
    <w:rsid w:val="00F975D2"/>
    <w:rsid w:val="00FA321C"/>
    <w:rsid w:val="00FA44C2"/>
    <w:rsid w:val="00FA6DEB"/>
    <w:rsid w:val="00FB5281"/>
    <w:rsid w:val="00FB7EEB"/>
    <w:rsid w:val="00FC0D43"/>
    <w:rsid w:val="00FC44D7"/>
    <w:rsid w:val="00FD4445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7A7BFAB9-8B9A-45F7-A35B-46CA368D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3</cp:revision>
  <cp:lastPrinted>2008-11-24T15:14:00Z</cp:lastPrinted>
  <dcterms:created xsi:type="dcterms:W3CDTF">2016-10-31T14:40:00Z</dcterms:created>
  <dcterms:modified xsi:type="dcterms:W3CDTF">2019-05-22T15:13:00Z</dcterms:modified>
</cp:coreProperties>
</file>