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</w:t>
            </w:r>
            <w:r w:rsidR="009E21A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1</w:t>
            </w:r>
            <w:r w:rsidR="00E12913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5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E1291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12913">
              <w:rPr>
                <w:rFonts w:asciiTheme="minorHAnsi" w:hAnsiTheme="minorHAnsi" w:cs="Arial"/>
                <w:lang w:val="es-CO"/>
              </w:rPr>
              <w:t>Acumulado del n</w:t>
            </w:r>
            <w:r w:rsidR="002126DC" w:rsidRPr="002126DC">
              <w:rPr>
                <w:rFonts w:asciiTheme="minorHAnsi" w:hAnsiTheme="minorHAnsi" w:cs="Arial"/>
                <w:lang w:val="es-CO"/>
              </w:rPr>
              <w:t>úmero de estudiantes</w:t>
            </w:r>
            <w:r w:rsidR="00E12913">
              <w:rPr>
                <w:rFonts w:asciiTheme="minorHAnsi" w:hAnsiTheme="minorHAnsi" w:cs="Arial"/>
                <w:lang w:val="es-CO"/>
              </w:rPr>
              <w:t xml:space="preserve"> egresados con </w:t>
            </w:r>
            <w:r w:rsidR="002126DC">
              <w:rPr>
                <w:rFonts w:asciiTheme="minorHAnsi" w:hAnsiTheme="minorHAnsi" w:cs="Arial"/>
                <w:lang w:val="es-CO"/>
              </w:rPr>
              <w:t>doble titulación (pregrado y posgrado)</w:t>
            </w:r>
            <w:r w:rsidR="00D2202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E12913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Cuantificar </w:t>
            </w:r>
            <w:r w:rsidR="00E12913">
              <w:rPr>
                <w:rFonts w:asciiTheme="minorHAnsi" w:hAnsiTheme="minorHAnsi" w:cs="Arial"/>
                <w:lang w:val="es-CO"/>
              </w:rPr>
              <w:t>el número de egresados de la</w:t>
            </w:r>
            <w:r w:rsidR="002126DC">
              <w:rPr>
                <w:rFonts w:asciiTheme="minorHAnsi" w:hAnsiTheme="minorHAnsi" w:cs="Arial"/>
                <w:lang w:val="es-CO"/>
              </w:rPr>
              <w:t xml:space="preserve"> UTP </w:t>
            </w:r>
            <w:r w:rsidR="00E12913">
              <w:rPr>
                <w:rFonts w:asciiTheme="minorHAnsi" w:hAnsiTheme="minorHAnsi" w:cs="Arial"/>
                <w:lang w:val="es-CO"/>
              </w:rPr>
              <w:t xml:space="preserve">con </w:t>
            </w:r>
            <w:r w:rsidR="002126DC">
              <w:rPr>
                <w:rFonts w:asciiTheme="minorHAnsi" w:hAnsiTheme="minorHAnsi" w:cs="Arial"/>
                <w:lang w:val="es-CO"/>
              </w:rPr>
              <w:t>doble titulación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Promover la participación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de </w:t>
            </w:r>
            <w:r w:rsidR="002126DC">
              <w:rPr>
                <w:rFonts w:asciiTheme="minorHAnsi" w:hAnsiTheme="minorHAnsi" w:cs="Arial"/>
                <w:lang w:val="es-CO"/>
              </w:rPr>
              <w:t>estudiantes en los programas de doble titulación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. 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proofErr w:type="spellStart"/>
            <w:r w:rsidR="000D0ED7" w:rsidRPr="000D0ED7">
              <w:rPr>
                <w:rFonts w:asciiTheme="minorHAnsi" w:hAnsiTheme="minorHAnsi" w:cs="Arial"/>
                <w:lang w:val="es-CO"/>
              </w:rPr>
              <w:t>Internacionalización</w:t>
            </w:r>
            <w:proofErr w:type="spellEnd"/>
            <w:r w:rsidR="000D0ED7" w:rsidRPr="000D0ED7">
              <w:rPr>
                <w:rFonts w:asciiTheme="minorHAnsi" w:hAnsiTheme="minorHAnsi" w:cs="Arial"/>
                <w:lang w:val="es-CO"/>
              </w:rPr>
              <w:t xml:space="preserve">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597386" w:rsidRPr="00597386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2. ESTUDIANTES.</w:t>
            </w: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70F96">
              <w:rPr>
                <w:rFonts w:asciiTheme="minorHAnsi" w:hAnsiTheme="minorHAnsi" w:cs="Arial"/>
                <w:lang w:val="es-CO"/>
              </w:rPr>
              <w:t>Característica: 5. Admisión y permanencia de estudiantes.</w:t>
            </w:r>
          </w:p>
          <w:p w:rsidR="0063759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51B6E">
              <w:rPr>
                <w:rFonts w:asciiTheme="minorHAnsi" w:hAnsiTheme="minorHAnsi" w:cs="Arial"/>
                <w:lang w:val="es-CO"/>
              </w:rPr>
              <w:t>D. Existencia y aplicación de criterios y estrategias para admitir estudiantes</w:t>
            </w:r>
            <w:r>
              <w:rPr>
                <w:rFonts w:asciiTheme="minorHAnsi" w:hAnsiTheme="minorHAnsi" w:cs="Arial"/>
                <w:lang w:val="es-CO"/>
              </w:rPr>
              <w:t>.</w:t>
            </w: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Característica: </w:t>
            </w:r>
            <w:r w:rsidRPr="005042FF">
              <w:rPr>
                <w:rFonts w:asciiTheme="minorHAnsi" w:hAnsiTheme="minorHAnsi" w:cs="Arial"/>
                <w:lang w:val="es-CO"/>
              </w:rPr>
              <w:t>6. Sistemas de estímulos y créditos para estudiantes.</w:t>
            </w: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51B6E">
              <w:rPr>
                <w:rFonts w:asciiTheme="minorHAnsi" w:hAnsiTheme="minorHAnsi" w:cs="Arial"/>
                <w:lang w:val="es-CO"/>
              </w:rPr>
              <w:t>B. Existencia de convenios interinstitucionales activos tendientes a facilitar el ingreso y permanencia de estudiantes.</w:t>
            </w:r>
          </w:p>
          <w:p w:rsidR="00230ED0" w:rsidRDefault="00230ED0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2126DC" w:rsidRDefault="00230ED0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Característica: 8</w:t>
            </w:r>
            <w:r w:rsidR="002126DC" w:rsidRPr="0018748C">
              <w:rPr>
                <w:rFonts w:asciiTheme="minorHAnsi" w:hAnsiTheme="minorHAnsi" w:cs="Arial"/>
                <w:lang w:val="es-CO"/>
              </w:rPr>
              <w:t>.</w:t>
            </w:r>
            <w:r>
              <w:rPr>
                <w:rFonts w:asciiTheme="minorHAnsi" w:hAnsiTheme="minorHAnsi" w:cs="Arial"/>
                <w:lang w:val="es-CO"/>
              </w:rPr>
              <w:t xml:space="preserve"> Planta Profesoral.</w:t>
            </w:r>
          </w:p>
          <w:p w:rsidR="00230ED0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D. Criterios para definir responsabilidades del profesorado en relación con la docencia, investigación, extensión o proyección social y la asesoría a estudiantes,  de acuerdo con la categoría en el escalafón.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F. Diversidad del cuerpo profesoral en términos del origen institucional de su formación académica y la calidad de los programas de los cuales son graduados.</w:t>
            </w: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53CB5" w:rsidRDefault="00230ED0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</w:t>
            </w:r>
            <w:r w:rsidR="00153CB5">
              <w:rPr>
                <w:rFonts w:asciiTheme="minorHAnsi" w:hAnsiTheme="minorHAnsi" w:cs="Arial"/>
                <w:lang w:val="es-CO"/>
              </w:rPr>
              <w:t>ión académica de los profesores.</w:t>
            </w: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lastRenderedPageBreak/>
              <w:t xml:space="preserve">A. </w:t>
            </w:r>
            <w:r w:rsidRPr="00153CB5">
              <w:rPr>
                <w:rFonts w:asciiTheme="minorHAnsi" w:hAnsiTheme="minorHAnsi" w:cs="Arial"/>
                <w:lang w:val="es-CO"/>
              </w:rPr>
              <w:t>Políticas y estrategias orientadas a facilitar la constitución de comunidades académicas en la institución y su interacción con homólogas del orden nacional e internaciona</w:t>
            </w:r>
            <w:r>
              <w:rPr>
                <w:rFonts w:asciiTheme="minorHAnsi" w:hAnsiTheme="minorHAnsi" w:cs="Arial"/>
                <w:lang w:val="es-CO"/>
              </w:rPr>
              <w:t>l.</w:t>
            </w:r>
          </w:p>
          <w:p w:rsidR="00230ED0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B. </w:t>
            </w:r>
            <w:r w:rsidRPr="00153CB5">
              <w:rPr>
                <w:rFonts w:asciiTheme="minorHAnsi" w:hAnsiTheme="minorHAnsi" w:cs="Arial"/>
                <w:lang w:val="es-CO"/>
              </w:rPr>
              <w:t>Estado de la interacción académica del profesorado, por áreas de conocimiento, con comunidades académicas nacionales e internacionales.</w:t>
            </w: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4. PROCESOS </w:t>
            </w:r>
            <w:r w:rsidRPr="007F7E9A">
              <w:rPr>
                <w:rFonts w:asciiTheme="minorHAnsi" w:hAnsiTheme="minorHAnsi" w:cs="Arial"/>
                <w:b/>
                <w:lang w:val="es-CO"/>
              </w:rPr>
              <w:t>ACADÉMICOS</w:t>
            </w:r>
            <w:r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12. Políticas académicas.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B. Políticas y estrategias institucionales de formación integral, flexibilización curricular,  internacionalización e interdisciplinariedad.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C. Eficiencia de los procesos y mecanismos de evaluación y actualización de los currículos y planes de estudio.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D. Eficacia de las políticas y estrategias institucionales sobre el dominio de lenguas extranjeras por parte de profesores y estudiantes.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E. Uso eficiente de Tecnologías de la Información y la Comunicación en los procesos académicos, por parte los profesores y estudiantes.</w:t>
            </w:r>
          </w:p>
          <w:p w:rsidR="00153CB5" w:rsidRPr="0018748C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Característica: 13</w:t>
            </w:r>
            <w:r w:rsidRPr="0018748C">
              <w:rPr>
                <w:rFonts w:asciiTheme="minorHAnsi" w:hAnsiTheme="minorHAnsi" w:cs="Arial"/>
                <w:lang w:val="es-CO"/>
              </w:rPr>
              <w:t>. P</w:t>
            </w:r>
            <w:r>
              <w:rPr>
                <w:rFonts w:asciiTheme="minorHAnsi" w:hAnsiTheme="minorHAnsi" w:cs="Arial"/>
                <w:lang w:val="es-CO"/>
              </w:rPr>
              <w:t>ertinencia académica y relevancia social.</w:t>
            </w: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A. Evidencias de la correspondencia entre los perfiles formativos y los objetivos de los programas con las necesidades y expectativas de formación y desempeño  personal, académico, científico, tecnológico, cultural y social de los estudiantes en su contexto regional, nacional e internacional.</w:t>
            </w: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15. Inserción de la  institución en contextos académicos nacionales e internacionales.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A. Existencia y aplicación de políticas institucionales en materia de referentes académicos externos, nacionales e internacionales de reconocida calidad para la  revisión y actualización de los planes de estudio. 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B. Análisis  sistemático realizado por la institución con respecto a otras instituciones nacionales e internacionales y su incidencia en las acciones y planes de mejoramiento.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C. Convenios activos y actividades de cooperación académica desarrollados con instituciones de reconocimiento nacional e internacional. 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D. Proyectos de investigación, innovación, creación artística y cultural y/o proyección –de acuerdo con la naturaleza de la institución– desarrollados como producto de la cooperación académica y profesional, realizada por directivos, profesores y estudiantes de la institución, con miembros de comunidades nacionales e internacionales  de </w:t>
            </w:r>
            <w:r w:rsidRPr="00153CB5">
              <w:rPr>
                <w:rFonts w:asciiTheme="minorHAnsi" w:hAnsiTheme="minorHAnsi" w:cs="Arial"/>
                <w:lang w:val="es-CO"/>
              </w:rPr>
              <w:lastRenderedPageBreak/>
              <w:t xml:space="preserve">reconocido liderazgo. 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E. Inversión efectivamente realizada por la institución para los fines de internacionalización en los últimos cinco años. 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F. Convenios activos de doble titulación con otras instituciones de reconocido prestigio. Análisis de la calidad académica de las instituciones con las cuales se  tienen  dobles titulaciones.</w:t>
            </w: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G. Incidencia  verificable en el enriquecimiento de la calidad de la institución de la interacción con comunidades académicas nacionales e internacionales.</w:t>
            </w:r>
          </w:p>
          <w:p w:rsidR="00230ED0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I. Existencia e impacto de alianzas interinstitucionales para compartir recursos, impulsar procesos misionales y buenas prácticas.  </w:t>
            </w:r>
          </w:p>
          <w:p w:rsidR="00153CB5" w:rsidRDefault="00153CB5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 xml:space="preserve">A. Convenios activos de intercambio con Instituciones de Educación Superior nacionales y extranjeras de alta calidad y reconocimiento. 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B. Profesores o expertos visitantes nacionales y extranjeros que ha recibido la institución en los últimos cinco años (objetivos, duración y resultados de su estadía).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C. Número de estudiantes extranjeros en la institución en los últimos 5 años.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D. Experiencias de homologación de cursos realizados en otras instituciones nacionales o extranjeras.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E. Profesores,  estudiantes y directivos de la institución con participación activa en redes académicas, científicas, técnicas y tecnológicas a nivel nacional e internacional de la que se hayan derivado productos concretos como publicaciones en coautoría en revistas indexadas con visibilidad e impacto, cofinanciación de proyectos, registros y patentes, entre otros.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"F. Profesores y estudiantes de la institución que en los últimos cinco años han participado en actividades de cooperación académica y profesional con  instituciones nacionales e internacionales de reconocido liderazgo (semestre académico de intercambio, pasantía o práctica, rotación médica, curso corto,  misión, profesor visitante/conferencia, estancia de investigación, estudios de postgrado, profesor en programa de pregrado y/o  postgrado, congresos, foros,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proofErr w:type="gramStart"/>
            <w:r w:rsidRPr="00946F3B">
              <w:rPr>
                <w:rFonts w:asciiTheme="minorHAnsi" w:hAnsiTheme="minorHAnsi" w:cs="Arial"/>
                <w:lang w:val="es-CO"/>
              </w:rPr>
              <w:t>seminarios</w:t>
            </w:r>
            <w:proofErr w:type="gramEnd"/>
            <w:r w:rsidRPr="00946F3B">
              <w:rPr>
                <w:rFonts w:asciiTheme="minorHAnsi" w:hAnsiTheme="minorHAnsi" w:cs="Arial"/>
                <w:lang w:val="es-CO"/>
              </w:rPr>
              <w:t>, simposios, educación continuada, par académico, parques tecnológicos, incubadoras de empresas, mesas y ruedas de negociación económica y tecnológica, entre otros). "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 xml:space="preserve">G. Presupuesto ejecutado en proyectos de movilidad en doble vía en los últimos cinco años.  </w:t>
            </w:r>
          </w:p>
          <w:p w:rsidR="0018748C" w:rsidRPr="00230ED0" w:rsidRDefault="00946F3B" w:rsidP="009E21A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 xml:space="preserve">H.  Calidad y reconocimiento de las instituciones en las cuales se han graduado sus profesores. 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9E21A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Unidades Académicas (Facultades</w:t>
            </w:r>
            <w:r w:rsidR="000407D9">
              <w:rPr>
                <w:rFonts w:asciiTheme="minorHAnsi" w:hAnsiTheme="minorHAnsi" w:cs="Arial"/>
                <w:lang w:val="es-CO"/>
              </w:rPr>
              <w:t>, Programas Académicos</w:t>
            </w:r>
            <w:r w:rsidR="009F7966">
              <w:rPr>
                <w:rFonts w:asciiTheme="minorHAnsi" w:hAnsiTheme="minorHAnsi" w:cs="Arial"/>
                <w:lang w:val="es-CO"/>
              </w:rPr>
              <w:t>)</w:t>
            </w:r>
            <w:r w:rsidR="00946F3B">
              <w:rPr>
                <w:rFonts w:asciiTheme="minorHAnsi" w:hAnsiTheme="minorHAnsi" w:cs="Arial"/>
                <w:lang w:val="es-CO"/>
              </w:rPr>
              <w:t>, Centro de Registro y Control.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Vicerrectoría Académica, </w:t>
            </w:r>
            <w:r w:rsidR="009F7966">
              <w:rPr>
                <w:rFonts w:asciiTheme="minorHAnsi" w:hAnsiTheme="minorHAnsi" w:cs="Arial"/>
                <w:lang w:val="es-CO"/>
              </w:rPr>
              <w:t>Facultades, Programas Acadé</w:t>
            </w:r>
            <w:r w:rsidR="00946F3B">
              <w:rPr>
                <w:rFonts w:asciiTheme="minorHAnsi" w:hAnsiTheme="minorHAnsi" w:cs="Arial"/>
                <w:lang w:val="es-CO"/>
              </w:rPr>
              <w:t>micos, Escuelas, Departamentos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9F796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946F3B">
              <w:rPr>
                <w:rFonts w:asciiTheme="minorHAnsi" w:hAnsiTheme="minorHAnsi" w:cs="Arial"/>
                <w:lang w:val="es-CO"/>
              </w:rPr>
              <w:t>22 de julio de 2016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59738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597386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Pr="00D037B1" w:rsidRDefault="00946F3B" w:rsidP="00946F3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Proceso de doble titulación (pregrado y posgrado) es el proceso mediante el cual un estudiante obtiene dos títulos, ya sea de pregrado o de maestría, gracias a la existencia de acuerdos institucionales que definen las condiciones en cuanto a plan de estudios, duración, prácticas, pasantías, para poder otorgar dos títulos: uno por parte de la institución origen y otro por parte de la institución socia.  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EB376D">
        <w:trPr>
          <w:trHeight w:val="74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Pr="00BA572E" w:rsidRDefault="0018748C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BA572E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946F3B" w:rsidRPr="00946F3B">
              <w:rPr>
                <w:rFonts w:asciiTheme="minorHAnsi" w:hAnsiTheme="minorHAnsi" w:cs="Arial"/>
                <w:szCs w:val="20"/>
              </w:rPr>
              <w:t>Sumatoria del número de estudiantes en proceso de obtención de doble titulación (pregrado y posgrado).</w:t>
            </w:r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Pr="002C3C6B" w:rsidRDefault="009801D8" w:rsidP="00946F3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9F7966">
              <w:rPr>
                <w:rFonts w:asciiTheme="minorHAnsi" w:hAnsiTheme="minorHAnsi" w:cs="Arial"/>
                <w:szCs w:val="20"/>
              </w:rPr>
              <w:t xml:space="preserve">se incluyen </w:t>
            </w:r>
            <w:r w:rsidR="00946F3B">
              <w:rPr>
                <w:rFonts w:asciiTheme="minorHAnsi" w:hAnsiTheme="minorHAnsi" w:cs="Arial"/>
                <w:szCs w:val="20"/>
              </w:rPr>
              <w:t xml:space="preserve">programas de pregrado y posgrado. 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D973B3" w:rsidRDefault="002114F6" w:rsidP="00D973B3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D973B3" w:rsidRDefault="00D973B3" w:rsidP="00D973B3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11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"/>
              <w:gridCol w:w="966"/>
              <w:gridCol w:w="686"/>
              <w:gridCol w:w="645"/>
              <w:gridCol w:w="700"/>
              <w:gridCol w:w="1204"/>
              <w:gridCol w:w="1022"/>
              <w:gridCol w:w="706"/>
              <w:gridCol w:w="826"/>
              <w:gridCol w:w="367"/>
              <w:gridCol w:w="408"/>
              <w:gridCol w:w="393"/>
              <w:gridCol w:w="408"/>
            </w:tblGrid>
            <w:tr w:rsidR="00D973B3" w:rsidRPr="00D973B3" w:rsidTr="00D973B3">
              <w:trPr>
                <w:trHeight w:val="360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Inicio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Fin</w:t>
                  </w:r>
                </w:p>
              </w:tc>
            </w:tr>
            <w:tr w:rsidR="00D973B3" w:rsidRPr="00D973B3" w:rsidTr="00D973B3">
              <w:trPr>
                <w:trHeight w:val="675"/>
              </w:trPr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 xml:space="preserve">Tipo Docto. 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Número Docto.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Nombres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Apellidos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Programa - escuela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Institución Socia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País Institución Socia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 xml:space="preserve">Título Institución Socia 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Año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proofErr w:type="spellStart"/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Sem</w:t>
                  </w:r>
                  <w:proofErr w:type="spellEnd"/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.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Año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proofErr w:type="spellStart"/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Sem</w:t>
                  </w:r>
                  <w:proofErr w:type="spellEnd"/>
                  <w:r w:rsidRPr="00D973B3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.</w:t>
                  </w:r>
                </w:p>
              </w:tc>
            </w:tr>
            <w:tr w:rsidR="00D973B3" w:rsidRPr="00D973B3" w:rsidTr="00D973B3">
              <w:trPr>
                <w:trHeight w:val="450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1,088,888,888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Roberto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Martínez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Ingenierías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Ingeniería Eléctrica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Universidad de Guadalajara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México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Ingeniero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2015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A61C3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2016</w:t>
                  </w:r>
                  <w:r w:rsidR="00D973B3"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  <w:r w:rsidR="00A61C3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1</w:t>
                  </w:r>
                </w:p>
              </w:tc>
            </w:tr>
            <w:tr w:rsidR="00D973B3" w:rsidRPr="00D973B3" w:rsidTr="00D973B3">
              <w:trPr>
                <w:trHeight w:val="255"/>
              </w:trPr>
              <w:tc>
                <w:tcPr>
                  <w:tcW w:w="6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</w:tr>
          </w:tbl>
          <w:p w:rsidR="00C01AC4" w:rsidRPr="00CA70EC" w:rsidRDefault="00C01AC4" w:rsidP="00D973B3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C7265C" w:rsidRPr="00D037B1" w:rsidRDefault="00C7265C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9801D8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76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00"/>
              <w:gridCol w:w="2900"/>
              <w:gridCol w:w="980"/>
              <w:gridCol w:w="840"/>
            </w:tblGrid>
            <w:tr w:rsidR="00D973B3" w:rsidRPr="00D973B3" w:rsidTr="00D973B3">
              <w:trPr>
                <w:trHeight w:val="300"/>
              </w:trPr>
              <w:tc>
                <w:tcPr>
                  <w:tcW w:w="2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2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Programa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Nro.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%</w:t>
                  </w:r>
                </w:p>
              </w:tc>
            </w:tr>
            <w:tr w:rsidR="00D973B3" w:rsidRPr="00D973B3" w:rsidTr="00D973B3">
              <w:trPr>
                <w:trHeight w:val="300"/>
              </w:trPr>
              <w:tc>
                <w:tcPr>
                  <w:tcW w:w="29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Ingenierías</w:t>
                  </w:r>
                </w:p>
              </w:tc>
              <w:tc>
                <w:tcPr>
                  <w:tcW w:w="290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Ingeniería Eléctrica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CD5B4"/>
                  <w:noWrap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100%</w:t>
                  </w:r>
                </w:p>
              </w:tc>
            </w:tr>
            <w:tr w:rsidR="00D973B3" w:rsidRPr="00D973B3" w:rsidTr="00D973B3">
              <w:trPr>
                <w:trHeight w:val="300"/>
              </w:trPr>
              <w:tc>
                <w:tcPr>
                  <w:tcW w:w="29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Total general</w:t>
                  </w:r>
                </w:p>
              </w:tc>
              <w:tc>
                <w:tcPr>
                  <w:tcW w:w="290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bottom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Total general</w:t>
                  </w:r>
                </w:p>
              </w:tc>
              <w:tc>
                <w:tcPr>
                  <w:tcW w:w="98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D973B3" w:rsidRPr="00D973B3" w:rsidRDefault="00D973B3" w:rsidP="00D973B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D973B3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100%</w:t>
                  </w:r>
                </w:p>
              </w:tc>
            </w:tr>
          </w:tbl>
          <w:p w:rsidR="00D973B3" w:rsidRPr="00D037B1" w:rsidRDefault="00D973B3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241CD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EB376D" w:rsidRDefault="000118BB" w:rsidP="00EB376D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B941C8" w:rsidRDefault="00B941C8" w:rsidP="00F56736">
      <w:pPr>
        <w:spacing w:line="0" w:lineRule="atLeast"/>
        <w:rPr>
          <w:rFonts w:asciiTheme="minorHAnsi" w:hAnsiTheme="minorHAnsi"/>
        </w:rPr>
      </w:pPr>
    </w:p>
    <w:p w:rsidR="00EB376D" w:rsidRDefault="00EB376D" w:rsidP="00F56736">
      <w:pPr>
        <w:spacing w:line="0" w:lineRule="atLeast"/>
        <w:rPr>
          <w:rFonts w:asciiTheme="minorHAnsi" w:hAnsiTheme="minorHAnsi"/>
        </w:rPr>
      </w:pPr>
    </w:p>
    <w:p w:rsidR="00EB376D" w:rsidRDefault="00EB376D" w:rsidP="00F56736">
      <w:pPr>
        <w:spacing w:line="0" w:lineRule="atLeast"/>
        <w:rPr>
          <w:rFonts w:asciiTheme="minorHAnsi" w:hAnsiTheme="minorHAnsi"/>
        </w:rPr>
      </w:pPr>
    </w:p>
    <w:p w:rsidR="00EB376D" w:rsidRPr="00D037B1" w:rsidRDefault="00EB376D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381" w:rsidRDefault="00626381">
      <w:r>
        <w:separator/>
      </w:r>
    </w:p>
  </w:endnote>
  <w:endnote w:type="continuationSeparator" w:id="0">
    <w:p w:rsidR="00626381" w:rsidRDefault="0062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CB5" w:rsidRPr="00BB4682" w:rsidRDefault="00153CB5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381" w:rsidRDefault="00626381">
      <w:r>
        <w:separator/>
      </w:r>
    </w:p>
  </w:footnote>
  <w:footnote w:type="continuationSeparator" w:id="0">
    <w:p w:rsidR="00626381" w:rsidRDefault="00626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153CB5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153CB5" w:rsidRPr="004036F2" w:rsidRDefault="00153CB5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7780A21D" wp14:editId="1CD82BC6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153CB5" w:rsidRPr="004036F2" w:rsidRDefault="00153CB5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153CB5" w:rsidRPr="004036F2" w:rsidRDefault="00153CB5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153CB5" w:rsidRDefault="00153CB5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153CB5" w:rsidRPr="004036F2" w:rsidRDefault="00153CB5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153CB5" w:rsidRPr="004036F2" w:rsidRDefault="00153CB5" w:rsidP="00E1291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t xml:space="preserve"> </w:t>
          </w:r>
          <w:r w:rsidR="00E12913">
            <w:rPr>
              <w:rFonts w:asciiTheme="minorHAnsi" w:hAnsiTheme="minorHAnsi" w:cs="Arial"/>
              <w:b/>
            </w:rPr>
            <w:t>ACUMULADO NÚ</w:t>
          </w:r>
          <w:r>
            <w:rPr>
              <w:rFonts w:asciiTheme="minorHAnsi" w:hAnsiTheme="minorHAnsi" w:cs="Arial"/>
              <w:b/>
            </w:rPr>
            <w:t xml:space="preserve">MERO DE </w:t>
          </w:r>
          <w:r w:rsidRPr="00EA54ED">
            <w:rPr>
              <w:rFonts w:asciiTheme="minorHAnsi" w:hAnsiTheme="minorHAnsi" w:cs="Arial"/>
              <w:b/>
            </w:rPr>
            <w:t>ES</w:t>
          </w:r>
          <w:r w:rsidR="009E21A7">
            <w:rPr>
              <w:rFonts w:asciiTheme="minorHAnsi" w:hAnsiTheme="minorHAnsi" w:cs="Arial"/>
              <w:b/>
            </w:rPr>
            <w:t>TUDIANTES</w:t>
          </w:r>
          <w:r w:rsidR="00E12913">
            <w:rPr>
              <w:rFonts w:asciiTheme="minorHAnsi" w:hAnsiTheme="minorHAnsi" w:cs="Arial"/>
              <w:b/>
            </w:rPr>
            <w:t xml:space="preserve"> EGRESADOS CON</w:t>
          </w:r>
          <w:r>
            <w:rPr>
              <w:rFonts w:asciiTheme="minorHAnsi" w:hAnsiTheme="minorHAnsi" w:cs="Arial"/>
              <w:b/>
            </w:rPr>
            <w:t xml:space="preserve"> DOBLE TITULACIÓN</w:t>
          </w:r>
          <w:r w:rsidRPr="00EA54ED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153CB5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153CB5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153CB5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153CB5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597386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597386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153CB5" w:rsidRPr="004036F2" w:rsidRDefault="00153CB5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153CB5" w:rsidRPr="004036F2" w:rsidRDefault="00153CB5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1928D7"/>
    <w:multiLevelType w:val="hybridMultilevel"/>
    <w:tmpl w:val="5D86602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7D9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27B9"/>
    <w:rsid w:val="00153CB5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4514"/>
    <w:rsid w:val="001F5100"/>
    <w:rsid w:val="001F5702"/>
    <w:rsid w:val="002006FB"/>
    <w:rsid w:val="00205372"/>
    <w:rsid w:val="002056C2"/>
    <w:rsid w:val="002114F6"/>
    <w:rsid w:val="002126DC"/>
    <w:rsid w:val="002227C4"/>
    <w:rsid w:val="00225A27"/>
    <w:rsid w:val="002263BB"/>
    <w:rsid w:val="00230ED0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573D"/>
    <w:rsid w:val="00356827"/>
    <w:rsid w:val="0035731B"/>
    <w:rsid w:val="00360680"/>
    <w:rsid w:val="00361004"/>
    <w:rsid w:val="0036506A"/>
    <w:rsid w:val="00372B10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597A"/>
    <w:rsid w:val="00547BD0"/>
    <w:rsid w:val="00560492"/>
    <w:rsid w:val="00562A9B"/>
    <w:rsid w:val="00563FBB"/>
    <w:rsid w:val="005739BB"/>
    <w:rsid w:val="00591FC4"/>
    <w:rsid w:val="00597386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515A"/>
    <w:rsid w:val="00613DBB"/>
    <w:rsid w:val="00614A3D"/>
    <w:rsid w:val="006154A0"/>
    <w:rsid w:val="00616AE0"/>
    <w:rsid w:val="0062405D"/>
    <w:rsid w:val="00626381"/>
    <w:rsid w:val="00632F86"/>
    <w:rsid w:val="00637590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20A15"/>
    <w:rsid w:val="00942926"/>
    <w:rsid w:val="00946F3B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E21A7"/>
    <w:rsid w:val="009F46B9"/>
    <w:rsid w:val="009F5809"/>
    <w:rsid w:val="009F7966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1C33"/>
    <w:rsid w:val="00A63B68"/>
    <w:rsid w:val="00A64DB0"/>
    <w:rsid w:val="00A7054E"/>
    <w:rsid w:val="00A762F7"/>
    <w:rsid w:val="00A81B24"/>
    <w:rsid w:val="00A92094"/>
    <w:rsid w:val="00A93A02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572E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BF5756"/>
    <w:rsid w:val="00C00D45"/>
    <w:rsid w:val="00C01AC4"/>
    <w:rsid w:val="00C02239"/>
    <w:rsid w:val="00C04430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73F"/>
    <w:rsid w:val="00C67AA2"/>
    <w:rsid w:val="00C7265C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2026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973B3"/>
    <w:rsid w:val="00DA56E2"/>
    <w:rsid w:val="00DA5785"/>
    <w:rsid w:val="00DB108F"/>
    <w:rsid w:val="00DB1F45"/>
    <w:rsid w:val="00DB4EFC"/>
    <w:rsid w:val="00DB6CC7"/>
    <w:rsid w:val="00DB6EDB"/>
    <w:rsid w:val="00DC519B"/>
    <w:rsid w:val="00DC6280"/>
    <w:rsid w:val="00DC7631"/>
    <w:rsid w:val="00DE78CB"/>
    <w:rsid w:val="00DF099F"/>
    <w:rsid w:val="00DF1DDB"/>
    <w:rsid w:val="00E009B7"/>
    <w:rsid w:val="00E00E13"/>
    <w:rsid w:val="00E054D3"/>
    <w:rsid w:val="00E1291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54ED"/>
    <w:rsid w:val="00EA6DDB"/>
    <w:rsid w:val="00EA7EB3"/>
    <w:rsid w:val="00EB1CB2"/>
    <w:rsid w:val="00EB32C8"/>
    <w:rsid w:val="00EB376D"/>
    <w:rsid w:val="00EC28A3"/>
    <w:rsid w:val="00EC4C52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36057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AC5FAEE3-2AA5-4D3E-AE8E-5D539478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2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B4968A-6BC3-45EC-8AFB-5B1BD4EE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1276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8281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4</cp:revision>
  <cp:lastPrinted>2008-11-24T15:14:00Z</cp:lastPrinted>
  <dcterms:created xsi:type="dcterms:W3CDTF">2016-07-26T21:26:00Z</dcterms:created>
  <dcterms:modified xsi:type="dcterms:W3CDTF">2019-05-22T15:28:00Z</dcterms:modified>
</cp:coreProperties>
</file>