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530C00" w:rsidRDefault="00F34B5B" w:rsidP="00F34B5B">
      <w:pPr>
        <w:shd w:val="clear" w:color="auto" w:fill="FFFFFF"/>
        <w:spacing w:before="100" w:beforeAutospacing="1" w:after="100" w:afterAutospacing="1" w:line="240" w:lineRule="auto"/>
        <w:jc w:val="center"/>
        <w:rPr>
          <w:rFonts w:ascii="Arial" w:eastAsia="Times New Roman" w:hAnsi="Arial" w:cs="Arial"/>
          <w:b/>
          <w:sz w:val="20"/>
          <w:szCs w:val="20"/>
        </w:rPr>
      </w:pPr>
      <w:r w:rsidRPr="00530C00">
        <w:rPr>
          <w:rFonts w:ascii="Arial" w:eastAsia="Times New Roman" w:hAnsi="Arial" w:cs="Arial"/>
          <w:b/>
          <w:sz w:val="20"/>
          <w:szCs w:val="20"/>
        </w:rPr>
        <w:t>ACLARACIÓN DE DUDAS</w:t>
      </w:r>
    </w:p>
    <w:p w:rsidR="00530C00" w:rsidRPr="00530C00" w:rsidRDefault="00530C00" w:rsidP="00530C00">
      <w:pPr>
        <w:pStyle w:val="Prrafodelista"/>
        <w:numPr>
          <w:ilvl w:val="0"/>
          <w:numId w:val="2"/>
        </w:numPr>
        <w:shd w:val="clear" w:color="auto" w:fill="FFFFFF"/>
        <w:spacing w:before="100" w:beforeAutospacing="1" w:after="100" w:afterAutospacing="1" w:line="240" w:lineRule="auto"/>
        <w:rPr>
          <w:rFonts w:ascii="Arial" w:eastAsia="Times New Roman" w:hAnsi="Arial" w:cs="Arial"/>
          <w:color w:val="222222"/>
          <w:sz w:val="20"/>
          <w:szCs w:val="20"/>
        </w:rPr>
      </w:pPr>
      <w:r w:rsidRPr="00530C00">
        <w:rPr>
          <w:rFonts w:ascii="Arial" w:eastAsia="Times New Roman" w:hAnsi="Arial" w:cs="Arial"/>
          <w:color w:val="222222"/>
          <w:sz w:val="20"/>
          <w:szCs w:val="20"/>
        </w:rPr>
        <w:t>Se pueden presentar alternativas que cumplan lo requerido al ítem 4</w:t>
      </w:r>
    </w:p>
    <w:p w:rsidR="00530C00" w:rsidRPr="00530C00" w:rsidRDefault="00530C00" w:rsidP="00530C00">
      <w:pPr>
        <w:shd w:val="clear" w:color="auto" w:fill="FFFFFF"/>
        <w:spacing w:before="100" w:beforeAutospacing="1" w:after="100" w:afterAutospacing="1" w:line="240" w:lineRule="auto"/>
        <w:rPr>
          <w:rFonts w:ascii="Arial" w:eastAsia="Times New Roman" w:hAnsi="Arial" w:cs="Arial"/>
          <w:color w:val="222222"/>
          <w:sz w:val="20"/>
          <w:szCs w:val="20"/>
        </w:rPr>
      </w:pPr>
      <w:r w:rsidRPr="00530C00">
        <w:rPr>
          <w:rFonts w:ascii="Arial" w:eastAsia="Times New Roman" w:hAnsi="Arial" w:cs="Arial"/>
          <w:color w:val="222222"/>
          <w:sz w:val="20"/>
          <w:szCs w:val="20"/>
        </w:rPr>
        <w:t>Sub ítem 2/4/5</w:t>
      </w:r>
      <w:proofErr w:type="gramStart"/>
      <w:r w:rsidRPr="00530C00">
        <w:rPr>
          <w:rFonts w:ascii="Arial" w:eastAsia="Times New Roman" w:hAnsi="Arial" w:cs="Arial"/>
          <w:color w:val="222222"/>
          <w:sz w:val="20"/>
          <w:szCs w:val="20"/>
        </w:rPr>
        <w:t>?</w:t>
      </w:r>
      <w:proofErr w:type="gramEnd"/>
    </w:p>
    <w:p w:rsidR="00530C00" w:rsidRPr="00530C00" w:rsidRDefault="00530C00" w:rsidP="00530C00">
      <w:pPr>
        <w:shd w:val="clear" w:color="auto" w:fill="FFFFFF"/>
        <w:spacing w:before="100" w:beforeAutospacing="1" w:after="100" w:afterAutospacing="1" w:line="240" w:lineRule="auto"/>
        <w:rPr>
          <w:rFonts w:ascii="Arial" w:eastAsia="Times New Roman" w:hAnsi="Arial" w:cs="Arial"/>
          <w:b/>
          <w:color w:val="222222"/>
          <w:sz w:val="20"/>
          <w:szCs w:val="20"/>
        </w:rPr>
      </w:pPr>
      <w:r w:rsidRPr="00530C00">
        <w:rPr>
          <w:rFonts w:ascii="Arial" w:eastAsia="Times New Roman" w:hAnsi="Arial" w:cs="Arial"/>
          <w:color w:val="222222"/>
          <w:sz w:val="20"/>
          <w:szCs w:val="20"/>
        </w:rPr>
        <w:t> </w:t>
      </w:r>
      <w:r w:rsidRPr="00530C00">
        <w:rPr>
          <w:rFonts w:ascii="Arial" w:eastAsia="Times New Roman" w:hAnsi="Arial" w:cs="Arial"/>
          <w:b/>
          <w:color w:val="222222"/>
          <w:sz w:val="20"/>
          <w:szCs w:val="20"/>
        </w:rPr>
        <w:t>Respuesta:</w:t>
      </w:r>
      <w:r w:rsidRPr="00530C00">
        <w:rPr>
          <w:rFonts w:ascii="Arial" w:eastAsia="Times New Roman" w:hAnsi="Arial" w:cs="Arial"/>
          <w:b/>
          <w:color w:val="222222"/>
          <w:sz w:val="20"/>
          <w:szCs w:val="20"/>
        </w:rPr>
        <w:t xml:space="preserve"> </w:t>
      </w:r>
      <w:r w:rsidRPr="00530C00">
        <w:rPr>
          <w:rFonts w:ascii="Arial" w:hAnsi="Arial" w:cs="Arial"/>
          <w:bCs/>
          <w:color w:val="222222"/>
          <w:sz w:val="20"/>
          <w:szCs w:val="20"/>
          <w:shd w:val="clear" w:color="auto" w:fill="FFFFFF"/>
        </w:rPr>
        <w:t>No se aceptan remplazos alternativos</w:t>
      </w:r>
    </w:p>
    <w:p w:rsidR="00530C00" w:rsidRPr="00530C00" w:rsidRDefault="00530C00" w:rsidP="00530C00">
      <w:pPr>
        <w:shd w:val="clear" w:color="auto" w:fill="FFFFFF"/>
        <w:spacing w:before="100" w:beforeAutospacing="1" w:after="100" w:afterAutospacing="1" w:line="240" w:lineRule="auto"/>
        <w:rPr>
          <w:rFonts w:ascii="Arial" w:eastAsia="Times New Roman" w:hAnsi="Arial" w:cs="Arial"/>
          <w:b/>
          <w:color w:val="222222"/>
          <w:sz w:val="20"/>
          <w:szCs w:val="20"/>
        </w:rPr>
      </w:pPr>
    </w:p>
    <w:p w:rsidR="00530C00" w:rsidRPr="00530C00" w:rsidRDefault="00530C00" w:rsidP="00530C00">
      <w:pPr>
        <w:shd w:val="clear" w:color="auto" w:fill="FFFFFF"/>
        <w:spacing w:before="100" w:beforeAutospacing="1" w:after="100" w:afterAutospacing="1" w:line="240" w:lineRule="auto"/>
        <w:rPr>
          <w:rFonts w:ascii="Arial" w:eastAsia="Times New Roman" w:hAnsi="Arial" w:cs="Arial"/>
          <w:color w:val="222222"/>
          <w:sz w:val="20"/>
          <w:szCs w:val="20"/>
        </w:rPr>
      </w:pPr>
    </w:p>
    <w:p w:rsidR="00F34B5B" w:rsidRPr="00530C00" w:rsidRDefault="00F34B5B" w:rsidP="00F34B5B">
      <w:pPr>
        <w:autoSpaceDE w:val="0"/>
        <w:autoSpaceDN w:val="0"/>
        <w:adjustRightInd w:val="0"/>
        <w:spacing w:after="0" w:line="240" w:lineRule="auto"/>
        <w:jc w:val="center"/>
        <w:rPr>
          <w:rFonts w:ascii="Arial" w:hAnsi="Arial" w:cs="Arial"/>
          <w:b/>
          <w:iCs/>
          <w:sz w:val="20"/>
          <w:szCs w:val="20"/>
          <w:lang w:val="es-ES" w:eastAsia="es-CO"/>
        </w:rPr>
      </w:pPr>
      <w:r w:rsidRPr="00530C00">
        <w:rPr>
          <w:rFonts w:ascii="Arial" w:hAnsi="Arial" w:cs="Arial"/>
          <w:b/>
          <w:iCs/>
          <w:sz w:val="20"/>
          <w:szCs w:val="20"/>
          <w:lang w:val="es-ES" w:eastAsia="es-CO"/>
        </w:rPr>
        <w:t>IMPORTANTE</w:t>
      </w:r>
    </w:p>
    <w:p w:rsidR="00F34B5B" w:rsidRPr="00530C00" w:rsidRDefault="00F34B5B" w:rsidP="00F34B5B">
      <w:pPr>
        <w:rPr>
          <w:rFonts w:ascii="Arial" w:hAnsi="Arial" w:cs="Arial"/>
          <w:sz w:val="20"/>
          <w:szCs w:val="20"/>
        </w:rPr>
      </w:pPr>
    </w:p>
    <w:p w:rsidR="00F34B5B" w:rsidRPr="00530C00" w:rsidRDefault="00F34B5B" w:rsidP="00F34B5B">
      <w:pPr>
        <w:autoSpaceDE w:val="0"/>
        <w:autoSpaceDN w:val="0"/>
        <w:adjustRightInd w:val="0"/>
        <w:spacing w:after="0" w:line="240" w:lineRule="auto"/>
        <w:jc w:val="both"/>
        <w:rPr>
          <w:rFonts w:ascii="Arial" w:hAnsi="Arial" w:cs="Arial"/>
          <w:iCs/>
          <w:sz w:val="20"/>
          <w:szCs w:val="20"/>
          <w:lang w:val="es-ES" w:eastAsia="es-CO"/>
        </w:rPr>
      </w:pPr>
    </w:p>
    <w:p w:rsidR="00F34B5B" w:rsidRPr="00530C00" w:rsidRDefault="00F34B5B" w:rsidP="00F34B5B">
      <w:pPr>
        <w:autoSpaceDE w:val="0"/>
        <w:autoSpaceDN w:val="0"/>
        <w:adjustRightInd w:val="0"/>
        <w:spacing w:after="0" w:line="240" w:lineRule="auto"/>
        <w:jc w:val="both"/>
        <w:rPr>
          <w:rFonts w:ascii="Arial" w:hAnsi="Arial" w:cs="Arial"/>
          <w:iCs/>
          <w:sz w:val="20"/>
          <w:szCs w:val="20"/>
          <w:u w:val="single"/>
          <w:lang w:val="es-ES" w:eastAsia="es-CO"/>
        </w:rPr>
      </w:pPr>
      <w:r w:rsidRPr="00530C00">
        <w:rPr>
          <w:rFonts w:ascii="Arial" w:hAnsi="Arial" w:cs="Arial"/>
          <w:b/>
          <w:iCs/>
          <w:sz w:val="20"/>
          <w:szCs w:val="20"/>
          <w:u w:val="single"/>
          <w:lang w:val="es-ES" w:eastAsia="es-CO"/>
        </w:rPr>
        <w:t xml:space="preserve">EL PROVEEDOR DEBE ADJUNTAR EN CADA ÍTEM DEL  ANEXO 2, SEGÚN SEA SU PARTICIPACIÓN,   LOS RESPECTIVOS CATÁLOGOS Y FICHAS TÉCNICAS, POR FAVOR NO LOS ENTREGUE JUNTOS, ENTRÉGUELOS SEPARADOS POR ÍTEM, CADA ÍTEM TIENE UN ANEXO Y CADA ÍTEM TIENE UN COMITÉ TÉCNICO DIFERENTE, ESTA INFORMACIÓN SE DISTRIBUYE A CADA COMITÉ, POR ESTA RAZÓN ES INDISPENSABLE QUE EL PROVEEDOR ENTREGUE EN FORMA SEPARADA LA OFERTA POR ÍTEM, INDICANDO EN EL SOBRE, DONDE ESTÁ LA INFORMACIÓN, EL NÚMERO DEL ÍTEM QUE CORRESPONDE. CADA ÍTEM EN UN SOBRE SEPARADO. </w:t>
      </w:r>
    </w:p>
    <w:p w:rsidR="00F34B5B" w:rsidRPr="00530C00" w:rsidRDefault="00F34B5B" w:rsidP="00F34B5B">
      <w:pPr>
        <w:autoSpaceDE w:val="0"/>
        <w:autoSpaceDN w:val="0"/>
        <w:adjustRightInd w:val="0"/>
        <w:spacing w:after="0" w:line="240" w:lineRule="auto"/>
        <w:jc w:val="both"/>
        <w:rPr>
          <w:rFonts w:ascii="Arial" w:hAnsi="Arial" w:cs="Arial"/>
          <w:iCs/>
          <w:sz w:val="20"/>
          <w:szCs w:val="20"/>
          <w:lang w:val="es-ES" w:eastAsia="es-CO"/>
        </w:rPr>
      </w:pPr>
    </w:p>
    <w:p w:rsidR="00F34B5B" w:rsidRPr="00530C00" w:rsidRDefault="00F34B5B" w:rsidP="00F34B5B">
      <w:pPr>
        <w:tabs>
          <w:tab w:val="left" w:pos="720"/>
        </w:tabs>
        <w:jc w:val="both"/>
        <w:rPr>
          <w:rFonts w:ascii="Arial" w:hAnsi="Arial" w:cs="Arial"/>
          <w:b/>
          <w:sz w:val="20"/>
          <w:szCs w:val="20"/>
        </w:rPr>
      </w:pPr>
    </w:p>
    <w:p w:rsidR="00F34B5B" w:rsidRPr="00530C00" w:rsidRDefault="00F34B5B" w:rsidP="00F34B5B">
      <w:pPr>
        <w:tabs>
          <w:tab w:val="left" w:pos="720"/>
        </w:tabs>
        <w:jc w:val="both"/>
        <w:rPr>
          <w:rFonts w:ascii="Arial" w:hAnsi="Arial" w:cs="Arial"/>
          <w:b/>
          <w:sz w:val="20"/>
          <w:szCs w:val="20"/>
        </w:rPr>
      </w:pPr>
      <w:bookmarkStart w:id="0" w:name="_GoBack"/>
      <w:bookmarkEnd w:id="0"/>
    </w:p>
    <w:p w:rsidR="00F34B5B" w:rsidRPr="00530C00" w:rsidRDefault="00F34B5B" w:rsidP="00F34B5B">
      <w:pPr>
        <w:tabs>
          <w:tab w:val="left" w:pos="720"/>
        </w:tabs>
        <w:jc w:val="both"/>
        <w:rPr>
          <w:rFonts w:ascii="Arial" w:hAnsi="Arial" w:cs="Arial"/>
          <w:b/>
          <w:sz w:val="20"/>
          <w:szCs w:val="20"/>
        </w:rPr>
      </w:pPr>
      <w:r w:rsidRPr="00530C00">
        <w:rPr>
          <w:rFonts w:ascii="Arial" w:hAnsi="Arial" w:cs="Arial"/>
          <w:b/>
          <w:sz w:val="20"/>
          <w:szCs w:val="20"/>
        </w:rPr>
        <w:t>Para recordar:</w:t>
      </w:r>
    </w:p>
    <w:p w:rsidR="00F34B5B" w:rsidRPr="00530C00" w:rsidRDefault="00F34B5B" w:rsidP="00F34B5B">
      <w:pPr>
        <w:numPr>
          <w:ilvl w:val="0"/>
          <w:numId w:val="1"/>
        </w:numPr>
        <w:tabs>
          <w:tab w:val="left" w:pos="720"/>
        </w:tabs>
        <w:spacing w:after="0" w:line="240" w:lineRule="auto"/>
        <w:jc w:val="both"/>
        <w:rPr>
          <w:rFonts w:ascii="Arial" w:hAnsi="Arial" w:cs="Arial"/>
          <w:sz w:val="20"/>
          <w:szCs w:val="20"/>
        </w:rPr>
      </w:pPr>
      <w:r w:rsidRPr="00530C00">
        <w:rPr>
          <w:rFonts w:ascii="Arial" w:hAnsi="Arial" w:cs="Arial"/>
          <w:sz w:val="20"/>
          <w:szCs w:val="20"/>
        </w:rPr>
        <w:t>Se recomienda a los participantes, ser muy cuidadosos con la presentación de todos los documentos exigidos y demás condiciones del pliego.</w:t>
      </w:r>
    </w:p>
    <w:p w:rsidR="00F34B5B" w:rsidRPr="00530C00" w:rsidRDefault="00F34B5B" w:rsidP="00F34B5B">
      <w:pPr>
        <w:numPr>
          <w:ilvl w:val="0"/>
          <w:numId w:val="1"/>
        </w:numPr>
        <w:tabs>
          <w:tab w:val="left" w:pos="720"/>
        </w:tabs>
        <w:spacing w:after="0" w:line="240" w:lineRule="auto"/>
        <w:jc w:val="both"/>
        <w:rPr>
          <w:rFonts w:ascii="Arial" w:hAnsi="Arial" w:cs="Arial"/>
          <w:sz w:val="20"/>
          <w:szCs w:val="20"/>
        </w:rPr>
      </w:pPr>
      <w:r w:rsidRPr="00530C00">
        <w:rPr>
          <w:rFonts w:ascii="Arial" w:hAnsi="Arial" w:cs="Arial"/>
          <w:sz w:val="20"/>
          <w:szCs w:val="20"/>
        </w:rPr>
        <w:t xml:space="preserve">Deben ser puntuales con el cronograma propuesto. </w:t>
      </w:r>
    </w:p>
    <w:p w:rsidR="00F34B5B" w:rsidRPr="00530C00" w:rsidRDefault="00F34B5B" w:rsidP="00F34B5B">
      <w:pPr>
        <w:numPr>
          <w:ilvl w:val="0"/>
          <w:numId w:val="1"/>
        </w:numPr>
        <w:tabs>
          <w:tab w:val="left" w:pos="720"/>
        </w:tabs>
        <w:spacing w:after="0" w:line="240" w:lineRule="auto"/>
        <w:jc w:val="both"/>
        <w:rPr>
          <w:rFonts w:ascii="Arial" w:hAnsi="Arial" w:cs="Arial"/>
          <w:sz w:val="20"/>
          <w:szCs w:val="20"/>
        </w:rPr>
      </w:pPr>
      <w:r w:rsidRPr="00530C00">
        <w:rPr>
          <w:rFonts w:ascii="Arial" w:hAnsi="Arial" w:cs="Arial"/>
          <w:sz w:val="20"/>
          <w:szCs w:val="20"/>
        </w:rPr>
        <w:t xml:space="preserve">Se recomienda leer detenidamente el contenido total del Pliego de Condiciones, incluida la Minuta del Contrato, cuyas cláusulas son de estricto cumplimiento,  así como el contenido de las </w:t>
      </w:r>
      <w:r w:rsidRPr="00530C00">
        <w:rPr>
          <w:rFonts w:ascii="Arial" w:hAnsi="Arial" w:cs="Arial"/>
          <w:b/>
          <w:sz w:val="20"/>
          <w:szCs w:val="20"/>
        </w:rPr>
        <w:t>ADENDAS.</w:t>
      </w:r>
      <w:r w:rsidRPr="00530C00">
        <w:rPr>
          <w:rFonts w:ascii="Arial" w:hAnsi="Arial" w:cs="Arial"/>
          <w:sz w:val="20"/>
          <w:szCs w:val="20"/>
        </w:rPr>
        <w:t xml:space="preserve"> </w:t>
      </w:r>
    </w:p>
    <w:p w:rsidR="00F34B5B" w:rsidRPr="00530C00" w:rsidRDefault="00F34B5B" w:rsidP="00F34B5B">
      <w:pPr>
        <w:numPr>
          <w:ilvl w:val="0"/>
          <w:numId w:val="1"/>
        </w:numPr>
        <w:tabs>
          <w:tab w:val="left" w:pos="720"/>
        </w:tabs>
        <w:spacing w:after="0" w:line="240" w:lineRule="auto"/>
        <w:jc w:val="both"/>
        <w:rPr>
          <w:rFonts w:ascii="Arial" w:hAnsi="Arial" w:cs="Arial"/>
          <w:sz w:val="20"/>
          <w:szCs w:val="20"/>
        </w:rPr>
      </w:pPr>
      <w:r w:rsidRPr="00530C00">
        <w:rPr>
          <w:rFonts w:ascii="Arial" w:hAnsi="Arial" w:cs="Arial"/>
          <w:sz w:val="20"/>
          <w:szCs w:val="20"/>
        </w:rPr>
        <w:t xml:space="preserve">Para efectos de presentar la oferta, se requiere:   consultar todas las respuestas de la Adenda, la oferta económica debe presentarse </w:t>
      </w:r>
      <w:r w:rsidRPr="00530C00">
        <w:rPr>
          <w:rFonts w:ascii="Arial" w:hAnsi="Arial" w:cs="Arial"/>
          <w:b/>
          <w:sz w:val="20"/>
          <w:szCs w:val="20"/>
        </w:rPr>
        <w:t>en el ANEXO 2 MODIFICADO</w:t>
      </w:r>
      <w:r w:rsidRPr="00530C00">
        <w:rPr>
          <w:rFonts w:ascii="Arial" w:hAnsi="Arial" w:cs="Arial"/>
          <w:sz w:val="20"/>
          <w:szCs w:val="20"/>
        </w:rPr>
        <w:t>, que se publican con la presente Adenda.</w:t>
      </w:r>
    </w:p>
    <w:p w:rsidR="00F34B5B" w:rsidRPr="00530C00" w:rsidRDefault="00F34B5B" w:rsidP="00F34B5B">
      <w:pPr>
        <w:numPr>
          <w:ilvl w:val="0"/>
          <w:numId w:val="1"/>
        </w:numPr>
        <w:tabs>
          <w:tab w:val="left" w:pos="720"/>
        </w:tabs>
        <w:spacing w:after="0" w:line="240" w:lineRule="auto"/>
        <w:jc w:val="both"/>
        <w:rPr>
          <w:rFonts w:ascii="Arial" w:hAnsi="Arial" w:cs="Arial"/>
          <w:sz w:val="20"/>
          <w:szCs w:val="20"/>
        </w:rPr>
      </w:pPr>
      <w:r w:rsidRPr="00530C00">
        <w:rPr>
          <w:rFonts w:ascii="Arial" w:hAnsi="Arial" w:cs="Arial"/>
          <w:sz w:val="20"/>
          <w:szCs w:val="20"/>
        </w:rPr>
        <w:t>Se recomienda además,  consultar permanentemente la Página Web de la Universidad, hasta el día del Cierre de la Licitación a efecto de verificar cualquier información o modificación adicional.</w:t>
      </w:r>
    </w:p>
    <w:p w:rsidR="00F34B5B" w:rsidRPr="00530C00" w:rsidRDefault="00F34B5B" w:rsidP="00F34B5B">
      <w:pPr>
        <w:autoSpaceDE w:val="0"/>
        <w:autoSpaceDN w:val="0"/>
        <w:adjustRightInd w:val="0"/>
        <w:spacing w:after="0" w:line="240" w:lineRule="auto"/>
        <w:jc w:val="both"/>
        <w:rPr>
          <w:rFonts w:ascii="Arial" w:hAnsi="Arial" w:cs="Arial"/>
          <w:b/>
          <w:iCs/>
          <w:sz w:val="20"/>
          <w:szCs w:val="20"/>
          <w:lang w:eastAsia="es-CO"/>
        </w:rPr>
      </w:pPr>
    </w:p>
    <w:p w:rsidR="00F34B5B" w:rsidRPr="00530C00" w:rsidRDefault="00F34B5B" w:rsidP="00F34B5B">
      <w:pPr>
        <w:rPr>
          <w:rFonts w:ascii="Arial" w:hAnsi="Arial" w:cs="Arial"/>
          <w:sz w:val="20"/>
          <w:szCs w:val="20"/>
        </w:rPr>
      </w:pPr>
    </w:p>
    <w:p w:rsidR="00F34B5B" w:rsidRPr="00530C00" w:rsidRDefault="00F34B5B" w:rsidP="00F34B5B">
      <w:pPr>
        <w:rPr>
          <w:rFonts w:ascii="Arial" w:hAnsi="Arial" w:cs="Arial"/>
          <w:sz w:val="20"/>
          <w:szCs w:val="20"/>
        </w:rPr>
      </w:pPr>
    </w:p>
    <w:p w:rsidR="00EA6170" w:rsidRPr="00530C00" w:rsidRDefault="00EA6170" w:rsidP="00125CC0">
      <w:pPr>
        <w:rPr>
          <w:rFonts w:ascii="Arial" w:hAnsi="Arial" w:cs="Arial"/>
          <w:sz w:val="20"/>
          <w:szCs w:val="20"/>
        </w:rPr>
      </w:pPr>
    </w:p>
    <w:p w:rsidR="00F34B5B" w:rsidRPr="00530C00" w:rsidRDefault="00F34B5B">
      <w:pPr>
        <w:rPr>
          <w:rFonts w:ascii="Arial" w:hAnsi="Arial" w:cs="Arial"/>
          <w:sz w:val="20"/>
          <w:szCs w:val="20"/>
        </w:rPr>
      </w:pPr>
    </w:p>
    <w:sectPr w:rsidR="00F34B5B" w:rsidRPr="00530C00" w:rsidSect="00902BE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90" w:rsidRDefault="00232490" w:rsidP="0061311D">
      <w:pPr>
        <w:spacing w:after="0" w:line="240" w:lineRule="auto"/>
      </w:pPr>
      <w:r>
        <w:separator/>
      </w:r>
    </w:p>
  </w:endnote>
  <w:endnote w:type="continuationSeparator" w:id="0">
    <w:p w:rsidR="00232490" w:rsidRDefault="00232490"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490" w:rsidRDefault="00232490" w:rsidP="0061311D">
      <w:pPr>
        <w:spacing w:after="0" w:line="240" w:lineRule="auto"/>
      </w:pPr>
      <w:r>
        <w:separator/>
      </w:r>
    </w:p>
  </w:footnote>
  <w:footnote w:type="continuationSeparator" w:id="0">
    <w:p w:rsidR="00232490" w:rsidRDefault="00232490"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1D" w:rsidRDefault="002E1684" w:rsidP="0061311D">
    <w:pPr>
      <w:pStyle w:val="Encabezado"/>
      <w:jc w:val="center"/>
    </w:pPr>
    <w:r>
      <w:rPr>
        <w:noProof/>
        <w:lang w:val="en-US"/>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1D">
      <w:t>SECCIÓN BIENES Y SUMINISTROS</w:t>
    </w:r>
  </w:p>
  <w:p w:rsidR="0061311D" w:rsidRDefault="0061311D" w:rsidP="0061311D">
    <w:pPr>
      <w:pStyle w:val="Encabezado"/>
      <w:jc w:val="center"/>
    </w:pPr>
    <w:r>
      <w:t xml:space="preserve">LICITACION PÚBLICA </w:t>
    </w:r>
    <w:r w:rsidR="00F34B5B">
      <w:t>05 DE 2013</w:t>
    </w:r>
  </w:p>
  <w:p w:rsidR="0061311D" w:rsidRDefault="0061311D" w:rsidP="0061311D">
    <w:pPr>
      <w:pStyle w:val="Encabezado"/>
      <w:jc w:val="center"/>
    </w:pPr>
    <w:r>
      <w:t>SUMINISTRO DE EQUIPOS Y ACCESORIOS PARA INGENIERÍAS</w:t>
    </w:r>
  </w:p>
  <w:p w:rsidR="0061311D" w:rsidRPr="0076224F" w:rsidRDefault="00530C00" w:rsidP="0061311D">
    <w:pPr>
      <w:pStyle w:val="Encabezado"/>
      <w:jc w:val="center"/>
    </w:pPr>
    <w:r>
      <w:t>ADENDA 2</w:t>
    </w:r>
    <w:r w:rsidR="0061311D">
      <w:t xml:space="preserve"> </w:t>
    </w:r>
  </w:p>
  <w:p w:rsidR="0061311D" w:rsidRDefault="0061311D">
    <w:pPr>
      <w:pStyle w:val="Encabezado"/>
    </w:pPr>
  </w:p>
  <w:p w:rsidR="0061311D" w:rsidRDefault="006131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BF80E58"/>
    <w:multiLevelType w:val="hybridMultilevel"/>
    <w:tmpl w:val="EF7AA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F3CAC"/>
    <w:rsid w:val="00125CC0"/>
    <w:rsid w:val="00232490"/>
    <w:rsid w:val="0023271D"/>
    <w:rsid w:val="002E1684"/>
    <w:rsid w:val="0032199F"/>
    <w:rsid w:val="00373548"/>
    <w:rsid w:val="004469FB"/>
    <w:rsid w:val="00450903"/>
    <w:rsid w:val="00473CCD"/>
    <w:rsid w:val="0051525E"/>
    <w:rsid w:val="00530C00"/>
    <w:rsid w:val="005567E4"/>
    <w:rsid w:val="005C7D9E"/>
    <w:rsid w:val="005E04DA"/>
    <w:rsid w:val="0061311D"/>
    <w:rsid w:val="00635B31"/>
    <w:rsid w:val="006E0455"/>
    <w:rsid w:val="006E41D3"/>
    <w:rsid w:val="007250D9"/>
    <w:rsid w:val="007967B5"/>
    <w:rsid w:val="00802652"/>
    <w:rsid w:val="008319A7"/>
    <w:rsid w:val="00873A71"/>
    <w:rsid w:val="00891104"/>
    <w:rsid w:val="008A75F4"/>
    <w:rsid w:val="008B6348"/>
    <w:rsid w:val="00902BE4"/>
    <w:rsid w:val="00964534"/>
    <w:rsid w:val="00A24EE1"/>
    <w:rsid w:val="00AB074C"/>
    <w:rsid w:val="00B176A6"/>
    <w:rsid w:val="00C54B32"/>
    <w:rsid w:val="00C76424"/>
    <w:rsid w:val="00C924EE"/>
    <w:rsid w:val="00CE200E"/>
    <w:rsid w:val="00D11B5A"/>
    <w:rsid w:val="00D20CE4"/>
    <w:rsid w:val="00D529BC"/>
    <w:rsid w:val="00DE4B4F"/>
    <w:rsid w:val="00E845F3"/>
    <w:rsid w:val="00EA6170"/>
    <w:rsid w:val="00F25E18"/>
    <w:rsid w:val="00F34B5B"/>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styleId="Prrafodelista">
    <w:name w:val="List Paragraph"/>
    <w:basedOn w:val="Normal"/>
    <w:uiPriority w:val="34"/>
    <w:qFormat/>
    <w:rsid w:val="00530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styleId="Prrafodelista">
    <w:name w:val="List Paragraph"/>
    <w:basedOn w:val="Normal"/>
    <w:uiPriority w:val="34"/>
    <w:qFormat/>
    <w:rsid w:val="00530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0</TotalTime>
  <Pages>2</Pages>
  <Words>223</Words>
  <Characters>1276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cp:revision>
  <dcterms:created xsi:type="dcterms:W3CDTF">2013-06-11T12:31:00Z</dcterms:created>
  <dcterms:modified xsi:type="dcterms:W3CDTF">2013-06-11T12:31:00Z</dcterms:modified>
</cp:coreProperties>
</file>