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A33" w:rsidRPr="002D29D8" w:rsidRDefault="00C46A33" w:rsidP="00733049">
      <w:pPr>
        <w:spacing w:after="0" w:line="240" w:lineRule="auto"/>
        <w:jc w:val="center"/>
        <w:rPr>
          <w:rFonts w:ascii="Arial" w:eastAsia="Times New Roman" w:hAnsi="Arial" w:cs="Arial"/>
          <w:b/>
          <w:color w:val="365F91" w:themeColor="accent1" w:themeShade="BF"/>
          <w:lang w:val="es-ES" w:eastAsia="es-ES"/>
        </w:rPr>
      </w:pPr>
    </w:p>
    <w:p w:rsidR="00C46A33" w:rsidRPr="002D29D8" w:rsidRDefault="00C46A33" w:rsidP="00733049">
      <w:pPr>
        <w:spacing w:after="0" w:line="240" w:lineRule="auto"/>
        <w:jc w:val="center"/>
        <w:rPr>
          <w:rFonts w:ascii="Arial" w:eastAsia="Times New Roman" w:hAnsi="Arial" w:cs="Arial"/>
          <w:b/>
          <w:color w:val="365F91" w:themeColor="accent1" w:themeShade="BF"/>
          <w:lang w:val="es-ES" w:eastAsia="es-ES"/>
        </w:rPr>
      </w:pPr>
    </w:p>
    <w:p w:rsidR="00C46A33" w:rsidRPr="002D29D8" w:rsidRDefault="00C46A33" w:rsidP="00733049">
      <w:pPr>
        <w:spacing w:after="0" w:line="240" w:lineRule="auto"/>
        <w:jc w:val="center"/>
        <w:rPr>
          <w:rFonts w:ascii="Arial" w:eastAsia="Times New Roman" w:hAnsi="Arial" w:cs="Arial"/>
          <w:b/>
          <w:color w:val="365F91" w:themeColor="accent1" w:themeShade="BF"/>
          <w:lang w:val="es-ES" w:eastAsia="es-ES"/>
        </w:rPr>
      </w:pPr>
    </w:p>
    <w:p w:rsidR="00C46A33" w:rsidRPr="002D29D8" w:rsidRDefault="00C46A33" w:rsidP="00733049">
      <w:pPr>
        <w:spacing w:after="0" w:line="240" w:lineRule="auto"/>
        <w:jc w:val="center"/>
        <w:rPr>
          <w:rFonts w:ascii="Arial" w:eastAsia="Times New Roman" w:hAnsi="Arial" w:cs="Arial"/>
          <w:b/>
          <w:color w:val="365F91" w:themeColor="accent1" w:themeShade="BF"/>
          <w:lang w:val="es-ES" w:eastAsia="es-ES"/>
        </w:rPr>
      </w:pPr>
    </w:p>
    <w:p w:rsidR="00342828" w:rsidRPr="002D29D8" w:rsidRDefault="00342828" w:rsidP="00733049">
      <w:pPr>
        <w:spacing w:after="0" w:line="240" w:lineRule="auto"/>
        <w:jc w:val="center"/>
        <w:rPr>
          <w:rFonts w:ascii="Arial" w:eastAsia="Times New Roman" w:hAnsi="Arial" w:cs="Arial"/>
          <w:b/>
          <w:color w:val="365F91" w:themeColor="accent1" w:themeShade="BF"/>
          <w:lang w:val="es-ES" w:eastAsia="es-ES"/>
        </w:rPr>
      </w:pPr>
      <w:r w:rsidRPr="002D29D8">
        <w:rPr>
          <w:rFonts w:ascii="Arial" w:eastAsia="Times New Roman" w:hAnsi="Arial" w:cs="Arial"/>
          <w:b/>
          <w:color w:val="365F91" w:themeColor="accent1" w:themeShade="BF"/>
          <w:lang w:val="es-ES" w:eastAsia="es-ES"/>
        </w:rPr>
        <w:t>UNIVERSIDAD TECNOLÓGICA DE PEREIRA</w:t>
      </w:r>
    </w:p>
    <w:p w:rsidR="00342828" w:rsidRPr="002D29D8" w:rsidRDefault="00342828" w:rsidP="00733049">
      <w:pPr>
        <w:spacing w:after="0" w:line="240" w:lineRule="auto"/>
        <w:jc w:val="center"/>
        <w:rPr>
          <w:rFonts w:ascii="Arial" w:eastAsia="Times New Roman" w:hAnsi="Arial" w:cs="Arial"/>
          <w:b/>
          <w:color w:val="365F91" w:themeColor="accent1" w:themeShade="BF"/>
          <w:lang w:val="es-ES" w:eastAsia="es-ES"/>
        </w:rPr>
      </w:pPr>
    </w:p>
    <w:p w:rsidR="00342828" w:rsidRPr="002D29D8" w:rsidRDefault="00342828" w:rsidP="00733049">
      <w:pPr>
        <w:spacing w:after="0" w:line="240" w:lineRule="auto"/>
        <w:jc w:val="center"/>
        <w:rPr>
          <w:rFonts w:ascii="Arial" w:eastAsia="Times New Roman" w:hAnsi="Arial" w:cs="Arial"/>
          <w:b/>
          <w:color w:val="365F91" w:themeColor="accent1" w:themeShade="BF"/>
          <w:lang w:val="es-ES" w:eastAsia="es-ES"/>
        </w:rPr>
      </w:pPr>
      <w:r w:rsidRPr="002D29D8">
        <w:rPr>
          <w:rFonts w:ascii="Arial" w:eastAsia="Times New Roman" w:hAnsi="Arial" w:cs="Arial"/>
          <w:b/>
          <w:color w:val="365F91" w:themeColor="accent1" w:themeShade="BF"/>
          <w:lang w:val="es-ES" w:eastAsia="es-ES"/>
        </w:rPr>
        <w:t xml:space="preserve">VICERRECTORÍA DE RESPONSBILIDAD SOCIAL Y BIENESTAR UNIVERSITARIO </w:t>
      </w:r>
    </w:p>
    <w:p w:rsidR="00342828" w:rsidRPr="002D29D8" w:rsidRDefault="00342828" w:rsidP="00733049">
      <w:pPr>
        <w:spacing w:after="0" w:line="240" w:lineRule="auto"/>
        <w:jc w:val="center"/>
        <w:rPr>
          <w:rFonts w:ascii="Arial" w:eastAsia="Times New Roman" w:hAnsi="Arial" w:cs="Arial"/>
          <w:b/>
          <w:color w:val="365F91" w:themeColor="accent1" w:themeShade="BF"/>
          <w:lang w:val="es-ES" w:eastAsia="es-ES"/>
        </w:rPr>
      </w:pPr>
    </w:p>
    <w:p w:rsidR="00342828" w:rsidRPr="002D29D8" w:rsidRDefault="00733049" w:rsidP="00733049">
      <w:pPr>
        <w:spacing w:after="0" w:line="240" w:lineRule="auto"/>
        <w:jc w:val="center"/>
        <w:rPr>
          <w:rFonts w:ascii="Arial" w:eastAsia="Times New Roman" w:hAnsi="Arial" w:cs="Arial"/>
          <w:b/>
          <w:color w:val="365F91" w:themeColor="accent1" w:themeShade="BF"/>
          <w:lang w:val="es-ES" w:eastAsia="es-ES"/>
        </w:rPr>
      </w:pPr>
      <w:r w:rsidRPr="002D29D8">
        <w:rPr>
          <w:rFonts w:ascii="Arial" w:eastAsia="Times New Roman" w:hAnsi="Arial" w:cs="Arial"/>
          <w:b/>
          <w:color w:val="365F91" w:themeColor="accent1" w:themeShade="BF"/>
          <w:lang w:val="es-ES" w:eastAsia="es-ES"/>
        </w:rPr>
        <w:t>Proyecto 511-23-136-52</w:t>
      </w:r>
    </w:p>
    <w:p w:rsidR="00342828" w:rsidRPr="002D29D8" w:rsidRDefault="00342828" w:rsidP="00342828">
      <w:pPr>
        <w:spacing w:after="0" w:line="240" w:lineRule="auto"/>
        <w:jc w:val="center"/>
        <w:rPr>
          <w:rFonts w:ascii="Arial" w:eastAsia="Times New Roman" w:hAnsi="Arial" w:cs="Arial"/>
          <w:b/>
          <w:color w:val="365F91" w:themeColor="accent1" w:themeShade="BF"/>
          <w:lang w:val="es-ES" w:eastAsia="es-ES"/>
        </w:rPr>
      </w:pPr>
    </w:p>
    <w:p w:rsidR="00342828" w:rsidRPr="002D29D8" w:rsidRDefault="00342828" w:rsidP="00342828">
      <w:pPr>
        <w:spacing w:after="0" w:line="240" w:lineRule="auto"/>
        <w:jc w:val="center"/>
        <w:rPr>
          <w:rFonts w:ascii="Arial" w:eastAsia="Times New Roman" w:hAnsi="Arial" w:cs="Arial"/>
          <w:b/>
          <w:color w:val="365F91" w:themeColor="accent1" w:themeShade="BF"/>
          <w:lang w:val="es-ES" w:eastAsia="es-ES"/>
        </w:rPr>
      </w:pPr>
    </w:p>
    <w:p w:rsidR="00342828" w:rsidRPr="002D29D8" w:rsidRDefault="00342828" w:rsidP="00342828">
      <w:pPr>
        <w:spacing w:after="0" w:line="240" w:lineRule="auto"/>
        <w:jc w:val="center"/>
        <w:rPr>
          <w:rFonts w:ascii="Arial" w:eastAsia="Times New Roman" w:hAnsi="Arial" w:cs="Arial"/>
          <w:b/>
          <w:color w:val="365F91" w:themeColor="accent1" w:themeShade="BF"/>
          <w:lang w:val="es-ES" w:eastAsia="es-ES"/>
        </w:rPr>
      </w:pPr>
    </w:p>
    <w:p w:rsidR="00342828" w:rsidRPr="002D29D8" w:rsidRDefault="00342828" w:rsidP="00342828">
      <w:pPr>
        <w:spacing w:after="0" w:line="240" w:lineRule="auto"/>
        <w:jc w:val="center"/>
        <w:rPr>
          <w:rFonts w:ascii="Arial" w:eastAsia="Times New Roman" w:hAnsi="Arial" w:cs="Arial"/>
          <w:b/>
          <w:color w:val="365F91" w:themeColor="accent1" w:themeShade="BF"/>
          <w:lang w:val="es-ES" w:eastAsia="es-ES"/>
        </w:rPr>
      </w:pPr>
    </w:p>
    <w:p w:rsidR="00C46A33" w:rsidRPr="002D29D8" w:rsidRDefault="00C46A33" w:rsidP="00342828">
      <w:pPr>
        <w:spacing w:after="0" w:line="240" w:lineRule="auto"/>
        <w:jc w:val="center"/>
        <w:rPr>
          <w:rFonts w:ascii="Arial" w:eastAsia="Times New Roman" w:hAnsi="Arial" w:cs="Arial"/>
          <w:b/>
          <w:color w:val="365F91" w:themeColor="accent1" w:themeShade="BF"/>
          <w:lang w:val="es-ES" w:eastAsia="es-ES"/>
        </w:rPr>
      </w:pPr>
    </w:p>
    <w:p w:rsidR="00C46A33" w:rsidRPr="002D29D8" w:rsidRDefault="00C46A33" w:rsidP="00342828">
      <w:pPr>
        <w:spacing w:after="0" w:line="240" w:lineRule="auto"/>
        <w:jc w:val="center"/>
        <w:rPr>
          <w:rFonts w:ascii="Arial" w:eastAsia="Times New Roman" w:hAnsi="Arial" w:cs="Arial"/>
          <w:b/>
          <w:color w:val="365F91" w:themeColor="accent1" w:themeShade="BF"/>
          <w:lang w:val="es-ES" w:eastAsia="es-ES"/>
        </w:rPr>
      </w:pPr>
    </w:p>
    <w:p w:rsidR="00342828" w:rsidRPr="002D29D8" w:rsidRDefault="00342828" w:rsidP="00342828">
      <w:pPr>
        <w:spacing w:after="0" w:line="240" w:lineRule="auto"/>
        <w:jc w:val="center"/>
        <w:rPr>
          <w:rFonts w:ascii="Arial" w:eastAsia="Times New Roman" w:hAnsi="Arial" w:cs="Arial"/>
          <w:b/>
          <w:color w:val="365F91" w:themeColor="accent1" w:themeShade="BF"/>
          <w:lang w:val="es-ES" w:eastAsia="es-ES"/>
        </w:rPr>
      </w:pPr>
    </w:p>
    <w:p w:rsidR="00342828" w:rsidRPr="002D29D8" w:rsidRDefault="00342828" w:rsidP="00342828">
      <w:pPr>
        <w:spacing w:after="0" w:line="240" w:lineRule="auto"/>
        <w:jc w:val="center"/>
        <w:rPr>
          <w:rFonts w:ascii="Arial" w:eastAsia="Times New Roman" w:hAnsi="Arial" w:cs="Arial"/>
          <w:b/>
          <w:color w:val="365F91" w:themeColor="accent1" w:themeShade="BF"/>
          <w:lang w:val="es-ES" w:eastAsia="es-ES"/>
        </w:rPr>
      </w:pPr>
    </w:p>
    <w:p w:rsidR="00342828" w:rsidRPr="002D29D8" w:rsidRDefault="00342828" w:rsidP="00342828">
      <w:pPr>
        <w:spacing w:after="0" w:line="240" w:lineRule="auto"/>
        <w:jc w:val="center"/>
        <w:rPr>
          <w:rFonts w:ascii="Arial" w:eastAsia="Times New Roman" w:hAnsi="Arial" w:cs="Arial"/>
          <w:b/>
          <w:color w:val="365F91" w:themeColor="accent1" w:themeShade="BF"/>
          <w:lang w:val="es-ES" w:eastAsia="es-ES"/>
        </w:rPr>
      </w:pPr>
    </w:p>
    <w:p w:rsidR="00342828" w:rsidRPr="002D29D8" w:rsidRDefault="00342828" w:rsidP="00342828">
      <w:pPr>
        <w:spacing w:after="0" w:line="240" w:lineRule="auto"/>
        <w:jc w:val="center"/>
        <w:rPr>
          <w:rFonts w:ascii="Arial" w:eastAsia="Times New Roman" w:hAnsi="Arial" w:cs="Arial"/>
          <w:b/>
          <w:color w:val="365F91" w:themeColor="accent1" w:themeShade="BF"/>
          <w:lang w:val="es-ES" w:eastAsia="es-ES"/>
        </w:rPr>
      </w:pPr>
    </w:p>
    <w:p w:rsidR="00342828" w:rsidRPr="002D29D8" w:rsidRDefault="00342828" w:rsidP="00342828">
      <w:pPr>
        <w:spacing w:after="0" w:line="240" w:lineRule="auto"/>
        <w:jc w:val="center"/>
        <w:rPr>
          <w:rFonts w:ascii="Arial" w:eastAsia="Times New Roman" w:hAnsi="Arial" w:cs="Arial"/>
          <w:b/>
          <w:color w:val="365F91" w:themeColor="accent1" w:themeShade="BF"/>
          <w:lang w:val="es-ES" w:eastAsia="es-ES"/>
        </w:rPr>
      </w:pPr>
    </w:p>
    <w:p w:rsidR="00342828" w:rsidRPr="002D29D8" w:rsidRDefault="00342828" w:rsidP="00342828">
      <w:pPr>
        <w:spacing w:after="0" w:line="240" w:lineRule="auto"/>
        <w:jc w:val="center"/>
        <w:rPr>
          <w:rFonts w:ascii="Arial" w:eastAsia="Times New Roman" w:hAnsi="Arial" w:cs="Arial"/>
          <w:b/>
          <w:color w:val="365F91" w:themeColor="accent1" w:themeShade="BF"/>
          <w:lang w:val="es-ES" w:eastAsia="es-ES"/>
        </w:rPr>
      </w:pPr>
    </w:p>
    <w:p w:rsidR="00342828" w:rsidRPr="002D29D8" w:rsidRDefault="00342828" w:rsidP="00342828">
      <w:pPr>
        <w:spacing w:after="0" w:line="480" w:lineRule="auto"/>
        <w:jc w:val="center"/>
        <w:rPr>
          <w:rFonts w:ascii="Arial" w:eastAsia="Times New Roman" w:hAnsi="Arial" w:cs="Arial"/>
          <w:b/>
          <w:color w:val="365F91" w:themeColor="accent1" w:themeShade="BF"/>
          <w:lang w:val="es-ES" w:eastAsia="es-ES"/>
        </w:rPr>
      </w:pPr>
    </w:p>
    <w:p w:rsidR="00342828" w:rsidRPr="002D29D8" w:rsidRDefault="00342828" w:rsidP="00342828">
      <w:pPr>
        <w:spacing w:after="0" w:line="480" w:lineRule="auto"/>
        <w:jc w:val="center"/>
        <w:rPr>
          <w:rFonts w:ascii="Arial" w:eastAsia="Times New Roman" w:hAnsi="Arial" w:cs="Arial"/>
          <w:b/>
          <w:color w:val="365F91" w:themeColor="accent1" w:themeShade="BF"/>
          <w:lang w:val="es-ES" w:eastAsia="es-ES"/>
        </w:rPr>
      </w:pPr>
      <w:r w:rsidRPr="002D29D8">
        <w:rPr>
          <w:rFonts w:ascii="Arial" w:eastAsia="Times New Roman" w:hAnsi="Arial" w:cs="Arial"/>
          <w:b/>
          <w:color w:val="365F91" w:themeColor="accent1" w:themeShade="BF"/>
          <w:lang w:val="es-ES" w:eastAsia="es-ES"/>
        </w:rPr>
        <w:t>LICITACIÓN PÚBLICA No. 06</w:t>
      </w:r>
    </w:p>
    <w:p w:rsidR="00342828" w:rsidRPr="002D29D8" w:rsidRDefault="00342828" w:rsidP="00342828">
      <w:pPr>
        <w:spacing w:after="0" w:line="480" w:lineRule="auto"/>
        <w:jc w:val="center"/>
        <w:rPr>
          <w:rFonts w:ascii="Arial" w:eastAsia="Times New Roman" w:hAnsi="Arial" w:cs="Arial"/>
          <w:b/>
          <w:color w:val="365F91" w:themeColor="accent1" w:themeShade="BF"/>
          <w:lang w:val="es-ES" w:eastAsia="es-ES"/>
        </w:rPr>
      </w:pPr>
      <w:r w:rsidRPr="002D29D8">
        <w:rPr>
          <w:rFonts w:ascii="Arial" w:eastAsia="Times New Roman" w:hAnsi="Arial" w:cs="Arial"/>
          <w:b/>
          <w:color w:val="365F91" w:themeColor="accent1" w:themeShade="BF"/>
          <w:lang w:val="es-ES" w:eastAsia="es-ES"/>
        </w:rPr>
        <w:t xml:space="preserve">SERVICIO TRANSPORTE PARA VISITAS PUNTUALES </w:t>
      </w:r>
    </w:p>
    <w:p w:rsidR="00342828" w:rsidRPr="002D29D8" w:rsidRDefault="00342828" w:rsidP="00342828">
      <w:pPr>
        <w:spacing w:after="0" w:line="480" w:lineRule="auto"/>
        <w:jc w:val="center"/>
        <w:rPr>
          <w:rFonts w:ascii="Arial" w:eastAsia="Times New Roman" w:hAnsi="Arial" w:cs="Arial"/>
          <w:b/>
          <w:color w:val="365F91" w:themeColor="accent1" w:themeShade="BF"/>
          <w:lang w:val="es-ES" w:eastAsia="es-ES"/>
        </w:rPr>
      </w:pPr>
    </w:p>
    <w:p w:rsidR="00342828" w:rsidRPr="002D29D8" w:rsidRDefault="00342828" w:rsidP="00342828">
      <w:pPr>
        <w:spacing w:after="0" w:line="480" w:lineRule="auto"/>
        <w:jc w:val="center"/>
        <w:rPr>
          <w:rFonts w:ascii="Arial" w:eastAsia="Times New Roman" w:hAnsi="Arial" w:cs="Arial"/>
          <w:b/>
          <w:color w:val="365F91" w:themeColor="accent1" w:themeShade="BF"/>
          <w:lang w:val="es-ES" w:eastAsia="es-ES"/>
        </w:rPr>
      </w:pPr>
    </w:p>
    <w:p w:rsidR="00342828" w:rsidRPr="002D29D8" w:rsidRDefault="00342828" w:rsidP="00342828">
      <w:pPr>
        <w:spacing w:after="0" w:line="480" w:lineRule="auto"/>
        <w:jc w:val="center"/>
        <w:rPr>
          <w:rFonts w:ascii="Arial" w:eastAsia="Times New Roman" w:hAnsi="Arial" w:cs="Arial"/>
          <w:b/>
          <w:color w:val="365F91" w:themeColor="accent1" w:themeShade="BF"/>
          <w:lang w:val="es-ES" w:eastAsia="es-ES"/>
        </w:rPr>
      </w:pPr>
    </w:p>
    <w:p w:rsidR="00342828" w:rsidRPr="002D29D8" w:rsidRDefault="00342828" w:rsidP="00342828">
      <w:pPr>
        <w:spacing w:after="0" w:line="240" w:lineRule="auto"/>
        <w:jc w:val="center"/>
        <w:rPr>
          <w:rFonts w:ascii="Arial" w:eastAsia="Times New Roman" w:hAnsi="Arial" w:cs="Arial"/>
          <w:b/>
          <w:color w:val="365F91" w:themeColor="accent1" w:themeShade="BF"/>
          <w:lang w:val="es-ES" w:eastAsia="es-ES"/>
        </w:rPr>
      </w:pPr>
    </w:p>
    <w:p w:rsidR="00342828" w:rsidRPr="002D29D8" w:rsidRDefault="00342828" w:rsidP="00342828">
      <w:pPr>
        <w:spacing w:after="0" w:line="240" w:lineRule="auto"/>
        <w:jc w:val="center"/>
        <w:rPr>
          <w:rFonts w:ascii="Arial" w:eastAsia="Times New Roman" w:hAnsi="Arial" w:cs="Arial"/>
          <w:b/>
          <w:color w:val="365F91" w:themeColor="accent1" w:themeShade="BF"/>
          <w:lang w:val="es-ES" w:eastAsia="es-ES"/>
        </w:rPr>
      </w:pPr>
    </w:p>
    <w:p w:rsidR="00342828" w:rsidRPr="002D29D8" w:rsidRDefault="00342828" w:rsidP="00342828">
      <w:pPr>
        <w:spacing w:after="0" w:line="240" w:lineRule="auto"/>
        <w:jc w:val="center"/>
        <w:rPr>
          <w:rFonts w:ascii="Arial" w:eastAsia="Times New Roman" w:hAnsi="Arial" w:cs="Arial"/>
          <w:b/>
          <w:color w:val="365F91" w:themeColor="accent1" w:themeShade="BF"/>
          <w:lang w:val="es-ES" w:eastAsia="es-ES"/>
        </w:rPr>
      </w:pPr>
    </w:p>
    <w:p w:rsidR="00342828" w:rsidRPr="002D29D8" w:rsidRDefault="00342828" w:rsidP="00342828">
      <w:pPr>
        <w:spacing w:after="0" w:line="240" w:lineRule="auto"/>
        <w:jc w:val="center"/>
        <w:rPr>
          <w:rFonts w:ascii="Arial" w:eastAsia="Times New Roman" w:hAnsi="Arial" w:cs="Arial"/>
          <w:b/>
          <w:color w:val="365F91" w:themeColor="accent1" w:themeShade="BF"/>
          <w:lang w:val="es-ES" w:eastAsia="es-ES"/>
        </w:rPr>
      </w:pPr>
    </w:p>
    <w:p w:rsidR="00342828" w:rsidRPr="002D29D8" w:rsidRDefault="00342828" w:rsidP="00342828">
      <w:pPr>
        <w:spacing w:after="0" w:line="240" w:lineRule="auto"/>
        <w:jc w:val="center"/>
        <w:rPr>
          <w:rFonts w:ascii="Arial" w:eastAsia="Times New Roman" w:hAnsi="Arial" w:cs="Arial"/>
          <w:b/>
          <w:color w:val="365F91" w:themeColor="accent1" w:themeShade="BF"/>
          <w:lang w:val="es-ES" w:eastAsia="es-ES"/>
        </w:rPr>
      </w:pPr>
    </w:p>
    <w:p w:rsidR="00342828" w:rsidRPr="002D29D8" w:rsidRDefault="00342828" w:rsidP="00342828">
      <w:pPr>
        <w:spacing w:after="0" w:line="240" w:lineRule="auto"/>
        <w:jc w:val="center"/>
        <w:rPr>
          <w:rFonts w:ascii="Arial" w:eastAsia="Times New Roman" w:hAnsi="Arial" w:cs="Arial"/>
          <w:b/>
          <w:color w:val="365F91" w:themeColor="accent1" w:themeShade="BF"/>
          <w:lang w:val="es-ES" w:eastAsia="es-ES"/>
        </w:rPr>
      </w:pPr>
    </w:p>
    <w:p w:rsidR="00342828" w:rsidRPr="002D29D8" w:rsidRDefault="00342828" w:rsidP="00342828">
      <w:pPr>
        <w:spacing w:after="0" w:line="240" w:lineRule="auto"/>
        <w:jc w:val="center"/>
        <w:rPr>
          <w:rFonts w:ascii="Arial" w:eastAsia="Times New Roman" w:hAnsi="Arial" w:cs="Arial"/>
          <w:b/>
          <w:color w:val="365F91" w:themeColor="accent1" w:themeShade="BF"/>
          <w:lang w:val="es-ES" w:eastAsia="es-ES"/>
        </w:rPr>
      </w:pPr>
    </w:p>
    <w:p w:rsidR="00342828" w:rsidRPr="002D29D8" w:rsidRDefault="00342828" w:rsidP="00342828">
      <w:pPr>
        <w:spacing w:after="0" w:line="240" w:lineRule="auto"/>
        <w:jc w:val="center"/>
        <w:rPr>
          <w:rFonts w:ascii="Arial" w:eastAsia="Times New Roman" w:hAnsi="Arial" w:cs="Arial"/>
          <w:b/>
          <w:color w:val="365F91" w:themeColor="accent1" w:themeShade="BF"/>
          <w:lang w:val="es-ES" w:eastAsia="es-ES"/>
        </w:rPr>
      </w:pPr>
    </w:p>
    <w:p w:rsidR="00342828" w:rsidRPr="002D29D8" w:rsidRDefault="00342828" w:rsidP="00342828">
      <w:pPr>
        <w:spacing w:after="0" w:line="240" w:lineRule="auto"/>
        <w:jc w:val="center"/>
        <w:rPr>
          <w:rFonts w:ascii="Arial" w:eastAsia="Times New Roman" w:hAnsi="Arial" w:cs="Arial"/>
          <w:b/>
          <w:color w:val="365F91" w:themeColor="accent1" w:themeShade="BF"/>
          <w:lang w:val="es-ES" w:eastAsia="es-ES"/>
        </w:rPr>
      </w:pPr>
    </w:p>
    <w:p w:rsidR="00342828" w:rsidRPr="002D29D8" w:rsidRDefault="00342828" w:rsidP="00342828">
      <w:pPr>
        <w:spacing w:after="0" w:line="240" w:lineRule="auto"/>
        <w:jc w:val="center"/>
        <w:rPr>
          <w:rFonts w:ascii="Arial" w:eastAsia="Times New Roman" w:hAnsi="Arial" w:cs="Arial"/>
          <w:b/>
          <w:color w:val="365F91" w:themeColor="accent1" w:themeShade="BF"/>
          <w:lang w:val="es-ES" w:eastAsia="es-ES"/>
        </w:rPr>
      </w:pPr>
    </w:p>
    <w:p w:rsidR="00342828" w:rsidRPr="002D29D8" w:rsidRDefault="00342828" w:rsidP="00342828">
      <w:pPr>
        <w:spacing w:after="0" w:line="240" w:lineRule="auto"/>
        <w:jc w:val="center"/>
        <w:rPr>
          <w:rFonts w:ascii="Arial" w:eastAsia="Times New Roman" w:hAnsi="Arial" w:cs="Arial"/>
          <w:b/>
          <w:color w:val="365F91" w:themeColor="accent1" w:themeShade="BF"/>
          <w:lang w:val="es-ES" w:eastAsia="es-ES"/>
        </w:rPr>
      </w:pPr>
    </w:p>
    <w:p w:rsidR="00342828" w:rsidRPr="002D29D8" w:rsidRDefault="00342828" w:rsidP="00342828">
      <w:pPr>
        <w:spacing w:after="0" w:line="240" w:lineRule="auto"/>
        <w:jc w:val="center"/>
        <w:rPr>
          <w:rFonts w:ascii="Arial" w:eastAsia="Times New Roman" w:hAnsi="Arial" w:cs="Arial"/>
          <w:b/>
          <w:color w:val="365F91" w:themeColor="accent1" w:themeShade="BF"/>
          <w:lang w:val="es-ES" w:eastAsia="es-ES"/>
        </w:rPr>
      </w:pPr>
    </w:p>
    <w:p w:rsidR="00342828" w:rsidRPr="002D29D8" w:rsidRDefault="00342828" w:rsidP="00342828">
      <w:pPr>
        <w:spacing w:after="0" w:line="240" w:lineRule="auto"/>
        <w:jc w:val="center"/>
        <w:rPr>
          <w:rFonts w:ascii="Arial" w:eastAsia="Times New Roman" w:hAnsi="Arial" w:cs="Arial"/>
          <w:b/>
          <w:color w:val="365F91" w:themeColor="accent1" w:themeShade="BF"/>
          <w:lang w:val="pt-BR" w:eastAsia="es-ES"/>
        </w:rPr>
      </w:pPr>
      <w:r w:rsidRPr="002D29D8">
        <w:rPr>
          <w:rFonts w:ascii="Arial" w:eastAsia="Times New Roman" w:hAnsi="Arial" w:cs="Arial"/>
          <w:b/>
          <w:color w:val="365F91" w:themeColor="accent1" w:themeShade="BF"/>
          <w:lang w:val="pt-BR" w:eastAsia="es-ES"/>
        </w:rPr>
        <w:t xml:space="preserve">PEREIRA, </w:t>
      </w:r>
      <w:r w:rsidR="00F80A2B" w:rsidRPr="002D29D8">
        <w:rPr>
          <w:rFonts w:ascii="Arial" w:eastAsia="Times New Roman" w:hAnsi="Arial" w:cs="Arial"/>
          <w:b/>
          <w:color w:val="365F91" w:themeColor="accent1" w:themeShade="BF"/>
          <w:lang w:val="pt-BR" w:eastAsia="es-ES"/>
        </w:rPr>
        <w:t>ABRIL</w:t>
      </w:r>
      <w:proofErr w:type="gramStart"/>
      <w:r w:rsidR="00F80A2B" w:rsidRPr="002D29D8">
        <w:rPr>
          <w:rFonts w:ascii="Arial" w:eastAsia="Times New Roman" w:hAnsi="Arial" w:cs="Arial"/>
          <w:b/>
          <w:color w:val="365F91" w:themeColor="accent1" w:themeShade="BF"/>
          <w:lang w:val="pt-BR" w:eastAsia="es-ES"/>
        </w:rPr>
        <w:t xml:space="preserve"> </w:t>
      </w:r>
      <w:r w:rsidRPr="002D29D8">
        <w:rPr>
          <w:rFonts w:ascii="Arial" w:eastAsia="Times New Roman" w:hAnsi="Arial" w:cs="Arial"/>
          <w:b/>
          <w:color w:val="365F91" w:themeColor="accent1" w:themeShade="BF"/>
          <w:lang w:val="pt-BR" w:eastAsia="es-ES"/>
        </w:rPr>
        <w:t xml:space="preserve"> </w:t>
      </w:r>
      <w:proofErr w:type="gramEnd"/>
      <w:r w:rsidRPr="002D29D8">
        <w:rPr>
          <w:rFonts w:ascii="Arial" w:eastAsia="Times New Roman" w:hAnsi="Arial" w:cs="Arial"/>
          <w:b/>
          <w:color w:val="365F91" w:themeColor="accent1" w:themeShade="BF"/>
          <w:lang w:val="pt-BR" w:eastAsia="es-ES"/>
        </w:rPr>
        <w:t>2014</w:t>
      </w:r>
    </w:p>
    <w:p w:rsidR="00342828" w:rsidRPr="002D29D8" w:rsidRDefault="00342828" w:rsidP="00342828">
      <w:pPr>
        <w:spacing w:after="0" w:line="240" w:lineRule="auto"/>
        <w:jc w:val="both"/>
        <w:rPr>
          <w:rFonts w:ascii="Arial" w:eastAsia="Times New Roman" w:hAnsi="Arial" w:cs="Arial"/>
          <w:b/>
          <w:color w:val="365F91" w:themeColor="accent1" w:themeShade="BF"/>
          <w:lang w:val="pt-BR" w:eastAsia="es-ES"/>
        </w:rPr>
      </w:pPr>
    </w:p>
    <w:p w:rsidR="00342828" w:rsidRPr="002D29D8" w:rsidRDefault="00342828" w:rsidP="00342828">
      <w:pPr>
        <w:spacing w:after="0" w:line="240" w:lineRule="auto"/>
        <w:jc w:val="both"/>
        <w:rPr>
          <w:rFonts w:ascii="Arial" w:eastAsia="Times New Roman" w:hAnsi="Arial" w:cs="Arial"/>
          <w:color w:val="365F91" w:themeColor="accent1" w:themeShade="BF"/>
          <w:lang w:val="pt-BR" w:eastAsia="es-ES"/>
        </w:rPr>
      </w:pPr>
    </w:p>
    <w:p w:rsidR="00342828" w:rsidRPr="002D29D8" w:rsidRDefault="00342828" w:rsidP="00342828">
      <w:pPr>
        <w:spacing w:after="0" w:line="240" w:lineRule="auto"/>
        <w:jc w:val="both"/>
        <w:rPr>
          <w:rFonts w:ascii="Arial" w:eastAsia="Times New Roman" w:hAnsi="Arial" w:cs="Arial"/>
          <w:color w:val="365F91" w:themeColor="accent1" w:themeShade="BF"/>
          <w:lang w:val="pt-BR" w:eastAsia="es-ES"/>
        </w:rPr>
      </w:pPr>
    </w:p>
    <w:p w:rsidR="00342828" w:rsidRPr="002D29D8" w:rsidRDefault="00342828" w:rsidP="00342828">
      <w:pPr>
        <w:spacing w:after="0" w:line="240" w:lineRule="auto"/>
        <w:jc w:val="both"/>
        <w:rPr>
          <w:rFonts w:ascii="Arial" w:eastAsia="Times New Roman" w:hAnsi="Arial" w:cs="Arial"/>
          <w:b/>
          <w:color w:val="365F91" w:themeColor="accent1" w:themeShade="BF"/>
          <w:lang w:val="es-ES" w:eastAsia="es-ES"/>
        </w:rPr>
      </w:pPr>
    </w:p>
    <w:p w:rsidR="00342828" w:rsidRPr="002D29D8" w:rsidRDefault="00342828">
      <w:pPr>
        <w:rPr>
          <w:color w:val="365F91" w:themeColor="accent1" w:themeShade="BF"/>
        </w:rPr>
      </w:pPr>
      <w:r w:rsidRPr="002D29D8">
        <w:rPr>
          <w:color w:val="365F91" w:themeColor="accent1" w:themeShade="BF"/>
        </w:rPr>
        <w:br w:type="page"/>
      </w:r>
    </w:p>
    <w:p w:rsidR="00EA6D4D" w:rsidRPr="002D29D8" w:rsidRDefault="005010EC" w:rsidP="009F4D80">
      <w:pPr>
        <w:spacing w:after="0" w:line="240" w:lineRule="auto"/>
        <w:jc w:val="center"/>
        <w:rPr>
          <w:b/>
          <w:color w:val="365F91" w:themeColor="accent1" w:themeShade="BF"/>
        </w:rPr>
      </w:pPr>
      <w:r w:rsidRPr="002D29D8">
        <w:rPr>
          <w:b/>
          <w:color w:val="365F91" w:themeColor="accent1" w:themeShade="BF"/>
        </w:rPr>
        <w:lastRenderedPageBreak/>
        <w:t>CAPÍTULO 1.</w:t>
      </w:r>
    </w:p>
    <w:p w:rsidR="005010EC" w:rsidRPr="002D29D8" w:rsidRDefault="00B039B2" w:rsidP="009F4D80">
      <w:pPr>
        <w:spacing w:after="0" w:line="240" w:lineRule="auto"/>
        <w:jc w:val="center"/>
        <w:rPr>
          <w:b/>
          <w:color w:val="365F91" w:themeColor="accent1" w:themeShade="BF"/>
        </w:rPr>
      </w:pPr>
      <w:r w:rsidRPr="002D29D8">
        <w:rPr>
          <w:b/>
          <w:color w:val="365F91" w:themeColor="accent1" w:themeShade="BF"/>
        </w:rPr>
        <w:t xml:space="preserve"> </w:t>
      </w:r>
      <w:r w:rsidR="005010EC" w:rsidRPr="002D29D8">
        <w:rPr>
          <w:b/>
          <w:color w:val="365F91" w:themeColor="accent1" w:themeShade="BF"/>
        </w:rPr>
        <w:t>INFORMACIÓN A LOS PROPONENTES</w:t>
      </w:r>
    </w:p>
    <w:p w:rsidR="005010EC" w:rsidRPr="002D29D8" w:rsidRDefault="005010EC" w:rsidP="005010EC">
      <w:pPr>
        <w:spacing w:after="0" w:line="240" w:lineRule="auto"/>
        <w:rPr>
          <w:color w:val="365F91" w:themeColor="accent1" w:themeShade="BF"/>
        </w:rPr>
      </w:pPr>
      <w:r w:rsidRPr="002D29D8">
        <w:rPr>
          <w:color w:val="365F91" w:themeColor="accent1" w:themeShade="BF"/>
        </w:rPr>
        <w:t xml:space="preserve"> </w:t>
      </w:r>
    </w:p>
    <w:p w:rsidR="005010EC" w:rsidRPr="002D29D8" w:rsidRDefault="005010EC" w:rsidP="00A617E3">
      <w:pPr>
        <w:spacing w:after="0" w:line="240" w:lineRule="auto"/>
        <w:jc w:val="both"/>
        <w:rPr>
          <w:color w:val="365F91" w:themeColor="accent1" w:themeShade="BF"/>
        </w:rPr>
      </w:pPr>
      <w:r w:rsidRPr="002D29D8">
        <w:rPr>
          <w:color w:val="365F91" w:themeColor="accent1" w:themeShade="BF"/>
        </w:rPr>
        <w:t xml:space="preserve"> Antes de presentar su oferta, el proponente debe verificar que no se encuentra dentro del régimen de inhabilidades o incompatibilidades para contratar con la Universidad Tecnológica de Pereira. </w:t>
      </w:r>
    </w:p>
    <w:p w:rsidR="005010EC" w:rsidRPr="002D29D8" w:rsidRDefault="005010EC" w:rsidP="00A617E3">
      <w:pPr>
        <w:spacing w:after="0" w:line="240" w:lineRule="auto"/>
        <w:jc w:val="both"/>
        <w:rPr>
          <w:color w:val="365F91" w:themeColor="accent1" w:themeShade="BF"/>
        </w:rPr>
      </w:pPr>
      <w:r w:rsidRPr="002D29D8">
        <w:rPr>
          <w:color w:val="365F91" w:themeColor="accent1" w:themeShade="BF"/>
        </w:rPr>
        <w:t xml:space="preserve"> </w:t>
      </w:r>
    </w:p>
    <w:p w:rsidR="005010EC" w:rsidRPr="002D29D8" w:rsidRDefault="005010EC" w:rsidP="00A617E3">
      <w:pPr>
        <w:spacing w:after="0" w:line="240" w:lineRule="auto"/>
        <w:jc w:val="both"/>
        <w:rPr>
          <w:color w:val="365F91" w:themeColor="accent1" w:themeShade="BF"/>
        </w:rPr>
      </w:pPr>
      <w:r w:rsidRPr="002D29D8">
        <w:rPr>
          <w:color w:val="365F91" w:themeColor="accent1" w:themeShade="BF"/>
        </w:rPr>
        <w:t xml:space="preserve">El pliego y los </w:t>
      </w:r>
      <w:r w:rsidR="001C6D79" w:rsidRPr="002D29D8">
        <w:rPr>
          <w:color w:val="365F91" w:themeColor="accent1" w:themeShade="BF"/>
        </w:rPr>
        <w:t>adendas</w:t>
      </w:r>
      <w:r w:rsidRPr="002D29D8">
        <w:rPr>
          <w:color w:val="365F91" w:themeColor="accent1" w:themeShade="BF"/>
        </w:rPr>
        <w:t xml:space="preserve"> se pueden consultar en la página de la Universidad </w:t>
      </w:r>
      <w:r w:rsidR="001C6D79" w:rsidRPr="002D29D8">
        <w:rPr>
          <w:color w:val="365F91" w:themeColor="accent1" w:themeShade="BF"/>
        </w:rPr>
        <w:t xml:space="preserve"> </w:t>
      </w:r>
      <w:r w:rsidRPr="002D29D8">
        <w:rPr>
          <w:color w:val="365F91" w:themeColor="accent1" w:themeShade="BF"/>
        </w:rPr>
        <w:t xml:space="preserve">www.utp.edu.co. </w:t>
      </w:r>
    </w:p>
    <w:p w:rsidR="0077200F" w:rsidRPr="002D29D8" w:rsidRDefault="0077200F" w:rsidP="00A617E3">
      <w:pPr>
        <w:spacing w:after="0" w:line="240" w:lineRule="auto"/>
        <w:jc w:val="both"/>
        <w:rPr>
          <w:color w:val="365F91" w:themeColor="accent1" w:themeShade="BF"/>
        </w:rPr>
      </w:pPr>
    </w:p>
    <w:p w:rsidR="001C6D79" w:rsidRPr="002D29D8" w:rsidRDefault="005010EC" w:rsidP="00A617E3">
      <w:pPr>
        <w:spacing w:after="0" w:line="240" w:lineRule="auto"/>
        <w:jc w:val="both"/>
        <w:rPr>
          <w:color w:val="365F91" w:themeColor="accent1" w:themeShade="BF"/>
        </w:rPr>
      </w:pPr>
      <w:r w:rsidRPr="002D29D8">
        <w:rPr>
          <w:color w:val="365F91" w:themeColor="accent1" w:themeShade="BF"/>
        </w:rPr>
        <w:t>La</w:t>
      </w:r>
      <w:r w:rsidR="00D43705">
        <w:rPr>
          <w:color w:val="365F91" w:themeColor="accent1" w:themeShade="BF"/>
        </w:rPr>
        <w:t xml:space="preserve">s propuestas </w:t>
      </w:r>
      <w:r w:rsidRPr="002D29D8">
        <w:rPr>
          <w:color w:val="365F91" w:themeColor="accent1" w:themeShade="BF"/>
        </w:rPr>
        <w:t xml:space="preserve"> se hará</w:t>
      </w:r>
      <w:r w:rsidR="00D43705">
        <w:rPr>
          <w:color w:val="365F91" w:themeColor="accent1" w:themeShade="BF"/>
        </w:rPr>
        <w:t>n</w:t>
      </w:r>
      <w:r w:rsidRPr="002D29D8">
        <w:rPr>
          <w:color w:val="365F91" w:themeColor="accent1" w:themeShade="BF"/>
        </w:rPr>
        <w:t xml:space="preserve"> en </w:t>
      </w:r>
      <w:r w:rsidR="001C6D79" w:rsidRPr="002D29D8">
        <w:rPr>
          <w:color w:val="365F91" w:themeColor="accent1" w:themeShade="BF"/>
        </w:rPr>
        <w:t xml:space="preserve">sobre cerrado  el cual debe ser depositado en la urna ubicada en la secretaria general de la universidad tecnológica de Pereira 2° piso del edificio administrativo desde la fecha de publicación del presente pliego hasta </w:t>
      </w:r>
      <w:r w:rsidR="00AF7098" w:rsidRPr="002D29D8">
        <w:rPr>
          <w:color w:val="365F91" w:themeColor="accent1" w:themeShade="BF"/>
        </w:rPr>
        <w:t>21</w:t>
      </w:r>
      <w:r w:rsidR="001C6D79" w:rsidRPr="002D29D8">
        <w:rPr>
          <w:color w:val="365F91" w:themeColor="accent1" w:themeShade="BF"/>
        </w:rPr>
        <w:t xml:space="preserve"> de </w:t>
      </w:r>
      <w:r w:rsidR="00AF7098" w:rsidRPr="002D29D8">
        <w:rPr>
          <w:color w:val="365F91" w:themeColor="accent1" w:themeShade="BF"/>
        </w:rPr>
        <w:t>abril</w:t>
      </w:r>
    </w:p>
    <w:p w:rsidR="005010EC" w:rsidRPr="002D29D8" w:rsidRDefault="005010EC" w:rsidP="00A617E3">
      <w:pPr>
        <w:spacing w:after="0" w:line="240" w:lineRule="auto"/>
        <w:jc w:val="both"/>
        <w:rPr>
          <w:color w:val="365F91" w:themeColor="accent1" w:themeShade="BF"/>
        </w:rPr>
      </w:pPr>
      <w:r w:rsidRPr="002D29D8">
        <w:rPr>
          <w:color w:val="365F91" w:themeColor="accent1" w:themeShade="BF"/>
        </w:rPr>
        <w:t xml:space="preserve"> </w:t>
      </w:r>
    </w:p>
    <w:p w:rsidR="005010EC" w:rsidRPr="002D29D8" w:rsidRDefault="005010EC" w:rsidP="00A617E3">
      <w:pPr>
        <w:spacing w:after="0" w:line="240" w:lineRule="auto"/>
        <w:jc w:val="both"/>
        <w:rPr>
          <w:color w:val="365F91" w:themeColor="accent1" w:themeShade="BF"/>
        </w:rPr>
      </w:pPr>
      <w:r w:rsidRPr="002D29D8">
        <w:rPr>
          <w:color w:val="365F91" w:themeColor="accent1" w:themeShade="BF"/>
        </w:rPr>
        <w:t>Fecha</w:t>
      </w:r>
      <w:r w:rsidR="001C6D79" w:rsidRPr="002D29D8">
        <w:rPr>
          <w:color w:val="365F91" w:themeColor="accent1" w:themeShade="BF"/>
        </w:rPr>
        <w:t xml:space="preserve"> de </w:t>
      </w:r>
      <w:proofErr w:type="gramStart"/>
      <w:r w:rsidR="001C6D79" w:rsidRPr="002D29D8">
        <w:rPr>
          <w:color w:val="365F91" w:themeColor="accent1" w:themeShade="BF"/>
        </w:rPr>
        <w:t xml:space="preserve">cierre </w:t>
      </w:r>
      <w:r w:rsidRPr="002D29D8">
        <w:rPr>
          <w:color w:val="365F91" w:themeColor="accent1" w:themeShade="BF"/>
        </w:rPr>
        <w:t>:</w:t>
      </w:r>
      <w:proofErr w:type="gramEnd"/>
      <w:r w:rsidRPr="002D29D8">
        <w:rPr>
          <w:color w:val="365F91" w:themeColor="accent1" w:themeShade="BF"/>
        </w:rPr>
        <w:t xml:space="preserve"> </w:t>
      </w:r>
      <w:r w:rsidR="00AF7098" w:rsidRPr="002D29D8">
        <w:rPr>
          <w:color w:val="365F91" w:themeColor="accent1" w:themeShade="BF"/>
        </w:rPr>
        <w:t>21</w:t>
      </w:r>
      <w:r w:rsidR="001C6D79" w:rsidRPr="002D29D8">
        <w:rPr>
          <w:color w:val="365F91" w:themeColor="accent1" w:themeShade="BF"/>
        </w:rPr>
        <w:t xml:space="preserve"> de </w:t>
      </w:r>
      <w:r w:rsidR="00AF7098" w:rsidRPr="002D29D8">
        <w:rPr>
          <w:color w:val="365F91" w:themeColor="accent1" w:themeShade="BF"/>
        </w:rPr>
        <w:t xml:space="preserve">abril </w:t>
      </w:r>
      <w:r w:rsidR="001C6D79" w:rsidRPr="002D29D8">
        <w:rPr>
          <w:color w:val="365F91" w:themeColor="accent1" w:themeShade="BF"/>
        </w:rPr>
        <w:t xml:space="preserve"> de 2014</w:t>
      </w:r>
      <w:r w:rsidRPr="002D29D8">
        <w:rPr>
          <w:color w:val="365F91" w:themeColor="accent1" w:themeShade="BF"/>
        </w:rPr>
        <w:t xml:space="preserve"> </w:t>
      </w:r>
    </w:p>
    <w:p w:rsidR="005010EC" w:rsidRPr="002D29D8" w:rsidRDefault="005010EC" w:rsidP="00A617E3">
      <w:pPr>
        <w:spacing w:after="0" w:line="240" w:lineRule="auto"/>
        <w:jc w:val="both"/>
        <w:rPr>
          <w:color w:val="365F91" w:themeColor="accent1" w:themeShade="BF"/>
        </w:rPr>
      </w:pPr>
      <w:r w:rsidRPr="002D29D8">
        <w:rPr>
          <w:color w:val="365F91" w:themeColor="accent1" w:themeShade="BF"/>
        </w:rPr>
        <w:t xml:space="preserve">Lugar: </w:t>
      </w:r>
      <w:r w:rsidR="001C6D79" w:rsidRPr="002D29D8">
        <w:rPr>
          <w:color w:val="365F91" w:themeColor="accent1" w:themeShade="BF"/>
        </w:rPr>
        <w:t xml:space="preserve">secretaria general  </w:t>
      </w:r>
      <w:r w:rsidRPr="002D29D8">
        <w:rPr>
          <w:color w:val="365F91" w:themeColor="accent1" w:themeShade="BF"/>
        </w:rPr>
        <w:t xml:space="preserve">– Universidad Tecnológica de Pereira. </w:t>
      </w:r>
    </w:p>
    <w:p w:rsidR="005010EC" w:rsidRPr="002D29D8" w:rsidRDefault="005010EC" w:rsidP="00A617E3">
      <w:pPr>
        <w:spacing w:after="0" w:line="240" w:lineRule="auto"/>
        <w:jc w:val="both"/>
        <w:rPr>
          <w:color w:val="365F91" w:themeColor="accent1" w:themeShade="BF"/>
        </w:rPr>
      </w:pPr>
      <w:r w:rsidRPr="002D29D8">
        <w:rPr>
          <w:color w:val="365F91" w:themeColor="accent1" w:themeShade="BF"/>
        </w:rPr>
        <w:t>Hora</w:t>
      </w:r>
      <w:proofErr w:type="gramStart"/>
      <w:r w:rsidRPr="002D29D8">
        <w:rPr>
          <w:color w:val="365F91" w:themeColor="accent1" w:themeShade="BF"/>
        </w:rPr>
        <w:t xml:space="preserve">: </w:t>
      </w:r>
      <w:r w:rsidR="009C336B" w:rsidRPr="002D29D8">
        <w:rPr>
          <w:color w:val="365F91" w:themeColor="accent1" w:themeShade="BF"/>
        </w:rPr>
        <w:t xml:space="preserve"> 10</w:t>
      </w:r>
      <w:r w:rsidR="0077200F" w:rsidRPr="002D29D8">
        <w:rPr>
          <w:color w:val="365F91" w:themeColor="accent1" w:themeShade="BF"/>
        </w:rPr>
        <w:t>:00</w:t>
      </w:r>
      <w:proofErr w:type="gramEnd"/>
      <w:r w:rsidR="0077200F" w:rsidRPr="002D29D8">
        <w:rPr>
          <w:color w:val="365F91" w:themeColor="accent1" w:themeShade="BF"/>
        </w:rPr>
        <w:t xml:space="preserve"> a</w:t>
      </w:r>
      <w:r w:rsidR="001C6D79" w:rsidRPr="002D29D8">
        <w:rPr>
          <w:color w:val="365F91" w:themeColor="accent1" w:themeShade="BF"/>
        </w:rPr>
        <w:t xml:space="preserve">m </w:t>
      </w:r>
    </w:p>
    <w:p w:rsidR="005010EC" w:rsidRPr="002D29D8" w:rsidRDefault="005010EC" w:rsidP="001C6D79">
      <w:pPr>
        <w:spacing w:after="0" w:line="240" w:lineRule="auto"/>
        <w:rPr>
          <w:color w:val="365F91" w:themeColor="accent1" w:themeShade="BF"/>
        </w:rPr>
      </w:pPr>
      <w:r w:rsidRPr="002D29D8">
        <w:rPr>
          <w:color w:val="365F91" w:themeColor="accent1" w:themeShade="BF"/>
        </w:rPr>
        <w:t xml:space="preserve"> </w:t>
      </w:r>
    </w:p>
    <w:p w:rsidR="005010EC" w:rsidRPr="002D29D8" w:rsidRDefault="001C6D79" w:rsidP="001C6D79">
      <w:pPr>
        <w:spacing w:after="0" w:line="240" w:lineRule="auto"/>
        <w:rPr>
          <w:b/>
          <w:color w:val="365F91" w:themeColor="accent1" w:themeShade="BF"/>
        </w:rPr>
      </w:pPr>
      <w:r w:rsidRPr="002D29D8">
        <w:rPr>
          <w:b/>
          <w:color w:val="365F91" w:themeColor="accent1" w:themeShade="BF"/>
        </w:rPr>
        <w:t xml:space="preserve">1.2 PARTICIPANTES: FORMA DE PARTICIPACIÓN </w:t>
      </w:r>
    </w:p>
    <w:p w:rsidR="005010EC" w:rsidRPr="002D29D8" w:rsidRDefault="005010EC" w:rsidP="001C6D79">
      <w:pPr>
        <w:spacing w:after="0" w:line="240" w:lineRule="auto"/>
        <w:rPr>
          <w:color w:val="365F91" w:themeColor="accent1" w:themeShade="BF"/>
        </w:rPr>
      </w:pPr>
      <w:r w:rsidRPr="002D29D8">
        <w:rPr>
          <w:color w:val="365F91" w:themeColor="accent1" w:themeShade="BF"/>
        </w:rPr>
        <w:t xml:space="preserve"> </w:t>
      </w:r>
    </w:p>
    <w:p w:rsidR="005010EC" w:rsidRPr="002D29D8" w:rsidRDefault="005010EC" w:rsidP="00A617E3">
      <w:pPr>
        <w:spacing w:after="0" w:line="240" w:lineRule="auto"/>
        <w:jc w:val="both"/>
        <w:rPr>
          <w:color w:val="365F91" w:themeColor="accent1" w:themeShade="BF"/>
        </w:rPr>
      </w:pPr>
      <w:r w:rsidRPr="002D29D8">
        <w:rPr>
          <w:color w:val="365F91" w:themeColor="accent1" w:themeShade="BF"/>
        </w:rPr>
        <w:t xml:space="preserve">Podrán participar las personas jurídicas nacionales, que no tengan inhabilidades, ni incompatibilidades para contratar según lo establecido en el Manual de Contratación de la Universidad, Acuerdo No.26 del 16 de diciembre de 2003 del Consejo Superior. </w:t>
      </w:r>
    </w:p>
    <w:p w:rsidR="005010EC" w:rsidRPr="002D29D8" w:rsidRDefault="005010EC" w:rsidP="00A617E3">
      <w:pPr>
        <w:spacing w:after="0" w:line="240" w:lineRule="auto"/>
        <w:jc w:val="both"/>
        <w:rPr>
          <w:color w:val="365F91" w:themeColor="accent1" w:themeShade="BF"/>
        </w:rPr>
      </w:pPr>
      <w:r w:rsidRPr="002D29D8">
        <w:rPr>
          <w:color w:val="365F91" w:themeColor="accent1" w:themeShade="BF"/>
        </w:rPr>
        <w:t xml:space="preserve"> </w:t>
      </w:r>
    </w:p>
    <w:p w:rsidR="005010EC" w:rsidRPr="002D29D8" w:rsidRDefault="00C83AA8" w:rsidP="00A617E3">
      <w:pPr>
        <w:spacing w:after="0" w:line="240" w:lineRule="auto"/>
        <w:jc w:val="both"/>
        <w:rPr>
          <w:color w:val="365F91" w:themeColor="accent1" w:themeShade="BF"/>
        </w:rPr>
      </w:pPr>
      <w:r w:rsidRPr="002D29D8">
        <w:rPr>
          <w:b/>
          <w:color w:val="365F91" w:themeColor="accent1" w:themeShade="BF"/>
        </w:rPr>
        <w:t>1.3 OBJETO:</w:t>
      </w:r>
      <w:r w:rsidRPr="002D29D8">
        <w:rPr>
          <w:color w:val="365F91" w:themeColor="accent1" w:themeShade="BF"/>
        </w:rPr>
        <w:t xml:space="preserve"> P</w:t>
      </w:r>
      <w:r w:rsidR="005010EC" w:rsidRPr="002D29D8">
        <w:rPr>
          <w:color w:val="365F91" w:themeColor="accent1" w:themeShade="BF"/>
        </w:rPr>
        <w:t xml:space="preserve">restación del servicio </w:t>
      </w:r>
      <w:r w:rsidR="0077200F" w:rsidRPr="002D29D8">
        <w:rPr>
          <w:color w:val="365F91" w:themeColor="accent1" w:themeShade="BF"/>
        </w:rPr>
        <w:t xml:space="preserve">de </w:t>
      </w:r>
      <w:r w:rsidR="00B878F0" w:rsidRPr="002D29D8">
        <w:rPr>
          <w:color w:val="365F91" w:themeColor="accent1" w:themeShade="BF"/>
        </w:rPr>
        <w:t>transporte para visitas puntuales a Dosquebradas, Cerritos, Cartago, Santa Rosa de Cabal</w:t>
      </w:r>
      <w:r w:rsidR="00D31CE2">
        <w:rPr>
          <w:color w:val="365F91" w:themeColor="accent1" w:themeShade="BF"/>
        </w:rPr>
        <w:t xml:space="preserve"> y diferentes puntos de Pereira.</w:t>
      </w:r>
    </w:p>
    <w:p w:rsidR="009F7979" w:rsidRPr="002D29D8" w:rsidRDefault="009F7979" w:rsidP="006E4DC5">
      <w:pPr>
        <w:pStyle w:val="Prrafodelista"/>
        <w:spacing w:after="0" w:line="240" w:lineRule="auto"/>
        <w:ind w:left="0"/>
        <w:rPr>
          <w:b/>
          <w:color w:val="365F91" w:themeColor="accent1" w:themeShade="BF"/>
        </w:rPr>
      </w:pPr>
    </w:p>
    <w:p w:rsidR="005010EC" w:rsidRPr="002D29D8" w:rsidRDefault="00C83AA8" w:rsidP="00C83AA8">
      <w:pPr>
        <w:pStyle w:val="Prrafodelista"/>
        <w:spacing w:after="0" w:line="240" w:lineRule="auto"/>
        <w:ind w:left="0"/>
        <w:rPr>
          <w:b/>
          <w:color w:val="365F91" w:themeColor="accent1" w:themeShade="BF"/>
        </w:rPr>
      </w:pPr>
      <w:r w:rsidRPr="002D29D8">
        <w:rPr>
          <w:b/>
          <w:color w:val="365F91" w:themeColor="accent1" w:themeShade="BF"/>
        </w:rPr>
        <w:t xml:space="preserve">1.4 CONDICIONES GENERALES DE OBLIGATORIO CUMPLIMIENTO: </w:t>
      </w:r>
    </w:p>
    <w:p w:rsidR="005010EC" w:rsidRPr="002D29D8" w:rsidRDefault="005010EC" w:rsidP="005010EC">
      <w:pPr>
        <w:pStyle w:val="Prrafodelista"/>
        <w:spacing w:after="0" w:line="240" w:lineRule="auto"/>
        <w:ind w:left="360"/>
        <w:rPr>
          <w:color w:val="365F91" w:themeColor="accent1" w:themeShade="BF"/>
        </w:rPr>
      </w:pPr>
      <w:r w:rsidRPr="002D29D8">
        <w:rPr>
          <w:color w:val="365F91" w:themeColor="accent1" w:themeShade="BF"/>
        </w:rPr>
        <w:t xml:space="preserve"> </w:t>
      </w:r>
    </w:p>
    <w:p w:rsidR="005010EC" w:rsidRPr="002D29D8" w:rsidRDefault="005010EC" w:rsidP="00A617E3">
      <w:pPr>
        <w:pStyle w:val="Prrafodelista"/>
        <w:spacing w:after="0" w:line="240" w:lineRule="auto"/>
        <w:ind w:left="360"/>
        <w:jc w:val="both"/>
        <w:rPr>
          <w:color w:val="365F91" w:themeColor="accent1" w:themeShade="BF"/>
        </w:rPr>
      </w:pPr>
      <w:r w:rsidRPr="002D29D8">
        <w:rPr>
          <w:color w:val="365F91" w:themeColor="accent1" w:themeShade="BF"/>
        </w:rPr>
        <w:t xml:space="preserve">Antes de participar en la licitación asegúrese de cumplir estas condiciones. </w:t>
      </w:r>
    </w:p>
    <w:p w:rsidR="005010EC" w:rsidRPr="002D29D8" w:rsidRDefault="005010EC" w:rsidP="00A617E3">
      <w:pPr>
        <w:pStyle w:val="Prrafodelista"/>
        <w:spacing w:after="0" w:line="240" w:lineRule="auto"/>
        <w:ind w:left="360"/>
        <w:jc w:val="both"/>
        <w:rPr>
          <w:color w:val="365F91" w:themeColor="accent1" w:themeShade="BF"/>
        </w:rPr>
      </w:pPr>
      <w:r w:rsidRPr="002D29D8">
        <w:rPr>
          <w:color w:val="365F91" w:themeColor="accent1" w:themeShade="BF"/>
        </w:rPr>
        <w:t xml:space="preserve"> </w:t>
      </w:r>
    </w:p>
    <w:p w:rsidR="005010EC" w:rsidRPr="002D29D8" w:rsidRDefault="005010EC" w:rsidP="00A617E3">
      <w:pPr>
        <w:pStyle w:val="Prrafodelista"/>
        <w:spacing w:after="0" w:line="240" w:lineRule="auto"/>
        <w:ind w:left="360"/>
        <w:jc w:val="both"/>
        <w:rPr>
          <w:color w:val="365F91" w:themeColor="accent1" w:themeShade="BF"/>
        </w:rPr>
      </w:pPr>
      <w:r w:rsidRPr="002D29D8">
        <w:rPr>
          <w:color w:val="365F91" w:themeColor="accent1" w:themeShade="BF"/>
        </w:rPr>
        <w:t xml:space="preserve">• Los precios ofrecidos en la licitación deberán ser en PESOS, debe indicar el valor </w:t>
      </w:r>
      <w:r w:rsidR="00C83AA8" w:rsidRPr="002D29D8">
        <w:rPr>
          <w:color w:val="365F91" w:themeColor="accent1" w:themeShade="BF"/>
        </w:rPr>
        <w:t>por</w:t>
      </w:r>
      <w:r w:rsidRPr="002D29D8">
        <w:rPr>
          <w:color w:val="365F91" w:themeColor="accent1" w:themeShade="BF"/>
        </w:rPr>
        <w:t xml:space="preserve"> cantidad solicitada incluido el IVA. </w:t>
      </w:r>
    </w:p>
    <w:p w:rsidR="00710ED9" w:rsidRPr="002D29D8" w:rsidRDefault="00710ED9" w:rsidP="00A617E3">
      <w:pPr>
        <w:pStyle w:val="Prrafodelista"/>
        <w:spacing w:after="0" w:line="240" w:lineRule="auto"/>
        <w:ind w:left="360"/>
        <w:jc w:val="both"/>
        <w:rPr>
          <w:color w:val="365F91" w:themeColor="accent1" w:themeShade="BF"/>
        </w:rPr>
      </w:pPr>
    </w:p>
    <w:p w:rsidR="005010EC" w:rsidRPr="002D29D8" w:rsidRDefault="005010EC" w:rsidP="00C83AA8">
      <w:pPr>
        <w:pStyle w:val="Prrafodelista"/>
        <w:spacing w:after="0" w:line="240" w:lineRule="auto"/>
        <w:ind w:left="360"/>
        <w:jc w:val="both"/>
        <w:rPr>
          <w:color w:val="365F91" w:themeColor="accent1" w:themeShade="BF"/>
        </w:rPr>
      </w:pPr>
      <w:r w:rsidRPr="002D29D8">
        <w:rPr>
          <w:color w:val="365F91" w:themeColor="accent1" w:themeShade="BF"/>
        </w:rPr>
        <w:t xml:space="preserve"> • Para el objeto de la actividad comercial o del objeto de la sociedad de los proveedores, según el caso, deberá contener</w:t>
      </w:r>
      <w:r w:rsidR="0077200F" w:rsidRPr="002D29D8">
        <w:rPr>
          <w:color w:val="365F91" w:themeColor="accent1" w:themeShade="BF"/>
        </w:rPr>
        <w:t xml:space="preserve"> la prestación de servicios de </w:t>
      </w:r>
      <w:r w:rsidR="00FB6F28" w:rsidRPr="002D29D8">
        <w:rPr>
          <w:color w:val="365F91" w:themeColor="accent1" w:themeShade="BF"/>
        </w:rPr>
        <w:t xml:space="preserve">transporte </w:t>
      </w:r>
      <w:r w:rsidR="00917F06" w:rsidRPr="002D29D8">
        <w:rPr>
          <w:color w:val="365F91" w:themeColor="accent1" w:themeShade="BF"/>
        </w:rPr>
        <w:t>público,</w:t>
      </w:r>
      <w:r w:rsidRPr="002D29D8">
        <w:rPr>
          <w:color w:val="365F91" w:themeColor="accent1" w:themeShade="BF"/>
        </w:rPr>
        <w:t xml:space="preserve"> ya que no se aceptan </w:t>
      </w:r>
      <w:r w:rsidR="00C83AA8" w:rsidRPr="002D29D8">
        <w:rPr>
          <w:color w:val="365F91" w:themeColor="accent1" w:themeShade="BF"/>
        </w:rPr>
        <w:t xml:space="preserve"> s</w:t>
      </w:r>
      <w:r w:rsidRPr="002D29D8">
        <w:rPr>
          <w:color w:val="365F91" w:themeColor="accent1" w:themeShade="BF"/>
        </w:rPr>
        <w:t xml:space="preserve">ubcontrataciones para la prestación de este </w:t>
      </w:r>
      <w:r w:rsidR="00C83AA8" w:rsidRPr="002D29D8">
        <w:rPr>
          <w:color w:val="365F91" w:themeColor="accent1" w:themeShade="BF"/>
        </w:rPr>
        <w:t xml:space="preserve"> </w:t>
      </w:r>
      <w:r w:rsidRPr="002D29D8">
        <w:rPr>
          <w:color w:val="365F91" w:themeColor="accent1" w:themeShade="BF"/>
        </w:rPr>
        <w:t xml:space="preserve">servicio. Requisito que se verificará en el </w:t>
      </w:r>
      <w:r w:rsidR="00C83AA8" w:rsidRPr="002D29D8">
        <w:rPr>
          <w:color w:val="365F91" w:themeColor="accent1" w:themeShade="BF"/>
        </w:rPr>
        <w:t xml:space="preserve"> c</w:t>
      </w:r>
      <w:r w:rsidRPr="002D29D8">
        <w:rPr>
          <w:color w:val="365F91" w:themeColor="accent1" w:themeShade="BF"/>
        </w:rPr>
        <w:t>ertificado de existencia y representación legal de Cámara de Comercio</w:t>
      </w:r>
      <w:r w:rsidR="0077200F" w:rsidRPr="002D29D8">
        <w:rPr>
          <w:color w:val="365F91" w:themeColor="accent1" w:themeShade="BF"/>
        </w:rPr>
        <w:t>.</w:t>
      </w:r>
      <w:r w:rsidRPr="002D29D8">
        <w:rPr>
          <w:color w:val="365F91" w:themeColor="accent1" w:themeShade="BF"/>
        </w:rPr>
        <w:t xml:space="preserve"> </w:t>
      </w:r>
    </w:p>
    <w:p w:rsidR="005010EC" w:rsidRPr="002D29D8" w:rsidRDefault="005010EC" w:rsidP="00A617E3">
      <w:pPr>
        <w:pStyle w:val="Prrafodelista"/>
        <w:spacing w:after="0" w:line="240" w:lineRule="auto"/>
        <w:ind w:left="360"/>
        <w:jc w:val="both"/>
        <w:rPr>
          <w:color w:val="365F91" w:themeColor="accent1" w:themeShade="BF"/>
        </w:rPr>
      </w:pPr>
    </w:p>
    <w:p w:rsidR="005010EC" w:rsidRPr="002D29D8" w:rsidRDefault="005010EC" w:rsidP="00A617E3">
      <w:pPr>
        <w:pStyle w:val="Prrafodelista"/>
        <w:spacing w:after="0" w:line="240" w:lineRule="auto"/>
        <w:ind w:left="360"/>
        <w:jc w:val="both"/>
        <w:rPr>
          <w:color w:val="365F91" w:themeColor="accent1" w:themeShade="BF"/>
        </w:rPr>
      </w:pPr>
      <w:r w:rsidRPr="002D29D8">
        <w:rPr>
          <w:color w:val="365F91" w:themeColor="accent1" w:themeShade="BF"/>
        </w:rPr>
        <w:t xml:space="preserve">NOTA: Las condiciones anteriormente descritas, son de obligatorio cumplimiento, para el Proveedor en su totalidad. </w:t>
      </w:r>
    </w:p>
    <w:p w:rsidR="005010EC" w:rsidRPr="002D29D8" w:rsidRDefault="005010EC" w:rsidP="005010EC">
      <w:pPr>
        <w:pStyle w:val="Prrafodelista"/>
        <w:spacing w:after="0" w:line="240" w:lineRule="auto"/>
        <w:ind w:left="360"/>
        <w:rPr>
          <w:color w:val="365F91" w:themeColor="accent1" w:themeShade="BF"/>
        </w:rPr>
      </w:pPr>
      <w:r w:rsidRPr="002D29D8">
        <w:rPr>
          <w:color w:val="365F91" w:themeColor="accent1" w:themeShade="BF"/>
        </w:rPr>
        <w:t xml:space="preserve"> </w:t>
      </w:r>
    </w:p>
    <w:p w:rsidR="005010EC" w:rsidRPr="002D29D8" w:rsidRDefault="00A617E3" w:rsidP="005010EC">
      <w:pPr>
        <w:pStyle w:val="Prrafodelista"/>
        <w:spacing w:after="0" w:line="240" w:lineRule="auto"/>
        <w:ind w:left="360"/>
        <w:rPr>
          <w:b/>
          <w:color w:val="365F91" w:themeColor="accent1" w:themeShade="BF"/>
        </w:rPr>
      </w:pPr>
      <w:r w:rsidRPr="002D29D8">
        <w:rPr>
          <w:b/>
          <w:color w:val="365F91" w:themeColor="accent1" w:themeShade="BF"/>
        </w:rPr>
        <w:t xml:space="preserve">1.5 AMPLIACIÓN DEL PLAZO DE LA LICITACIÓN </w:t>
      </w:r>
    </w:p>
    <w:p w:rsidR="00A617E3" w:rsidRPr="002D29D8" w:rsidRDefault="00A617E3" w:rsidP="005010EC">
      <w:pPr>
        <w:pStyle w:val="Prrafodelista"/>
        <w:spacing w:after="0" w:line="240" w:lineRule="auto"/>
        <w:ind w:left="360"/>
        <w:rPr>
          <w:color w:val="365F91" w:themeColor="accent1" w:themeShade="BF"/>
        </w:rPr>
      </w:pPr>
    </w:p>
    <w:p w:rsidR="005010EC" w:rsidRPr="002D29D8" w:rsidRDefault="005010EC" w:rsidP="00A617E3">
      <w:pPr>
        <w:pStyle w:val="Prrafodelista"/>
        <w:spacing w:after="0" w:line="240" w:lineRule="auto"/>
        <w:ind w:left="360"/>
        <w:jc w:val="both"/>
        <w:rPr>
          <w:color w:val="365F91" w:themeColor="accent1" w:themeShade="BF"/>
        </w:rPr>
      </w:pPr>
      <w:r w:rsidRPr="002D29D8">
        <w:rPr>
          <w:color w:val="365F91" w:themeColor="accent1" w:themeShade="BF"/>
        </w:rPr>
        <w:t xml:space="preserve">La Universidad Tecnológica de Pereira podrá prorrogar el plazo de la Licitación antes de </w:t>
      </w:r>
      <w:r w:rsidR="00A617E3" w:rsidRPr="002D29D8">
        <w:rPr>
          <w:color w:val="365F91" w:themeColor="accent1" w:themeShade="BF"/>
        </w:rPr>
        <w:t xml:space="preserve"> </w:t>
      </w:r>
      <w:r w:rsidRPr="002D29D8">
        <w:rPr>
          <w:color w:val="365F91" w:themeColor="accent1" w:themeShade="BF"/>
        </w:rPr>
        <w:t xml:space="preserve">su </w:t>
      </w:r>
      <w:r w:rsidR="00A617E3" w:rsidRPr="002D29D8">
        <w:rPr>
          <w:color w:val="365F91" w:themeColor="accent1" w:themeShade="BF"/>
        </w:rPr>
        <w:t>v</w:t>
      </w:r>
      <w:r w:rsidRPr="002D29D8">
        <w:rPr>
          <w:color w:val="365F91" w:themeColor="accent1" w:themeShade="BF"/>
        </w:rPr>
        <w:t xml:space="preserve">encimiento y por un término no mayor de la mitad del señalado inicialmente, cuando la administración lo considere conveniente. </w:t>
      </w:r>
    </w:p>
    <w:p w:rsidR="005010EC" w:rsidRPr="002D29D8" w:rsidRDefault="005010EC" w:rsidP="005010EC">
      <w:pPr>
        <w:pStyle w:val="Prrafodelista"/>
        <w:spacing w:after="0" w:line="240" w:lineRule="auto"/>
        <w:ind w:left="360"/>
        <w:rPr>
          <w:color w:val="365F91" w:themeColor="accent1" w:themeShade="BF"/>
        </w:rPr>
      </w:pPr>
      <w:r w:rsidRPr="002D29D8">
        <w:rPr>
          <w:color w:val="365F91" w:themeColor="accent1" w:themeShade="BF"/>
        </w:rPr>
        <w:t xml:space="preserve"> </w:t>
      </w:r>
    </w:p>
    <w:p w:rsidR="005010EC" w:rsidRPr="002D29D8" w:rsidRDefault="005010EC" w:rsidP="00A617E3">
      <w:pPr>
        <w:pStyle w:val="Prrafodelista"/>
        <w:spacing w:after="0" w:line="240" w:lineRule="auto"/>
        <w:ind w:left="360"/>
        <w:jc w:val="both"/>
        <w:rPr>
          <w:color w:val="365F91" w:themeColor="accent1" w:themeShade="BF"/>
        </w:rPr>
      </w:pPr>
      <w:r w:rsidRPr="002D29D8">
        <w:rPr>
          <w:color w:val="365F91" w:themeColor="accent1" w:themeShade="BF"/>
        </w:rPr>
        <w:t xml:space="preserve">En caso tal, la garantía de seriedad de todas las propuestas debe comenzar su vigencia desde la nueva fecha del cierre de la Licitación, si el término de la prórroga lo amerita. </w:t>
      </w:r>
    </w:p>
    <w:p w:rsidR="005010EC" w:rsidRPr="002D29D8" w:rsidRDefault="005010EC" w:rsidP="00A617E3">
      <w:pPr>
        <w:pStyle w:val="Prrafodelista"/>
        <w:spacing w:after="0" w:line="240" w:lineRule="auto"/>
        <w:ind w:left="360"/>
        <w:jc w:val="both"/>
        <w:rPr>
          <w:color w:val="365F91" w:themeColor="accent1" w:themeShade="BF"/>
        </w:rPr>
      </w:pPr>
      <w:r w:rsidRPr="002D29D8">
        <w:rPr>
          <w:color w:val="365F91" w:themeColor="accent1" w:themeShade="BF"/>
        </w:rPr>
        <w:t xml:space="preserve"> </w:t>
      </w:r>
    </w:p>
    <w:p w:rsidR="005010EC" w:rsidRPr="002D29D8" w:rsidRDefault="00A617E3" w:rsidP="005010EC">
      <w:pPr>
        <w:pStyle w:val="Prrafodelista"/>
        <w:spacing w:after="0" w:line="240" w:lineRule="auto"/>
        <w:ind w:left="360"/>
        <w:rPr>
          <w:b/>
          <w:color w:val="365F91" w:themeColor="accent1" w:themeShade="BF"/>
        </w:rPr>
      </w:pPr>
      <w:r w:rsidRPr="002D29D8">
        <w:rPr>
          <w:b/>
          <w:color w:val="365F91" w:themeColor="accent1" w:themeShade="BF"/>
        </w:rPr>
        <w:t xml:space="preserve">1.6 INTERPRETACIÓN, ACLARACIÓN Y MODIFICACIÓN DE LOS DOCUMENTOS DE LICITACIÓN </w:t>
      </w:r>
    </w:p>
    <w:p w:rsidR="005010EC" w:rsidRPr="002D29D8" w:rsidRDefault="005010EC" w:rsidP="005010EC">
      <w:pPr>
        <w:pStyle w:val="Prrafodelista"/>
        <w:spacing w:after="0" w:line="240" w:lineRule="auto"/>
        <w:ind w:left="360"/>
        <w:rPr>
          <w:color w:val="365F91" w:themeColor="accent1" w:themeShade="BF"/>
        </w:rPr>
      </w:pPr>
      <w:r w:rsidRPr="002D29D8">
        <w:rPr>
          <w:color w:val="365F91" w:themeColor="accent1" w:themeShade="BF"/>
        </w:rPr>
        <w:lastRenderedPageBreak/>
        <w:t xml:space="preserve"> </w:t>
      </w:r>
    </w:p>
    <w:p w:rsidR="005010EC" w:rsidRPr="002D29D8" w:rsidRDefault="005010EC" w:rsidP="00A617E3">
      <w:pPr>
        <w:pStyle w:val="Prrafodelista"/>
        <w:spacing w:after="0" w:line="240" w:lineRule="auto"/>
        <w:ind w:left="360"/>
        <w:jc w:val="both"/>
        <w:rPr>
          <w:color w:val="365F91" w:themeColor="accent1" w:themeShade="BF"/>
        </w:rPr>
      </w:pPr>
      <w:r w:rsidRPr="002D29D8">
        <w:rPr>
          <w:color w:val="365F91" w:themeColor="accent1" w:themeShade="BF"/>
        </w:rPr>
        <w:t xml:space="preserve">No se deben suponer interpretaciones de los documentos de licitación; en caso de duda se debe formular consulta por escrito a la Universidad, dentro del término señalado en el presente </w:t>
      </w:r>
      <w:r w:rsidR="00A617E3" w:rsidRPr="002D29D8">
        <w:rPr>
          <w:color w:val="365F91" w:themeColor="accent1" w:themeShade="BF"/>
        </w:rPr>
        <w:t>n</w:t>
      </w:r>
      <w:r w:rsidRPr="002D29D8">
        <w:rPr>
          <w:color w:val="365F91" w:themeColor="accent1" w:themeShade="BF"/>
        </w:rPr>
        <w:t>umeral.</w:t>
      </w:r>
    </w:p>
    <w:p w:rsidR="005010EC" w:rsidRPr="002D29D8" w:rsidRDefault="005010EC" w:rsidP="005010EC">
      <w:pPr>
        <w:pStyle w:val="Prrafodelista"/>
        <w:spacing w:after="0" w:line="240" w:lineRule="auto"/>
        <w:ind w:left="360"/>
        <w:rPr>
          <w:color w:val="365F91" w:themeColor="accent1" w:themeShade="BF"/>
        </w:rPr>
      </w:pPr>
    </w:p>
    <w:p w:rsidR="005010EC" w:rsidRPr="002D29D8" w:rsidRDefault="005010EC" w:rsidP="00A617E3">
      <w:pPr>
        <w:pStyle w:val="Prrafodelista"/>
        <w:spacing w:after="0" w:line="240" w:lineRule="auto"/>
        <w:ind w:left="360"/>
        <w:jc w:val="both"/>
        <w:rPr>
          <w:color w:val="365F91" w:themeColor="accent1" w:themeShade="BF"/>
        </w:rPr>
      </w:pPr>
      <w:r w:rsidRPr="002D29D8">
        <w:rPr>
          <w:color w:val="365F91" w:themeColor="accent1" w:themeShade="BF"/>
        </w:rPr>
        <w:t xml:space="preserve">El proponente deberá examinar todas las instrucciones, condiciones y especificaciones </w:t>
      </w:r>
      <w:r w:rsidR="00A617E3" w:rsidRPr="002D29D8">
        <w:rPr>
          <w:color w:val="365F91" w:themeColor="accent1" w:themeShade="BF"/>
        </w:rPr>
        <w:t xml:space="preserve"> </w:t>
      </w:r>
      <w:r w:rsidRPr="002D29D8">
        <w:rPr>
          <w:color w:val="365F91" w:themeColor="accent1" w:themeShade="BF"/>
        </w:rPr>
        <w:t xml:space="preserve">que </w:t>
      </w:r>
      <w:r w:rsidR="00A617E3" w:rsidRPr="002D29D8">
        <w:rPr>
          <w:color w:val="365F91" w:themeColor="accent1" w:themeShade="BF"/>
        </w:rPr>
        <w:t>f</w:t>
      </w:r>
      <w:r w:rsidRPr="002D29D8">
        <w:rPr>
          <w:color w:val="365F91" w:themeColor="accent1" w:themeShade="BF"/>
        </w:rPr>
        <w:t xml:space="preserve">iguren en el presente Pliego de Condiciones, las cuales constituyen la única fuente </w:t>
      </w:r>
      <w:r w:rsidR="00A617E3" w:rsidRPr="002D29D8">
        <w:rPr>
          <w:color w:val="365F91" w:themeColor="accent1" w:themeShade="BF"/>
        </w:rPr>
        <w:t xml:space="preserve"> </w:t>
      </w:r>
      <w:r w:rsidRPr="002D29D8">
        <w:rPr>
          <w:color w:val="365F91" w:themeColor="accent1" w:themeShade="BF"/>
        </w:rPr>
        <w:t xml:space="preserve">de </w:t>
      </w:r>
      <w:r w:rsidR="00A617E3" w:rsidRPr="002D29D8">
        <w:rPr>
          <w:color w:val="365F91" w:themeColor="accent1" w:themeShade="BF"/>
        </w:rPr>
        <w:t xml:space="preserve"> i</w:t>
      </w:r>
      <w:r w:rsidRPr="002D29D8">
        <w:rPr>
          <w:color w:val="365F91" w:themeColor="accent1" w:themeShade="BF"/>
        </w:rPr>
        <w:t xml:space="preserve">nformación para la preparación de la propuesta. </w:t>
      </w:r>
    </w:p>
    <w:p w:rsidR="005010EC" w:rsidRPr="002D29D8" w:rsidRDefault="005010EC" w:rsidP="00EB2D47">
      <w:pPr>
        <w:pStyle w:val="Prrafodelista"/>
        <w:spacing w:after="0" w:line="240" w:lineRule="auto"/>
        <w:ind w:left="360"/>
        <w:jc w:val="both"/>
        <w:rPr>
          <w:color w:val="365F91" w:themeColor="accent1" w:themeShade="BF"/>
        </w:rPr>
      </w:pPr>
      <w:r w:rsidRPr="002D29D8">
        <w:rPr>
          <w:color w:val="365F91" w:themeColor="accent1" w:themeShade="BF"/>
        </w:rPr>
        <w:t xml:space="preserve"> </w:t>
      </w:r>
    </w:p>
    <w:p w:rsidR="005010EC" w:rsidRPr="002D29D8" w:rsidRDefault="005010EC" w:rsidP="00EB2D47">
      <w:pPr>
        <w:pStyle w:val="Prrafodelista"/>
        <w:spacing w:after="0" w:line="240" w:lineRule="auto"/>
        <w:ind w:left="360"/>
        <w:jc w:val="both"/>
        <w:rPr>
          <w:color w:val="365F91" w:themeColor="accent1" w:themeShade="BF"/>
        </w:rPr>
      </w:pPr>
      <w:r w:rsidRPr="002D29D8">
        <w:rPr>
          <w:color w:val="365F91" w:themeColor="accent1" w:themeShade="BF"/>
        </w:rPr>
        <w:t xml:space="preserve">En caso de dudas y sugerencias al pliego, las cuales son importantes para la Universidad, enviar comunicación escrita, dirigida a la Universidad Tecnológica de Pereira, </w:t>
      </w:r>
      <w:hyperlink r:id="rId7" w:history="1">
        <w:r w:rsidR="0077200F" w:rsidRPr="002D29D8">
          <w:rPr>
            <w:rStyle w:val="Hipervnculo"/>
            <w:color w:val="365F91" w:themeColor="accent1" w:themeShade="BF"/>
          </w:rPr>
          <w:t>omego@utp.edu.co</w:t>
        </w:r>
      </w:hyperlink>
      <w:proofErr w:type="gramStart"/>
      <w:r w:rsidR="00A617E3" w:rsidRPr="002D29D8">
        <w:rPr>
          <w:color w:val="365F91" w:themeColor="accent1" w:themeShade="BF"/>
        </w:rPr>
        <w:t xml:space="preserve">, </w:t>
      </w:r>
      <w:r w:rsidR="002A05C4" w:rsidRPr="002D29D8">
        <w:rPr>
          <w:color w:val="365F91" w:themeColor="accent1" w:themeShade="BF"/>
        </w:rPr>
        <w:t>.</w:t>
      </w:r>
      <w:proofErr w:type="gramEnd"/>
      <w:r w:rsidR="00A617E3" w:rsidRPr="002D29D8">
        <w:rPr>
          <w:color w:val="365F91" w:themeColor="accent1" w:themeShade="BF"/>
        </w:rPr>
        <w:t xml:space="preserve"> </w:t>
      </w:r>
      <w:proofErr w:type="gramStart"/>
      <w:r w:rsidRPr="002D29D8">
        <w:rPr>
          <w:color w:val="365F91" w:themeColor="accent1" w:themeShade="BF"/>
        </w:rPr>
        <w:t>ver</w:t>
      </w:r>
      <w:proofErr w:type="gramEnd"/>
      <w:r w:rsidRPr="002D29D8">
        <w:rPr>
          <w:color w:val="365F91" w:themeColor="accent1" w:themeShade="BF"/>
        </w:rPr>
        <w:t xml:space="preserve"> Cronograma Capítulo 4. </w:t>
      </w:r>
    </w:p>
    <w:p w:rsidR="00A617E3" w:rsidRPr="002D29D8" w:rsidRDefault="00A617E3" w:rsidP="00EB2D47">
      <w:pPr>
        <w:pStyle w:val="Prrafodelista"/>
        <w:spacing w:after="0" w:line="240" w:lineRule="auto"/>
        <w:ind w:left="360"/>
        <w:jc w:val="both"/>
        <w:rPr>
          <w:color w:val="365F91" w:themeColor="accent1" w:themeShade="BF"/>
        </w:rPr>
      </w:pPr>
    </w:p>
    <w:p w:rsidR="005010EC" w:rsidRPr="002D29D8" w:rsidRDefault="00A617E3" w:rsidP="00EB2D47">
      <w:pPr>
        <w:pStyle w:val="Prrafodelista"/>
        <w:spacing w:after="0" w:line="240" w:lineRule="auto"/>
        <w:ind w:left="360"/>
        <w:jc w:val="both"/>
        <w:rPr>
          <w:color w:val="365F91" w:themeColor="accent1" w:themeShade="BF"/>
        </w:rPr>
      </w:pPr>
      <w:r w:rsidRPr="002D29D8">
        <w:rPr>
          <w:color w:val="365F91" w:themeColor="accent1" w:themeShade="BF"/>
        </w:rPr>
        <w:t xml:space="preserve">Las  Adendas  </w:t>
      </w:r>
      <w:r w:rsidR="005010EC" w:rsidRPr="002D29D8">
        <w:rPr>
          <w:color w:val="365F91" w:themeColor="accent1" w:themeShade="BF"/>
        </w:rPr>
        <w:t xml:space="preserve">con respuesta a las inquietudes y sugerencias, será publicado en la página </w:t>
      </w:r>
      <w:r w:rsidRPr="002D29D8">
        <w:rPr>
          <w:color w:val="365F91" w:themeColor="accent1" w:themeShade="BF"/>
        </w:rPr>
        <w:t>Web de la Universidad como anexo de este pliego</w:t>
      </w:r>
      <w:r w:rsidR="0077200F" w:rsidRPr="002D29D8">
        <w:rPr>
          <w:color w:val="365F91" w:themeColor="accent1" w:themeShade="BF"/>
        </w:rPr>
        <w:t xml:space="preserve"> el </w:t>
      </w:r>
      <w:r w:rsidR="00FB6F28" w:rsidRPr="002D29D8">
        <w:rPr>
          <w:color w:val="365F91" w:themeColor="accent1" w:themeShade="BF"/>
        </w:rPr>
        <w:t>día</w:t>
      </w:r>
      <w:r w:rsidR="0077200F" w:rsidRPr="002D29D8">
        <w:rPr>
          <w:color w:val="365F91" w:themeColor="accent1" w:themeShade="BF"/>
        </w:rPr>
        <w:t xml:space="preserve"> y hora señalada en el cronograma de este pliego.</w:t>
      </w:r>
      <w:r w:rsidRPr="002D29D8">
        <w:rPr>
          <w:color w:val="365F91" w:themeColor="accent1" w:themeShade="BF"/>
        </w:rPr>
        <w:t xml:space="preserve"> </w:t>
      </w:r>
    </w:p>
    <w:p w:rsidR="005010EC" w:rsidRPr="002D29D8" w:rsidRDefault="005010EC" w:rsidP="005010EC">
      <w:pPr>
        <w:pStyle w:val="Prrafodelista"/>
        <w:spacing w:after="0" w:line="240" w:lineRule="auto"/>
        <w:ind w:left="360"/>
        <w:rPr>
          <w:color w:val="365F91" w:themeColor="accent1" w:themeShade="BF"/>
        </w:rPr>
      </w:pPr>
      <w:r w:rsidRPr="002D29D8">
        <w:rPr>
          <w:color w:val="365F91" w:themeColor="accent1" w:themeShade="BF"/>
        </w:rPr>
        <w:t xml:space="preserve"> </w:t>
      </w:r>
    </w:p>
    <w:p w:rsidR="005010EC" w:rsidRPr="002D29D8" w:rsidRDefault="00EB2D47" w:rsidP="00EB2D47">
      <w:pPr>
        <w:pStyle w:val="Prrafodelista"/>
        <w:spacing w:after="0" w:line="240" w:lineRule="auto"/>
        <w:ind w:left="360"/>
        <w:jc w:val="both"/>
        <w:rPr>
          <w:color w:val="365F91" w:themeColor="accent1" w:themeShade="BF"/>
        </w:rPr>
      </w:pPr>
      <w:r w:rsidRPr="002D29D8">
        <w:rPr>
          <w:b/>
          <w:color w:val="365F91" w:themeColor="accent1" w:themeShade="BF"/>
        </w:rPr>
        <w:t>NOTAS:</w:t>
      </w:r>
      <w:r w:rsidRPr="002D29D8">
        <w:rPr>
          <w:color w:val="365F91" w:themeColor="accent1" w:themeShade="BF"/>
        </w:rPr>
        <w:t xml:space="preserve">    </w:t>
      </w:r>
      <w:r w:rsidR="005010EC" w:rsidRPr="002D29D8">
        <w:rPr>
          <w:color w:val="365F91" w:themeColor="accent1" w:themeShade="BF"/>
        </w:rPr>
        <w:t xml:space="preserve">- Se recomienda leer detenidamente el contenido total del Pliego de Condiciones, incluida la Minuta del Contrato, cuyas cláusulas son de estricto cumplimiento. </w:t>
      </w:r>
    </w:p>
    <w:p w:rsidR="005010EC" w:rsidRPr="002D29D8" w:rsidRDefault="005010EC" w:rsidP="00EB2D47">
      <w:pPr>
        <w:pStyle w:val="Prrafodelista"/>
        <w:spacing w:after="0" w:line="240" w:lineRule="auto"/>
        <w:ind w:left="360"/>
        <w:jc w:val="both"/>
        <w:rPr>
          <w:color w:val="365F91" w:themeColor="accent1" w:themeShade="BF"/>
        </w:rPr>
      </w:pPr>
      <w:r w:rsidRPr="002D29D8">
        <w:rPr>
          <w:color w:val="365F91" w:themeColor="accent1" w:themeShade="BF"/>
        </w:rPr>
        <w:t xml:space="preserve"> </w:t>
      </w:r>
    </w:p>
    <w:p w:rsidR="00EA6D4D" w:rsidRPr="002D29D8" w:rsidRDefault="005010EC" w:rsidP="00EB2D47">
      <w:pPr>
        <w:pStyle w:val="Prrafodelista"/>
        <w:spacing w:after="0" w:line="240" w:lineRule="auto"/>
        <w:ind w:left="360"/>
        <w:jc w:val="both"/>
        <w:rPr>
          <w:color w:val="365F91" w:themeColor="accent1" w:themeShade="BF"/>
        </w:rPr>
      </w:pPr>
      <w:r w:rsidRPr="002D29D8">
        <w:rPr>
          <w:color w:val="365F91" w:themeColor="accent1" w:themeShade="BF"/>
        </w:rPr>
        <w:t xml:space="preserve">- Se recomienda además, consultar permanentemente la Página Web de la Universidad, hasta el día del Cierre de la Licitación. </w:t>
      </w:r>
    </w:p>
    <w:p w:rsidR="00EA6D4D" w:rsidRPr="002D29D8" w:rsidRDefault="00EA6D4D">
      <w:pPr>
        <w:rPr>
          <w:color w:val="365F91" w:themeColor="accent1" w:themeShade="BF"/>
        </w:rPr>
      </w:pPr>
      <w:r w:rsidRPr="002D29D8">
        <w:rPr>
          <w:color w:val="365F91" w:themeColor="accent1" w:themeShade="BF"/>
        </w:rPr>
        <w:br w:type="page"/>
      </w:r>
    </w:p>
    <w:p w:rsidR="00EA6D4D" w:rsidRPr="002D29D8" w:rsidRDefault="005010EC" w:rsidP="009F4D80">
      <w:pPr>
        <w:pStyle w:val="Prrafodelista"/>
        <w:spacing w:after="0" w:line="240" w:lineRule="auto"/>
        <w:ind w:left="360"/>
        <w:jc w:val="center"/>
        <w:rPr>
          <w:b/>
          <w:color w:val="365F91" w:themeColor="accent1" w:themeShade="BF"/>
        </w:rPr>
      </w:pPr>
      <w:r w:rsidRPr="002D29D8">
        <w:rPr>
          <w:b/>
          <w:color w:val="365F91" w:themeColor="accent1" w:themeShade="BF"/>
        </w:rPr>
        <w:lastRenderedPageBreak/>
        <w:t xml:space="preserve">CAPÍTULO 2. </w:t>
      </w:r>
    </w:p>
    <w:p w:rsidR="005010EC" w:rsidRPr="002D29D8" w:rsidRDefault="005010EC" w:rsidP="009F4D80">
      <w:pPr>
        <w:pStyle w:val="Prrafodelista"/>
        <w:spacing w:after="0" w:line="240" w:lineRule="auto"/>
        <w:ind w:left="360"/>
        <w:jc w:val="center"/>
        <w:rPr>
          <w:b/>
          <w:color w:val="365F91" w:themeColor="accent1" w:themeShade="BF"/>
        </w:rPr>
      </w:pPr>
      <w:r w:rsidRPr="002D29D8">
        <w:rPr>
          <w:b/>
          <w:color w:val="365F91" w:themeColor="accent1" w:themeShade="BF"/>
        </w:rPr>
        <w:t>PREPARACIÓN DE PROPUESTAS</w:t>
      </w:r>
    </w:p>
    <w:p w:rsidR="005010EC" w:rsidRPr="002D29D8" w:rsidRDefault="005010EC" w:rsidP="005010EC">
      <w:pPr>
        <w:pStyle w:val="Prrafodelista"/>
        <w:spacing w:after="0" w:line="240" w:lineRule="auto"/>
        <w:ind w:left="360"/>
        <w:rPr>
          <w:color w:val="365F91" w:themeColor="accent1" w:themeShade="BF"/>
        </w:rPr>
      </w:pPr>
      <w:r w:rsidRPr="002D29D8">
        <w:rPr>
          <w:color w:val="365F91" w:themeColor="accent1" w:themeShade="BF"/>
        </w:rPr>
        <w:t xml:space="preserve"> </w:t>
      </w:r>
    </w:p>
    <w:p w:rsidR="009F4D80" w:rsidRPr="002D29D8" w:rsidRDefault="005010EC" w:rsidP="005010EC">
      <w:pPr>
        <w:pStyle w:val="Prrafodelista"/>
        <w:spacing w:after="0" w:line="240" w:lineRule="auto"/>
        <w:ind w:left="360"/>
        <w:rPr>
          <w:b/>
          <w:color w:val="365F91" w:themeColor="accent1" w:themeShade="BF"/>
        </w:rPr>
      </w:pPr>
      <w:r w:rsidRPr="002D29D8">
        <w:rPr>
          <w:color w:val="365F91" w:themeColor="accent1" w:themeShade="BF"/>
        </w:rPr>
        <w:t xml:space="preserve"> </w:t>
      </w:r>
      <w:r w:rsidR="009F4D80" w:rsidRPr="002D29D8">
        <w:rPr>
          <w:b/>
          <w:color w:val="365F91" w:themeColor="accent1" w:themeShade="BF"/>
        </w:rPr>
        <w:t xml:space="preserve">2.1 INFORMACIÓN GENERAL – CONDICIONES DE PAGO </w:t>
      </w:r>
      <w:r w:rsidR="009F4D80" w:rsidRPr="002D29D8">
        <w:rPr>
          <w:b/>
          <w:color w:val="365F91" w:themeColor="accent1" w:themeShade="BF"/>
        </w:rPr>
        <w:cr/>
      </w:r>
    </w:p>
    <w:p w:rsidR="005010EC" w:rsidRPr="002D29D8" w:rsidRDefault="009F4D80" w:rsidP="009F4D80">
      <w:pPr>
        <w:pStyle w:val="Prrafodelista"/>
        <w:spacing w:after="0" w:line="240" w:lineRule="auto"/>
        <w:ind w:left="360"/>
        <w:jc w:val="both"/>
        <w:rPr>
          <w:color w:val="365F91" w:themeColor="accent1" w:themeShade="BF"/>
        </w:rPr>
      </w:pPr>
      <w:r w:rsidRPr="002D29D8">
        <w:rPr>
          <w:color w:val="365F91" w:themeColor="accent1" w:themeShade="BF"/>
        </w:rPr>
        <w:t xml:space="preserve">Los pagos se efectuaran de acuerdo a las entregas,  </w:t>
      </w:r>
      <w:r w:rsidR="005010EC" w:rsidRPr="002D29D8">
        <w:rPr>
          <w:color w:val="365F91" w:themeColor="accent1" w:themeShade="BF"/>
        </w:rPr>
        <w:t xml:space="preserve">una vez se haya recibido el servicio por parte de la Interventoría y a satisfacción del solicitante u ordenador del gasto, que procederá a hacer la certificación de pago. Para efectuar el pago se requiere la Factura correspondiente. El Proveedor deberá certificar estar al día en los Pagos al Sistema de Seguridad Social Integral Riesgos </w:t>
      </w:r>
      <w:r w:rsidRPr="002D29D8">
        <w:rPr>
          <w:color w:val="365F91" w:themeColor="accent1" w:themeShade="BF"/>
        </w:rPr>
        <w:t>p</w:t>
      </w:r>
      <w:r w:rsidR="005010EC" w:rsidRPr="002D29D8">
        <w:rPr>
          <w:color w:val="365F91" w:themeColor="accent1" w:themeShade="BF"/>
        </w:rPr>
        <w:t xml:space="preserve">rofesionales y Parafiscales de su Empresa, firmada por el Representante Legal o Revisor Fiscal. </w:t>
      </w:r>
    </w:p>
    <w:p w:rsidR="005010EC" w:rsidRPr="002D29D8" w:rsidRDefault="005010EC" w:rsidP="005010EC">
      <w:pPr>
        <w:pStyle w:val="Prrafodelista"/>
        <w:spacing w:after="0" w:line="240" w:lineRule="auto"/>
        <w:ind w:left="360"/>
        <w:rPr>
          <w:color w:val="365F91" w:themeColor="accent1" w:themeShade="BF"/>
        </w:rPr>
      </w:pPr>
      <w:r w:rsidRPr="002D29D8">
        <w:rPr>
          <w:color w:val="365F91" w:themeColor="accent1" w:themeShade="BF"/>
        </w:rPr>
        <w:t xml:space="preserve"> </w:t>
      </w:r>
    </w:p>
    <w:p w:rsidR="005010EC" w:rsidRPr="002D29D8" w:rsidRDefault="009F4D80" w:rsidP="005010EC">
      <w:pPr>
        <w:pStyle w:val="Prrafodelista"/>
        <w:spacing w:after="0" w:line="240" w:lineRule="auto"/>
        <w:ind w:left="360"/>
        <w:rPr>
          <w:color w:val="365F91" w:themeColor="accent1" w:themeShade="BF"/>
        </w:rPr>
      </w:pPr>
      <w:r w:rsidRPr="002D29D8">
        <w:rPr>
          <w:b/>
          <w:color w:val="365F91" w:themeColor="accent1" w:themeShade="BF"/>
        </w:rPr>
        <w:t xml:space="preserve">2.2 DOCUMENTOS PARA LA PARTICIPACIÓN </w:t>
      </w:r>
    </w:p>
    <w:p w:rsidR="005010EC" w:rsidRPr="002D29D8" w:rsidRDefault="005010EC" w:rsidP="005010EC">
      <w:pPr>
        <w:pStyle w:val="Prrafodelista"/>
        <w:spacing w:after="0" w:line="240" w:lineRule="auto"/>
        <w:ind w:left="360"/>
        <w:rPr>
          <w:color w:val="365F91" w:themeColor="accent1" w:themeShade="BF"/>
        </w:rPr>
      </w:pPr>
      <w:r w:rsidRPr="002D29D8">
        <w:rPr>
          <w:color w:val="365F91" w:themeColor="accent1" w:themeShade="BF"/>
        </w:rPr>
        <w:t>Para participar en la Licitación, los Proponentes deben entregar en tres paquetes</w:t>
      </w:r>
      <w:r w:rsidR="009F4D80" w:rsidRPr="002D29D8">
        <w:rPr>
          <w:color w:val="365F91" w:themeColor="accent1" w:themeShade="BF"/>
        </w:rPr>
        <w:t xml:space="preserve"> debidamente marcados y </w:t>
      </w:r>
      <w:r w:rsidR="002A05C4" w:rsidRPr="002D29D8">
        <w:rPr>
          <w:color w:val="365F91" w:themeColor="accent1" w:themeShade="BF"/>
        </w:rPr>
        <w:t>cerrados,</w:t>
      </w:r>
      <w:r w:rsidRPr="002D29D8">
        <w:rPr>
          <w:color w:val="365F91" w:themeColor="accent1" w:themeShade="BF"/>
        </w:rPr>
        <w:t xml:space="preserve"> los siguientes documentos que serán revisados por los respectivos Comités de la </w:t>
      </w:r>
      <w:r w:rsidR="009F4D80" w:rsidRPr="002D29D8">
        <w:rPr>
          <w:color w:val="365F91" w:themeColor="accent1" w:themeShade="BF"/>
        </w:rPr>
        <w:t>Universidad</w:t>
      </w:r>
    </w:p>
    <w:p w:rsidR="005010EC" w:rsidRPr="002D29D8" w:rsidRDefault="005010EC" w:rsidP="005010EC">
      <w:pPr>
        <w:pStyle w:val="Prrafodelista"/>
        <w:spacing w:after="0" w:line="240" w:lineRule="auto"/>
        <w:ind w:left="360"/>
        <w:rPr>
          <w:color w:val="365F91" w:themeColor="accent1" w:themeShade="BF"/>
        </w:rPr>
      </w:pPr>
      <w:r w:rsidRPr="002D29D8">
        <w:rPr>
          <w:color w:val="365F91" w:themeColor="accent1" w:themeShade="BF"/>
        </w:rPr>
        <w:t xml:space="preserve"> </w:t>
      </w:r>
    </w:p>
    <w:p w:rsidR="005010EC" w:rsidRPr="002D29D8" w:rsidRDefault="005010EC" w:rsidP="009F4D80">
      <w:pPr>
        <w:pStyle w:val="Prrafodelista"/>
        <w:spacing w:after="0" w:line="240" w:lineRule="auto"/>
        <w:ind w:left="360"/>
        <w:jc w:val="both"/>
        <w:rPr>
          <w:b/>
          <w:color w:val="365F91" w:themeColor="accent1" w:themeShade="BF"/>
          <w:u w:val="single"/>
        </w:rPr>
      </w:pPr>
      <w:r w:rsidRPr="002D29D8">
        <w:rPr>
          <w:b/>
          <w:color w:val="365F91" w:themeColor="accent1" w:themeShade="BF"/>
          <w:u w:val="single"/>
        </w:rPr>
        <w:t xml:space="preserve">PAQUETE 1. DOCUMENTOS LEGALES </w:t>
      </w:r>
    </w:p>
    <w:p w:rsidR="009F4D80" w:rsidRPr="002D29D8" w:rsidRDefault="009F4D80" w:rsidP="009F4D80">
      <w:pPr>
        <w:pStyle w:val="Prrafodelista"/>
        <w:spacing w:after="0" w:line="240" w:lineRule="auto"/>
        <w:ind w:left="360"/>
        <w:jc w:val="both"/>
        <w:rPr>
          <w:b/>
          <w:color w:val="365F91" w:themeColor="accent1" w:themeShade="BF"/>
        </w:rPr>
      </w:pPr>
    </w:p>
    <w:p w:rsidR="005010EC" w:rsidRPr="002D29D8" w:rsidRDefault="005010EC" w:rsidP="009F4D80">
      <w:pPr>
        <w:pStyle w:val="Prrafodelista"/>
        <w:spacing w:after="0" w:line="240" w:lineRule="auto"/>
        <w:ind w:left="360"/>
        <w:jc w:val="both"/>
        <w:rPr>
          <w:color w:val="365F91" w:themeColor="accent1" w:themeShade="BF"/>
        </w:rPr>
      </w:pPr>
      <w:r w:rsidRPr="002D29D8">
        <w:rPr>
          <w:b/>
          <w:color w:val="365F91" w:themeColor="accent1" w:themeShade="BF"/>
        </w:rPr>
        <w:t xml:space="preserve"> 1. Existencia y Representación Legal</w:t>
      </w:r>
      <w:r w:rsidR="009F4D80" w:rsidRPr="002D29D8">
        <w:rPr>
          <w:color w:val="365F91" w:themeColor="accent1" w:themeShade="BF"/>
        </w:rPr>
        <w:t xml:space="preserve">.  </w:t>
      </w:r>
      <w:r w:rsidRPr="002D29D8">
        <w:rPr>
          <w:color w:val="365F91" w:themeColor="accent1" w:themeShade="BF"/>
        </w:rPr>
        <w:t xml:space="preserve">Los proponentes, deberán acreditar su existencia y </w:t>
      </w:r>
      <w:r w:rsidR="009F4D80" w:rsidRPr="002D29D8">
        <w:rPr>
          <w:color w:val="365F91" w:themeColor="accent1" w:themeShade="BF"/>
        </w:rPr>
        <w:t xml:space="preserve"> </w:t>
      </w:r>
      <w:r w:rsidRPr="002D29D8">
        <w:rPr>
          <w:color w:val="365F91" w:themeColor="accent1" w:themeShade="BF"/>
        </w:rPr>
        <w:t>representación legal de conformidad con la ley certifi</w:t>
      </w:r>
      <w:r w:rsidR="009F4D80" w:rsidRPr="002D29D8">
        <w:rPr>
          <w:color w:val="365F91" w:themeColor="accent1" w:themeShade="BF"/>
        </w:rPr>
        <w:t xml:space="preserve">cada por la Cámara de Comercio, </w:t>
      </w:r>
      <w:r w:rsidRPr="002D29D8">
        <w:rPr>
          <w:color w:val="365F91" w:themeColor="accent1" w:themeShade="BF"/>
        </w:rPr>
        <w:t xml:space="preserve">teniendo en cuenta que la duración de una sociedad, para los efectos de la contratación, </w:t>
      </w:r>
      <w:r w:rsidR="009F4D80" w:rsidRPr="002D29D8">
        <w:rPr>
          <w:color w:val="365F91" w:themeColor="accent1" w:themeShade="BF"/>
        </w:rPr>
        <w:t xml:space="preserve"> </w:t>
      </w:r>
      <w:r w:rsidRPr="002D29D8">
        <w:rPr>
          <w:color w:val="365F91" w:themeColor="accent1" w:themeShade="BF"/>
        </w:rPr>
        <w:t xml:space="preserve">debe ser al menos igual al plazo de ejecución del contrato y dos años </w:t>
      </w:r>
      <w:r w:rsidR="00BB4811" w:rsidRPr="002D29D8">
        <w:rPr>
          <w:color w:val="365F91" w:themeColor="accent1" w:themeShade="BF"/>
        </w:rPr>
        <w:t>más</w:t>
      </w:r>
      <w:r w:rsidRPr="002D29D8">
        <w:rPr>
          <w:color w:val="365F91" w:themeColor="accent1" w:themeShade="BF"/>
        </w:rPr>
        <w:t xml:space="preserve">, con una vigencia no mayor a 90 días de expedición del certificado. Subsanable su presentación. </w:t>
      </w:r>
    </w:p>
    <w:p w:rsidR="005010EC" w:rsidRPr="002D29D8" w:rsidRDefault="005010EC" w:rsidP="009F4D80">
      <w:pPr>
        <w:pStyle w:val="Prrafodelista"/>
        <w:spacing w:after="0" w:line="240" w:lineRule="auto"/>
        <w:ind w:left="360"/>
        <w:jc w:val="both"/>
        <w:rPr>
          <w:color w:val="365F91" w:themeColor="accent1" w:themeShade="BF"/>
        </w:rPr>
      </w:pPr>
      <w:r w:rsidRPr="002D29D8">
        <w:rPr>
          <w:color w:val="365F91" w:themeColor="accent1" w:themeShade="BF"/>
        </w:rPr>
        <w:t xml:space="preserve"> </w:t>
      </w:r>
    </w:p>
    <w:p w:rsidR="005010EC" w:rsidRPr="002D29D8" w:rsidRDefault="005010EC" w:rsidP="002A05C4">
      <w:pPr>
        <w:pStyle w:val="Prrafodelista"/>
        <w:spacing w:after="0" w:line="240" w:lineRule="auto"/>
        <w:ind w:left="360"/>
        <w:jc w:val="both"/>
        <w:rPr>
          <w:color w:val="365F91" w:themeColor="accent1" w:themeShade="BF"/>
        </w:rPr>
      </w:pPr>
      <w:r w:rsidRPr="002D29D8">
        <w:rPr>
          <w:b/>
          <w:color w:val="365F91" w:themeColor="accent1" w:themeShade="BF"/>
        </w:rPr>
        <w:t>2. Registro único de proponentes</w:t>
      </w:r>
      <w:r w:rsidR="009F4D80" w:rsidRPr="002D29D8">
        <w:rPr>
          <w:b/>
          <w:color w:val="365F91" w:themeColor="accent1" w:themeShade="BF"/>
        </w:rPr>
        <w:t xml:space="preserve">. </w:t>
      </w:r>
      <w:r w:rsidRPr="002D29D8">
        <w:rPr>
          <w:b/>
          <w:color w:val="365F91" w:themeColor="accent1" w:themeShade="BF"/>
        </w:rPr>
        <w:t xml:space="preserve"> </w:t>
      </w:r>
      <w:r w:rsidR="009F4D80" w:rsidRPr="002D29D8">
        <w:rPr>
          <w:color w:val="365F91" w:themeColor="accent1" w:themeShade="BF"/>
        </w:rPr>
        <w:t>Ce</w:t>
      </w:r>
      <w:r w:rsidRPr="002D29D8">
        <w:rPr>
          <w:color w:val="365F91" w:themeColor="accent1" w:themeShade="BF"/>
        </w:rPr>
        <w:t xml:space="preserve">rtificado de inscripción y calificación de la Cámara de Comercio, con fecha de expedición no mayor a 90 días antes de la fecha de cierre de la licitación </w:t>
      </w:r>
      <w:r w:rsidR="00A34352" w:rsidRPr="00A34352">
        <w:rPr>
          <w:b/>
          <w:color w:val="365F91" w:themeColor="accent1" w:themeShade="BF"/>
        </w:rPr>
        <w:t>(opcional)</w:t>
      </w:r>
    </w:p>
    <w:p w:rsidR="009F4D80" w:rsidRPr="002D29D8" w:rsidRDefault="009F4D80" w:rsidP="005010EC">
      <w:pPr>
        <w:pStyle w:val="Prrafodelista"/>
        <w:spacing w:after="0" w:line="240" w:lineRule="auto"/>
        <w:ind w:left="360"/>
        <w:rPr>
          <w:color w:val="365F91" w:themeColor="accent1" w:themeShade="BF"/>
        </w:rPr>
      </w:pPr>
    </w:p>
    <w:p w:rsidR="005010EC" w:rsidRPr="002D29D8" w:rsidRDefault="005010EC" w:rsidP="002A05C4">
      <w:pPr>
        <w:pStyle w:val="Prrafodelista"/>
        <w:spacing w:after="0" w:line="240" w:lineRule="auto"/>
        <w:ind w:left="360"/>
        <w:jc w:val="both"/>
        <w:rPr>
          <w:color w:val="365F91" w:themeColor="accent1" w:themeShade="BF"/>
        </w:rPr>
      </w:pPr>
      <w:r w:rsidRPr="002D29D8">
        <w:rPr>
          <w:b/>
          <w:color w:val="365F91" w:themeColor="accent1" w:themeShade="BF"/>
        </w:rPr>
        <w:t xml:space="preserve">3. Póliza de Seriedad de la propuesta, en original. </w:t>
      </w:r>
      <w:r w:rsidR="009F4D80" w:rsidRPr="002D29D8">
        <w:rPr>
          <w:b/>
          <w:color w:val="365F91" w:themeColor="accent1" w:themeShade="BF"/>
        </w:rPr>
        <w:t xml:space="preserve"> </w:t>
      </w:r>
      <w:r w:rsidRPr="002D29D8">
        <w:rPr>
          <w:color w:val="365F91" w:themeColor="accent1" w:themeShade="BF"/>
        </w:rPr>
        <w:t xml:space="preserve">Por el 10% del valor de la propuesta, y por un término de duración de tres meses </w:t>
      </w:r>
      <w:r w:rsidR="009F4D80" w:rsidRPr="002D29D8">
        <w:rPr>
          <w:color w:val="365F91" w:themeColor="accent1" w:themeShade="BF"/>
        </w:rPr>
        <w:t xml:space="preserve"> </w:t>
      </w:r>
      <w:r w:rsidRPr="002D29D8">
        <w:rPr>
          <w:color w:val="365F91" w:themeColor="accent1" w:themeShade="BF"/>
        </w:rPr>
        <w:t xml:space="preserve">contados a partir del día de la audiencia. (Insubsanable su presentación), </w:t>
      </w:r>
    </w:p>
    <w:p w:rsidR="005010EC" w:rsidRPr="002D29D8" w:rsidRDefault="005010EC" w:rsidP="002A05C4">
      <w:pPr>
        <w:pStyle w:val="Prrafodelista"/>
        <w:spacing w:after="0" w:line="240" w:lineRule="auto"/>
        <w:ind w:left="360"/>
        <w:jc w:val="both"/>
        <w:rPr>
          <w:color w:val="365F91" w:themeColor="accent1" w:themeShade="BF"/>
        </w:rPr>
      </w:pPr>
      <w:r w:rsidRPr="002D29D8">
        <w:rPr>
          <w:color w:val="365F91" w:themeColor="accent1" w:themeShade="BF"/>
        </w:rPr>
        <w:t xml:space="preserve"> </w:t>
      </w:r>
    </w:p>
    <w:p w:rsidR="005010EC" w:rsidRPr="002D29D8" w:rsidRDefault="005010EC" w:rsidP="005010EC">
      <w:pPr>
        <w:pStyle w:val="Prrafodelista"/>
        <w:spacing w:after="0" w:line="240" w:lineRule="auto"/>
        <w:ind w:left="360"/>
        <w:rPr>
          <w:b/>
          <w:color w:val="365F91" w:themeColor="accent1" w:themeShade="BF"/>
          <w:u w:val="single"/>
        </w:rPr>
      </w:pPr>
      <w:r w:rsidRPr="002D29D8">
        <w:rPr>
          <w:b/>
          <w:color w:val="365F91" w:themeColor="accent1" w:themeShade="BF"/>
          <w:u w:val="single"/>
        </w:rPr>
        <w:t xml:space="preserve">PAQUETE 2. DOCUMENTOS FINANCIEROS </w:t>
      </w:r>
    </w:p>
    <w:p w:rsidR="005010EC" w:rsidRPr="002D29D8" w:rsidRDefault="005010EC" w:rsidP="00646BDB">
      <w:pPr>
        <w:pStyle w:val="Prrafodelista"/>
        <w:spacing w:after="0" w:line="240" w:lineRule="auto"/>
        <w:ind w:left="360"/>
        <w:jc w:val="both"/>
        <w:rPr>
          <w:color w:val="365F91" w:themeColor="accent1" w:themeShade="BF"/>
        </w:rPr>
      </w:pPr>
      <w:r w:rsidRPr="002D29D8">
        <w:rPr>
          <w:color w:val="365F91" w:themeColor="accent1" w:themeShade="BF"/>
        </w:rPr>
        <w:t xml:space="preserve"> </w:t>
      </w:r>
    </w:p>
    <w:p w:rsidR="005010EC" w:rsidRPr="002D29D8" w:rsidRDefault="005010EC" w:rsidP="0047405B">
      <w:pPr>
        <w:pStyle w:val="Prrafodelista"/>
        <w:numPr>
          <w:ilvl w:val="0"/>
          <w:numId w:val="12"/>
        </w:numPr>
        <w:spacing w:after="0" w:line="240" w:lineRule="auto"/>
        <w:jc w:val="both"/>
        <w:rPr>
          <w:color w:val="365F91" w:themeColor="accent1" w:themeShade="BF"/>
        </w:rPr>
      </w:pPr>
      <w:r w:rsidRPr="002D29D8">
        <w:rPr>
          <w:b/>
          <w:color w:val="365F91" w:themeColor="accent1" w:themeShade="BF"/>
        </w:rPr>
        <w:t xml:space="preserve">Registro Único Tributario </w:t>
      </w:r>
      <w:r w:rsidR="006E4DC5" w:rsidRPr="002D29D8">
        <w:rPr>
          <w:b/>
          <w:color w:val="365F91" w:themeColor="accent1" w:themeShade="BF"/>
        </w:rPr>
        <w:t>–</w:t>
      </w:r>
      <w:r w:rsidRPr="002D29D8">
        <w:rPr>
          <w:b/>
          <w:color w:val="365F91" w:themeColor="accent1" w:themeShade="BF"/>
        </w:rPr>
        <w:t xml:space="preserve"> RUT</w:t>
      </w:r>
      <w:r w:rsidR="006E4DC5" w:rsidRPr="002D29D8">
        <w:rPr>
          <w:b/>
          <w:color w:val="365F91" w:themeColor="accent1" w:themeShade="BF"/>
        </w:rPr>
        <w:t xml:space="preserve">.  </w:t>
      </w:r>
      <w:r w:rsidRPr="002D29D8">
        <w:rPr>
          <w:color w:val="365F91" w:themeColor="accent1" w:themeShade="BF"/>
        </w:rPr>
        <w:t>Expedido por la Dirección de Impuestos Nacionales</w:t>
      </w:r>
      <w:r w:rsidR="0049418A" w:rsidRPr="002D29D8">
        <w:rPr>
          <w:color w:val="365F91" w:themeColor="accent1" w:themeShade="BF"/>
        </w:rPr>
        <w:t xml:space="preserve"> actualizado 2013</w:t>
      </w:r>
      <w:r w:rsidRPr="002D29D8">
        <w:rPr>
          <w:color w:val="365F91" w:themeColor="accent1" w:themeShade="BF"/>
        </w:rPr>
        <w:t xml:space="preserve">. </w:t>
      </w:r>
      <w:r w:rsidR="00BB4811" w:rsidRPr="002D29D8">
        <w:rPr>
          <w:color w:val="365F91" w:themeColor="accent1" w:themeShade="BF"/>
        </w:rPr>
        <w:t>Subsanable</w:t>
      </w:r>
      <w:r w:rsidRPr="002D29D8">
        <w:rPr>
          <w:color w:val="365F91" w:themeColor="accent1" w:themeShade="BF"/>
        </w:rPr>
        <w:t xml:space="preserve"> su presentación </w:t>
      </w:r>
    </w:p>
    <w:p w:rsidR="0047405B" w:rsidRDefault="0047405B" w:rsidP="0047405B">
      <w:pPr>
        <w:pStyle w:val="Prrafodelista"/>
        <w:numPr>
          <w:ilvl w:val="0"/>
          <w:numId w:val="12"/>
        </w:numPr>
        <w:spacing w:after="0" w:line="240" w:lineRule="auto"/>
        <w:jc w:val="both"/>
        <w:rPr>
          <w:color w:val="365F91" w:themeColor="accent1" w:themeShade="BF"/>
        </w:rPr>
      </w:pPr>
      <w:r w:rsidRPr="002D29D8">
        <w:rPr>
          <w:b/>
          <w:color w:val="365F91" w:themeColor="accent1" w:themeShade="BF"/>
        </w:rPr>
        <w:t>Registro Único de proponentes  – RUP</w:t>
      </w:r>
      <w:r w:rsidRPr="002D29D8">
        <w:rPr>
          <w:color w:val="365F91" w:themeColor="accent1" w:themeShade="BF"/>
        </w:rPr>
        <w:t xml:space="preserve">.  Expedido por la cámara de comercio </w:t>
      </w:r>
      <w:r w:rsidR="00A34352">
        <w:rPr>
          <w:color w:val="365F91" w:themeColor="accent1" w:themeShade="BF"/>
        </w:rPr>
        <w:t>(</w:t>
      </w:r>
      <w:proofErr w:type="spellStart"/>
      <w:r w:rsidR="00A34352">
        <w:rPr>
          <w:color w:val="365F91" w:themeColor="accent1" w:themeShade="BF"/>
        </w:rPr>
        <w:t>opciona</w:t>
      </w:r>
      <w:proofErr w:type="spellEnd"/>
      <w:r w:rsidR="00A34352">
        <w:rPr>
          <w:color w:val="365F91" w:themeColor="accent1" w:themeShade="BF"/>
        </w:rPr>
        <w:t>)</w:t>
      </w:r>
    </w:p>
    <w:p w:rsidR="00205377" w:rsidRPr="002D29D8" w:rsidRDefault="005010EC" w:rsidP="00205377">
      <w:pPr>
        <w:pStyle w:val="Prrafodelista"/>
        <w:spacing w:after="0" w:line="240" w:lineRule="auto"/>
        <w:ind w:left="360"/>
        <w:jc w:val="both"/>
        <w:rPr>
          <w:color w:val="365F91" w:themeColor="accent1" w:themeShade="BF"/>
          <w:u w:val="single"/>
        </w:rPr>
      </w:pPr>
      <w:r w:rsidRPr="002D29D8">
        <w:rPr>
          <w:color w:val="365F91" w:themeColor="accent1" w:themeShade="BF"/>
        </w:rPr>
        <w:t xml:space="preserve"> </w:t>
      </w:r>
      <w:r w:rsidR="00205377" w:rsidRPr="002D29D8">
        <w:rPr>
          <w:b/>
          <w:color w:val="365F91" w:themeColor="accent1" w:themeShade="BF"/>
        </w:rPr>
        <w:t xml:space="preserve">2. Documentos Seguridad Social  </w:t>
      </w:r>
      <w:r w:rsidR="00205377" w:rsidRPr="002D29D8">
        <w:rPr>
          <w:color w:val="365F91" w:themeColor="accent1" w:themeShade="BF"/>
        </w:rPr>
        <w:t xml:space="preserve">Adjuntar Certificado expedido por el Revisor Fiscal de la empresa o en su defecto por su  representante Legal  correspondientes a los últimos seis (6) meses y de conformidad con la Ley 828 de 2003. Subsanable su presentación. </w:t>
      </w:r>
      <w:r w:rsidR="00205377" w:rsidRPr="002D29D8">
        <w:rPr>
          <w:color w:val="365F91" w:themeColor="accent1" w:themeShade="BF"/>
          <w:u w:val="single"/>
        </w:rPr>
        <w:t xml:space="preserve">Diligenciar Formato 1. </w:t>
      </w:r>
    </w:p>
    <w:p w:rsidR="005010EC" w:rsidRPr="002D29D8" w:rsidRDefault="005010EC" w:rsidP="005010EC">
      <w:pPr>
        <w:pStyle w:val="Prrafodelista"/>
        <w:spacing w:after="0" w:line="240" w:lineRule="auto"/>
        <w:ind w:left="360"/>
        <w:rPr>
          <w:color w:val="365F91" w:themeColor="accent1" w:themeShade="BF"/>
        </w:rPr>
      </w:pPr>
    </w:p>
    <w:p w:rsidR="005010EC" w:rsidRPr="002D29D8" w:rsidRDefault="005010EC" w:rsidP="005010EC">
      <w:pPr>
        <w:pStyle w:val="Prrafodelista"/>
        <w:spacing w:after="0" w:line="240" w:lineRule="auto"/>
        <w:ind w:left="360"/>
        <w:rPr>
          <w:b/>
          <w:color w:val="365F91" w:themeColor="accent1" w:themeShade="BF"/>
          <w:u w:val="single"/>
        </w:rPr>
      </w:pPr>
      <w:r w:rsidRPr="002D29D8">
        <w:rPr>
          <w:b/>
          <w:color w:val="365F91" w:themeColor="accent1" w:themeShade="BF"/>
          <w:u w:val="single"/>
        </w:rPr>
        <w:t xml:space="preserve">PAQUETE 3. OFERTA. </w:t>
      </w:r>
    </w:p>
    <w:p w:rsidR="005010EC" w:rsidRPr="002D29D8" w:rsidRDefault="005010EC" w:rsidP="005010EC">
      <w:pPr>
        <w:pStyle w:val="Prrafodelista"/>
        <w:spacing w:after="0" w:line="240" w:lineRule="auto"/>
        <w:ind w:left="360"/>
        <w:rPr>
          <w:color w:val="365F91" w:themeColor="accent1" w:themeShade="BF"/>
        </w:rPr>
      </w:pPr>
      <w:r w:rsidRPr="002D29D8">
        <w:rPr>
          <w:color w:val="365F91" w:themeColor="accent1" w:themeShade="BF"/>
        </w:rPr>
        <w:t xml:space="preserve"> </w:t>
      </w:r>
    </w:p>
    <w:p w:rsidR="00F41639" w:rsidRDefault="0005467A" w:rsidP="001A46B7">
      <w:pPr>
        <w:pStyle w:val="Prrafodelista"/>
        <w:numPr>
          <w:ilvl w:val="0"/>
          <w:numId w:val="7"/>
        </w:numPr>
        <w:spacing w:after="0" w:line="240" w:lineRule="auto"/>
        <w:jc w:val="both"/>
        <w:rPr>
          <w:color w:val="365F91" w:themeColor="accent1" w:themeShade="BF"/>
        </w:rPr>
      </w:pPr>
      <w:r w:rsidRPr="002D29D8">
        <w:rPr>
          <w:color w:val="365F91" w:themeColor="accent1" w:themeShade="BF"/>
        </w:rPr>
        <w:t xml:space="preserve">Adjuntar la oferta impresa. Diligenciar </w:t>
      </w:r>
      <w:r w:rsidR="00F41639">
        <w:rPr>
          <w:color w:val="365F91" w:themeColor="accent1" w:themeShade="BF"/>
        </w:rPr>
        <w:t>el anexo 3</w:t>
      </w:r>
      <w:r w:rsidRPr="002D29D8">
        <w:rPr>
          <w:color w:val="365F91" w:themeColor="accent1" w:themeShade="BF"/>
        </w:rPr>
        <w:t xml:space="preserve"> del</w:t>
      </w:r>
      <w:r w:rsidR="00F41639">
        <w:rPr>
          <w:color w:val="365F91" w:themeColor="accent1" w:themeShade="BF"/>
        </w:rPr>
        <w:t xml:space="preserve"> presente pliego de condiciones</w:t>
      </w:r>
      <w:r w:rsidRPr="002D29D8">
        <w:rPr>
          <w:color w:val="365F91" w:themeColor="accent1" w:themeShade="BF"/>
        </w:rPr>
        <w:t xml:space="preserve">  </w:t>
      </w:r>
      <w:r w:rsidR="005010EC" w:rsidRPr="002D29D8">
        <w:rPr>
          <w:color w:val="365F91" w:themeColor="accent1" w:themeShade="BF"/>
        </w:rPr>
        <w:t xml:space="preserve">con el valor por cantidad solicitada incluyendo IVA. Insubsanable su presentación. </w:t>
      </w:r>
    </w:p>
    <w:p w:rsidR="005010EC" w:rsidRPr="002D29D8" w:rsidRDefault="00BB4811" w:rsidP="001A46B7">
      <w:pPr>
        <w:pStyle w:val="Prrafodelista"/>
        <w:numPr>
          <w:ilvl w:val="0"/>
          <w:numId w:val="7"/>
        </w:numPr>
        <w:spacing w:after="0" w:line="240" w:lineRule="auto"/>
        <w:jc w:val="both"/>
        <w:rPr>
          <w:color w:val="365F91" w:themeColor="accent1" w:themeShade="BF"/>
        </w:rPr>
      </w:pPr>
      <w:r w:rsidRPr="002D29D8">
        <w:rPr>
          <w:color w:val="365F91" w:themeColor="accent1" w:themeShade="BF"/>
        </w:rPr>
        <w:t>Certificación</w:t>
      </w:r>
      <w:r w:rsidR="005010EC" w:rsidRPr="002D29D8">
        <w:rPr>
          <w:color w:val="365F91" w:themeColor="accent1" w:themeShade="BF"/>
        </w:rPr>
        <w:t xml:space="preserve"> como empresa </w:t>
      </w:r>
      <w:r w:rsidRPr="002D29D8">
        <w:rPr>
          <w:color w:val="365F91" w:themeColor="accent1" w:themeShade="BF"/>
        </w:rPr>
        <w:t xml:space="preserve">de </w:t>
      </w:r>
      <w:r w:rsidR="00FB6F28" w:rsidRPr="002D29D8">
        <w:rPr>
          <w:color w:val="365F91" w:themeColor="accent1" w:themeShade="BF"/>
        </w:rPr>
        <w:t xml:space="preserve">transporte público </w:t>
      </w:r>
      <w:r w:rsidRPr="002D29D8">
        <w:rPr>
          <w:color w:val="365F91" w:themeColor="accent1" w:themeShade="BF"/>
        </w:rPr>
        <w:t xml:space="preserve"> </w:t>
      </w:r>
      <w:r w:rsidR="004E0657" w:rsidRPr="002D29D8">
        <w:rPr>
          <w:color w:val="365F91" w:themeColor="accent1" w:themeShade="BF"/>
        </w:rPr>
        <w:t xml:space="preserve"> (Registro mercantil). </w:t>
      </w:r>
      <w:r w:rsidRPr="002D29D8">
        <w:rPr>
          <w:color w:val="365F91" w:themeColor="accent1" w:themeShade="BF"/>
        </w:rPr>
        <w:t>I</w:t>
      </w:r>
      <w:r w:rsidR="004E0657" w:rsidRPr="002D29D8">
        <w:rPr>
          <w:color w:val="365F91" w:themeColor="accent1" w:themeShade="BF"/>
        </w:rPr>
        <w:t>nsubsanable su presentación.</w:t>
      </w:r>
    </w:p>
    <w:p w:rsidR="0005467A" w:rsidRPr="002D29D8" w:rsidRDefault="0005467A" w:rsidP="001A46B7">
      <w:pPr>
        <w:pStyle w:val="Prrafodelista"/>
        <w:numPr>
          <w:ilvl w:val="0"/>
          <w:numId w:val="7"/>
        </w:numPr>
        <w:spacing w:after="0" w:line="240" w:lineRule="auto"/>
        <w:jc w:val="both"/>
        <w:rPr>
          <w:color w:val="365F91" w:themeColor="accent1" w:themeShade="BF"/>
        </w:rPr>
      </w:pPr>
      <w:r w:rsidRPr="002D29D8">
        <w:rPr>
          <w:color w:val="365F91" w:themeColor="accent1" w:themeShade="BF"/>
        </w:rPr>
        <w:t>Certificaciones de</w:t>
      </w:r>
      <w:r w:rsidR="00617665">
        <w:rPr>
          <w:color w:val="365F91" w:themeColor="accent1" w:themeShade="BF"/>
        </w:rPr>
        <w:t xml:space="preserve"> tiempo, </w:t>
      </w:r>
      <w:r w:rsidR="00F41639">
        <w:rPr>
          <w:color w:val="365F91" w:themeColor="accent1" w:themeShade="BF"/>
        </w:rPr>
        <w:t xml:space="preserve"> calidad y </w:t>
      </w:r>
      <w:r w:rsidR="00F41639">
        <w:rPr>
          <w:color w:val="365F91" w:themeColor="accent1" w:themeShade="BF"/>
        </w:rPr>
        <w:t>puntualidad</w:t>
      </w:r>
      <w:r w:rsidR="00F41639">
        <w:rPr>
          <w:color w:val="365F91" w:themeColor="accent1" w:themeShade="BF"/>
        </w:rPr>
        <w:t xml:space="preserve"> del  servicio  prestado</w:t>
      </w:r>
      <w:r w:rsidRPr="002D29D8">
        <w:rPr>
          <w:color w:val="365F91" w:themeColor="accent1" w:themeShade="BF"/>
        </w:rPr>
        <w:t xml:space="preserve"> </w:t>
      </w:r>
      <w:r w:rsidR="00F41639">
        <w:rPr>
          <w:color w:val="365F91" w:themeColor="accent1" w:themeShade="BF"/>
        </w:rPr>
        <w:t>a entidades públicas o privadas</w:t>
      </w:r>
    </w:p>
    <w:p w:rsidR="00BB4811" w:rsidRPr="002D29D8" w:rsidRDefault="004E0657" w:rsidP="001A46B7">
      <w:pPr>
        <w:pStyle w:val="Prrafodelista"/>
        <w:numPr>
          <w:ilvl w:val="0"/>
          <w:numId w:val="7"/>
        </w:numPr>
        <w:spacing w:after="0" w:line="240" w:lineRule="auto"/>
        <w:jc w:val="both"/>
        <w:rPr>
          <w:color w:val="365F91" w:themeColor="accent1" w:themeShade="BF"/>
        </w:rPr>
      </w:pPr>
      <w:r w:rsidRPr="002D29D8">
        <w:rPr>
          <w:color w:val="365F91" w:themeColor="accent1" w:themeShade="BF"/>
        </w:rPr>
        <w:lastRenderedPageBreak/>
        <w:t xml:space="preserve">Adjuntar </w:t>
      </w:r>
      <w:r w:rsidR="00BB4811" w:rsidRPr="002D29D8">
        <w:rPr>
          <w:color w:val="365F91" w:themeColor="accent1" w:themeShade="BF"/>
        </w:rPr>
        <w:t xml:space="preserve">relación de </w:t>
      </w:r>
      <w:r w:rsidR="00FB6F28" w:rsidRPr="002D29D8">
        <w:rPr>
          <w:color w:val="365F91" w:themeColor="accent1" w:themeShade="BF"/>
        </w:rPr>
        <w:t>marcas y modelos de los vehículos</w:t>
      </w:r>
      <w:r w:rsidR="00BB4811" w:rsidRPr="002D29D8">
        <w:rPr>
          <w:color w:val="365F91" w:themeColor="accent1" w:themeShade="BF"/>
        </w:rPr>
        <w:t xml:space="preserve">  utilizados para la prestación de este servicio. Insubsanable su presentación</w:t>
      </w:r>
    </w:p>
    <w:p w:rsidR="004E0657" w:rsidRPr="002D29D8" w:rsidRDefault="004E0657" w:rsidP="001A46B7">
      <w:pPr>
        <w:pStyle w:val="Prrafodelista"/>
        <w:numPr>
          <w:ilvl w:val="0"/>
          <w:numId w:val="7"/>
        </w:numPr>
        <w:spacing w:after="0" w:line="240" w:lineRule="auto"/>
        <w:jc w:val="both"/>
        <w:rPr>
          <w:color w:val="365F91" w:themeColor="accent1" w:themeShade="BF"/>
        </w:rPr>
      </w:pPr>
      <w:r w:rsidRPr="002D29D8">
        <w:rPr>
          <w:color w:val="365F91" w:themeColor="accent1" w:themeShade="BF"/>
        </w:rPr>
        <w:t xml:space="preserve">Información de </w:t>
      </w:r>
      <w:r w:rsidR="00BB4811" w:rsidRPr="002D29D8">
        <w:rPr>
          <w:color w:val="365F91" w:themeColor="accent1" w:themeShade="BF"/>
        </w:rPr>
        <w:t>Proveedores.</w:t>
      </w:r>
      <w:r w:rsidR="006E4DC5" w:rsidRPr="002D29D8">
        <w:rPr>
          <w:color w:val="365F91" w:themeColor="accent1" w:themeShade="BF"/>
        </w:rPr>
        <w:t xml:space="preserve">   </w:t>
      </w:r>
      <w:r w:rsidRPr="002D29D8">
        <w:rPr>
          <w:color w:val="365F91" w:themeColor="accent1" w:themeShade="BF"/>
        </w:rPr>
        <w:t xml:space="preserve">Adjuntar debidamente diligenciado, </w:t>
      </w:r>
      <w:r w:rsidR="00D77A3F">
        <w:rPr>
          <w:color w:val="365F91" w:themeColor="accent1" w:themeShade="BF"/>
          <w:u w:val="single"/>
        </w:rPr>
        <w:t>el anexo 2</w:t>
      </w:r>
      <w:r w:rsidR="00A32E71" w:rsidRPr="002D29D8">
        <w:rPr>
          <w:color w:val="365F91" w:themeColor="accent1" w:themeShade="BF"/>
        </w:rPr>
        <w:t xml:space="preserve"> </w:t>
      </w:r>
      <w:r w:rsidRPr="002D29D8">
        <w:rPr>
          <w:color w:val="365F91" w:themeColor="accent1" w:themeShade="BF"/>
        </w:rPr>
        <w:t xml:space="preserve"> del presente Pliego de condiciones: INFORMACIÓN DE PROVEEDORES. Subsanable su presentación. </w:t>
      </w:r>
    </w:p>
    <w:p w:rsidR="004E0657" w:rsidRPr="002D29D8" w:rsidRDefault="004E0657" w:rsidP="004E0657">
      <w:pPr>
        <w:pStyle w:val="Prrafodelista"/>
        <w:spacing w:after="0" w:line="240" w:lineRule="auto"/>
        <w:ind w:left="360"/>
        <w:rPr>
          <w:color w:val="365F91" w:themeColor="accent1" w:themeShade="BF"/>
        </w:rPr>
      </w:pPr>
      <w:r w:rsidRPr="002D29D8">
        <w:rPr>
          <w:color w:val="365F91" w:themeColor="accent1" w:themeShade="BF"/>
        </w:rPr>
        <w:t xml:space="preserve"> </w:t>
      </w:r>
    </w:p>
    <w:p w:rsidR="004E0657" w:rsidRPr="002D29D8" w:rsidRDefault="004E0657" w:rsidP="004E0657">
      <w:pPr>
        <w:pStyle w:val="Prrafodelista"/>
        <w:spacing w:after="0" w:line="240" w:lineRule="auto"/>
        <w:ind w:left="360"/>
        <w:rPr>
          <w:color w:val="365F91" w:themeColor="accent1" w:themeShade="BF"/>
        </w:rPr>
      </w:pPr>
      <w:r w:rsidRPr="002D29D8">
        <w:rPr>
          <w:color w:val="365F91" w:themeColor="accent1" w:themeShade="BF"/>
        </w:rPr>
        <w:t xml:space="preserve"> </w:t>
      </w:r>
    </w:p>
    <w:p w:rsidR="004E0657" w:rsidRPr="002D29D8" w:rsidRDefault="004E0657" w:rsidP="004E0657">
      <w:pPr>
        <w:pStyle w:val="Prrafodelista"/>
        <w:spacing w:after="0" w:line="240" w:lineRule="auto"/>
        <w:ind w:left="360"/>
        <w:rPr>
          <w:b/>
          <w:color w:val="365F91" w:themeColor="accent1" w:themeShade="BF"/>
        </w:rPr>
      </w:pPr>
      <w:r w:rsidRPr="002D29D8">
        <w:rPr>
          <w:b/>
          <w:color w:val="365F91" w:themeColor="accent1" w:themeShade="BF"/>
        </w:rPr>
        <w:t xml:space="preserve">NOTAS: </w:t>
      </w:r>
    </w:p>
    <w:p w:rsidR="004E0657" w:rsidRPr="002D29D8" w:rsidRDefault="004E0657" w:rsidP="001A46B7">
      <w:pPr>
        <w:pStyle w:val="Prrafodelista"/>
        <w:numPr>
          <w:ilvl w:val="0"/>
          <w:numId w:val="8"/>
        </w:numPr>
        <w:spacing w:after="0" w:line="240" w:lineRule="auto"/>
        <w:rPr>
          <w:color w:val="365F91" w:themeColor="accent1" w:themeShade="BF"/>
        </w:rPr>
      </w:pPr>
      <w:r w:rsidRPr="002D29D8">
        <w:rPr>
          <w:color w:val="365F91" w:themeColor="accent1" w:themeShade="BF"/>
        </w:rPr>
        <w:t xml:space="preserve">Es obligatorio conservar </w:t>
      </w:r>
      <w:r w:rsidR="004B48C6">
        <w:rPr>
          <w:color w:val="365F91" w:themeColor="accent1" w:themeShade="BF"/>
        </w:rPr>
        <w:t xml:space="preserve"> el orden</w:t>
      </w:r>
      <w:r w:rsidR="004B48C6" w:rsidRPr="004B48C6">
        <w:rPr>
          <w:color w:val="365F91" w:themeColor="accent1" w:themeShade="BF"/>
        </w:rPr>
        <w:t xml:space="preserve"> </w:t>
      </w:r>
      <w:r w:rsidR="004B48C6">
        <w:rPr>
          <w:color w:val="365F91" w:themeColor="accent1" w:themeShade="BF"/>
        </w:rPr>
        <w:t>del  anexo 3</w:t>
      </w:r>
      <w:r w:rsidR="004B48C6">
        <w:rPr>
          <w:color w:val="365F91" w:themeColor="accent1" w:themeShade="BF"/>
        </w:rPr>
        <w:t>,</w:t>
      </w:r>
      <w:r w:rsidRPr="002D29D8">
        <w:rPr>
          <w:color w:val="365F91" w:themeColor="accent1" w:themeShade="BF"/>
        </w:rPr>
        <w:t xml:space="preserve"> n</w:t>
      </w:r>
      <w:r w:rsidR="004B48C6">
        <w:rPr>
          <w:color w:val="365F91" w:themeColor="accent1" w:themeShade="BF"/>
        </w:rPr>
        <w:t xml:space="preserve">o se deben modificar las celdas. </w:t>
      </w:r>
      <w:r w:rsidRPr="002D29D8">
        <w:rPr>
          <w:color w:val="365F91" w:themeColor="accent1" w:themeShade="BF"/>
        </w:rPr>
        <w:t xml:space="preserve"> En caso de modificaciones al interior del formato, la oferta no será analizada. </w:t>
      </w:r>
    </w:p>
    <w:p w:rsidR="004E0657" w:rsidRPr="002D29D8" w:rsidRDefault="004E0657" w:rsidP="001A46B7">
      <w:pPr>
        <w:pStyle w:val="Prrafodelista"/>
        <w:numPr>
          <w:ilvl w:val="0"/>
          <w:numId w:val="8"/>
        </w:numPr>
        <w:spacing w:after="0" w:line="240" w:lineRule="auto"/>
        <w:jc w:val="both"/>
        <w:rPr>
          <w:color w:val="365F91" w:themeColor="accent1" w:themeShade="BF"/>
        </w:rPr>
      </w:pPr>
      <w:r w:rsidRPr="002D29D8">
        <w:rPr>
          <w:color w:val="365F91" w:themeColor="accent1" w:themeShade="BF"/>
        </w:rPr>
        <w:t xml:space="preserve">Deben ser puntuales con el cronograma propuesto. </w:t>
      </w:r>
    </w:p>
    <w:p w:rsidR="004E0657" w:rsidRPr="002D29D8" w:rsidRDefault="004E0657" w:rsidP="001A46B7">
      <w:pPr>
        <w:pStyle w:val="Prrafodelista"/>
        <w:numPr>
          <w:ilvl w:val="0"/>
          <w:numId w:val="8"/>
        </w:numPr>
        <w:spacing w:after="0" w:line="240" w:lineRule="auto"/>
        <w:jc w:val="both"/>
        <w:rPr>
          <w:color w:val="365F91" w:themeColor="accent1" w:themeShade="BF"/>
        </w:rPr>
      </w:pPr>
      <w:r w:rsidRPr="002D29D8">
        <w:rPr>
          <w:color w:val="365F91" w:themeColor="accent1" w:themeShade="BF"/>
        </w:rPr>
        <w:t>La Universidad Tecnológica de Pereira, acepta</w:t>
      </w:r>
      <w:r w:rsidR="004B48C6">
        <w:rPr>
          <w:color w:val="365F91" w:themeColor="accent1" w:themeShade="BF"/>
        </w:rPr>
        <w:t xml:space="preserve">rá </w:t>
      </w:r>
      <w:r w:rsidRPr="002D29D8">
        <w:rPr>
          <w:color w:val="365F91" w:themeColor="accent1" w:themeShade="BF"/>
        </w:rPr>
        <w:t xml:space="preserve"> las </w:t>
      </w:r>
      <w:r w:rsidR="004B48C6">
        <w:rPr>
          <w:color w:val="365F91" w:themeColor="accent1" w:themeShade="BF"/>
        </w:rPr>
        <w:t xml:space="preserve">propuestas enviadas por correo </w:t>
      </w:r>
      <w:proofErr w:type="gramStart"/>
      <w:r w:rsidR="004B48C6">
        <w:rPr>
          <w:color w:val="365F91" w:themeColor="accent1" w:themeShade="BF"/>
        </w:rPr>
        <w:t>certificado ,</w:t>
      </w:r>
      <w:proofErr w:type="gramEnd"/>
      <w:r w:rsidR="004B48C6">
        <w:rPr>
          <w:color w:val="365F91" w:themeColor="accent1" w:themeShade="BF"/>
        </w:rPr>
        <w:t xml:space="preserve"> siempre y cuando estas lleguen dentro del tiempo estipulado en el presente pliego.</w:t>
      </w:r>
    </w:p>
    <w:p w:rsidR="004E0657" w:rsidRPr="002D29D8" w:rsidRDefault="004E0657" w:rsidP="001A46B7">
      <w:pPr>
        <w:pStyle w:val="Prrafodelista"/>
        <w:numPr>
          <w:ilvl w:val="0"/>
          <w:numId w:val="8"/>
        </w:numPr>
        <w:spacing w:after="0" w:line="240" w:lineRule="auto"/>
        <w:jc w:val="both"/>
        <w:rPr>
          <w:color w:val="365F91" w:themeColor="accent1" w:themeShade="BF"/>
        </w:rPr>
      </w:pPr>
      <w:r w:rsidRPr="002D29D8">
        <w:rPr>
          <w:color w:val="365F91" w:themeColor="accent1" w:themeShade="BF"/>
        </w:rPr>
        <w:t xml:space="preserve">Se recomienda a los participantes, ser muy cuidadosos con la presentación de todos los </w:t>
      </w:r>
      <w:r w:rsidR="00FF28AD" w:rsidRPr="002D29D8">
        <w:rPr>
          <w:color w:val="365F91" w:themeColor="accent1" w:themeShade="BF"/>
        </w:rPr>
        <w:t>d</w:t>
      </w:r>
      <w:r w:rsidRPr="002D29D8">
        <w:rPr>
          <w:color w:val="365F91" w:themeColor="accent1" w:themeShade="BF"/>
        </w:rPr>
        <w:t xml:space="preserve">ocumentos exigidos La falta o error en uno de estos documentos, de no </w:t>
      </w:r>
      <w:r w:rsidR="00FF28AD" w:rsidRPr="002D29D8">
        <w:rPr>
          <w:color w:val="365F91" w:themeColor="accent1" w:themeShade="BF"/>
        </w:rPr>
        <w:t>subsanarse</w:t>
      </w:r>
      <w:r w:rsidRPr="002D29D8">
        <w:rPr>
          <w:color w:val="365F91" w:themeColor="accent1" w:themeShade="BF"/>
        </w:rPr>
        <w:t xml:space="preserve"> en un término razonable determinado descalifica al proponente. </w:t>
      </w:r>
    </w:p>
    <w:p w:rsidR="004E0657" w:rsidRPr="002D29D8" w:rsidRDefault="004E0657" w:rsidP="001A46B7">
      <w:pPr>
        <w:pStyle w:val="Prrafodelista"/>
        <w:numPr>
          <w:ilvl w:val="0"/>
          <w:numId w:val="8"/>
        </w:numPr>
        <w:spacing w:after="0" w:line="240" w:lineRule="auto"/>
        <w:rPr>
          <w:color w:val="365F91" w:themeColor="accent1" w:themeShade="BF"/>
        </w:rPr>
      </w:pPr>
      <w:r w:rsidRPr="002D29D8">
        <w:rPr>
          <w:color w:val="365F91" w:themeColor="accent1" w:themeShade="BF"/>
        </w:rPr>
        <w:t xml:space="preserve">Los documentos que no sean presentados en la oferta y que sean subsanables deben </w:t>
      </w:r>
      <w:r w:rsidR="001A46B7" w:rsidRPr="002D29D8">
        <w:rPr>
          <w:color w:val="365F91" w:themeColor="accent1" w:themeShade="BF"/>
        </w:rPr>
        <w:t>presentarse</w:t>
      </w:r>
      <w:r w:rsidRPr="002D29D8">
        <w:rPr>
          <w:color w:val="365F91" w:themeColor="accent1" w:themeShade="BF"/>
        </w:rPr>
        <w:t xml:space="preserve"> dentro </w:t>
      </w:r>
      <w:r w:rsidR="00C01979" w:rsidRPr="002D29D8">
        <w:rPr>
          <w:color w:val="365F91" w:themeColor="accent1" w:themeShade="BF"/>
        </w:rPr>
        <w:t xml:space="preserve">del </w:t>
      </w:r>
      <w:r w:rsidRPr="002D29D8">
        <w:rPr>
          <w:color w:val="365F91" w:themeColor="accent1" w:themeShade="BF"/>
        </w:rPr>
        <w:t xml:space="preserve">término señalado para ello. </w:t>
      </w:r>
    </w:p>
    <w:p w:rsidR="004E0657" w:rsidRPr="002D29D8" w:rsidRDefault="004E0657" w:rsidP="004E0657">
      <w:pPr>
        <w:pStyle w:val="Prrafodelista"/>
        <w:spacing w:after="0" w:line="240" w:lineRule="auto"/>
        <w:ind w:left="360"/>
        <w:rPr>
          <w:color w:val="365F91" w:themeColor="accent1" w:themeShade="BF"/>
        </w:rPr>
      </w:pPr>
      <w:r w:rsidRPr="002D29D8">
        <w:rPr>
          <w:color w:val="365F91" w:themeColor="accent1" w:themeShade="BF"/>
        </w:rPr>
        <w:t xml:space="preserve"> </w:t>
      </w:r>
    </w:p>
    <w:p w:rsidR="00EA6D4D" w:rsidRPr="002D29D8" w:rsidRDefault="00EA6D4D">
      <w:pPr>
        <w:rPr>
          <w:color w:val="365F91" w:themeColor="accent1" w:themeShade="BF"/>
        </w:rPr>
      </w:pPr>
      <w:r w:rsidRPr="002D29D8">
        <w:rPr>
          <w:color w:val="365F91" w:themeColor="accent1" w:themeShade="BF"/>
        </w:rPr>
        <w:br w:type="page"/>
      </w:r>
    </w:p>
    <w:p w:rsidR="00EA6D4D" w:rsidRPr="002D29D8" w:rsidRDefault="004E0657" w:rsidP="00C01979">
      <w:pPr>
        <w:pStyle w:val="Prrafodelista"/>
        <w:spacing w:after="0" w:line="240" w:lineRule="auto"/>
        <w:ind w:left="360"/>
        <w:jc w:val="center"/>
        <w:rPr>
          <w:b/>
          <w:color w:val="365F91" w:themeColor="accent1" w:themeShade="BF"/>
        </w:rPr>
      </w:pPr>
      <w:r w:rsidRPr="002D29D8">
        <w:rPr>
          <w:b/>
          <w:color w:val="365F91" w:themeColor="accent1" w:themeShade="BF"/>
        </w:rPr>
        <w:lastRenderedPageBreak/>
        <w:t>CAPÍTULO 3.</w:t>
      </w:r>
    </w:p>
    <w:p w:rsidR="004E0657" w:rsidRPr="002D29D8" w:rsidRDefault="004E0657" w:rsidP="00C01979">
      <w:pPr>
        <w:pStyle w:val="Prrafodelista"/>
        <w:spacing w:after="0" w:line="240" w:lineRule="auto"/>
        <w:ind w:left="360"/>
        <w:jc w:val="center"/>
        <w:rPr>
          <w:b/>
          <w:color w:val="365F91" w:themeColor="accent1" w:themeShade="BF"/>
        </w:rPr>
      </w:pPr>
      <w:r w:rsidRPr="002D29D8">
        <w:rPr>
          <w:b/>
          <w:color w:val="365F91" w:themeColor="accent1" w:themeShade="BF"/>
        </w:rPr>
        <w:t>ANÁLISIS, EVALUACIÓN Y COMPARACIÓN DE PROPUESTAS Y</w:t>
      </w:r>
    </w:p>
    <w:p w:rsidR="004E0657" w:rsidRPr="002D29D8" w:rsidRDefault="004E0657" w:rsidP="00C01979">
      <w:pPr>
        <w:pStyle w:val="Prrafodelista"/>
        <w:spacing w:after="0" w:line="240" w:lineRule="auto"/>
        <w:ind w:left="360"/>
        <w:jc w:val="center"/>
        <w:rPr>
          <w:b/>
          <w:color w:val="365F91" w:themeColor="accent1" w:themeShade="BF"/>
        </w:rPr>
      </w:pPr>
      <w:r w:rsidRPr="002D29D8">
        <w:rPr>
          <w:b/>
          <w:color w:val="365F91" w:themeColor="accent1" w:themeShade="BF"/>
        </w:rPr>
        <w:t>ADJUDICACIÓN DEL CONTRATO</w:t>
      </w:r>
    </w:p>
    <w:p w:rsidR="00C01979" w:rsidRPr="002D29D8" w:rsidRDefault="00C01979" w:rsidP="004E0657">
      <w:pPr>
        <w:pStyle w:val="Prrafodelista"/>
        <w:spacing w:after="0" w:line="240" w:lineRule="auto"/>
        <w:ind w:left="360"/>
        <w:rPr>
          <w:b/>
          <w:color w:val="365F91" w:themeColor="accent1" w:themeShade="BF"/>
        </w:rPr>
      </w:pPr>
    </w:p>
    <w:p w:rsidR="004E0657" w:rsidRPr="002D29D8" w:rsidRDefault="00CB2F2B" w:rsidP="003A6833">
      <w:pPr>
        <w:pStyle w:val="Prrafodelista"/>
        <w:spacing w:after="0" w:line="240" w:lineRule="auto"/>
        <w:ind w:left="360"/>
        <w:jc w:val="both"/>
        <w:rPr>
          <w:b/>
          <w:color w:val="365F91" w:themeColor="accent1" w:themeShade="BF"/>
        </w:rPr>
      </w:pPr>
      <w:r w:rsidRPr="002D29D8">
        <w:rPr>
          <w:b/>
          <w:color w:val="365F91" w:themeColor="accent1" w:themeShade="BF"/>
        </w:rPr>
        <w:t xml:space="preserve">3.1 AUDIENCIA SOBRE CERRADO </w:t>
      </w:r>
    </w:p>
    <w:p w:rsidR="004E0657" w:rsidRPr="002D29D8" w:rsidRDefault="004E0657" w:rsidP="003A6833">
      <w:pPr>
        <w:pStyle w:val="Prrafodelista"/>
        <w:spacing w:after="0" w:line="240" w:lineRule="auto"/>
        <w:ind w:left="360"/>
        <w:jc w:val="both"/>
        <w:rPr>
          <w:color w:val="365F91" w:themeColor="accent1" w:themeShade="BF"/>
        </w:rPr>
      </w:pPr>
      <w:r w:rsidRPr="002D29D8">
        <w:rPr>
          <w:color w:val="365F91" w:themeColor="accent1" w:themeShade="BF"/>
        </w:rPr>
        <w:t xml:space="preserve"> </w:t>
      </w:r>
    </w:p>
    <w:p w:rsidR="00246CCF" w:rsidRPr="002D29D8" w:rsidRDefault="00CB2F2B" w:rsidP="00CB2F2B">
      <w:pPr>
        <w:pStyle w:val="Prrafodelista"/>
        <w:spacing w:after="0" w:line="240" w:lineRule="auto"/>
        <w:ind w:left="360"/>
        <w:jc w:val="both"/>
        <w:rPr>
          <w:color w:val="365F91" w:themeColor="accent1" w:themeShade="BF"/>
        </w:rPr>
      </w:pPr>
      <w:r w:rsidRPr="002D29D8">
        <w:rPr>
          <w:color w:val="365F91" w:themeColor="accent1" w:themeShade="BF"/>
        </w:rPr>
        <w:t xml:space="preserve">La licitación en sobre cerrado </w:t>
      </w:r>
      <w:r w:rsidR="004E0657" w:rsidRPr="002D29D8">
        <w:rPr>
          <w:color w:val="365F91" w:themeColor="accent1" w:themeShade="BF"/>
        </w:rPr>
        <w:t xml:space="preserve"> es un sistema de adjudicación, establecido en el Estatuto de Contratación de la Universidad </w:t>
      </w:r>
      <w:r w:rsidR="000C04BE">
        <w:rPr>
          <w:color w:val="365F91" w:themeColor="accent1" w:themeShade="BF"/>
        </w:rPr>
        <w:t>Tecnológica</w:t>
      </w:r>
      <w:bookmarkStart w:id="0" w:name="_GoBack"/>
      <w:bookmarkEnd w:id="0"/>
      <w:r w:rsidR="000C04BE">
        <w:rPr>
          <w:color w:val="365F91" w:themeColor="accent1" w:themeShade="BF"/>
        </w:rPr>
        <w:t xml:space="preserve"> de Pereira.</w:t>
      </w:r>
    </w:p>
    <w:p w:rsidR="004E0657" w:rsidRPr="002D29D8" w:rsidRDefault="004E0657" w:rsidP="00CB2F2B">
      <w:pPr>
        <w:pStyle w:val="Prrafodelista"/>
        <w:spacing w:after="0" w:line="240" w:lineRule="auto"/>
        <w:ind w:left="360"/>
        <w:jc w:val="both"/>
        <w:rPr>
          <w:color w:val="365F91" w:themeColor="accent1" w:themeShade="BF"/>
        </w:rPr>
      </w:pPr>
      <w:r w:rsidRPr="002D29D8">
        <w:rPr>
          <w:color w:val="365F91" w:themeColor="accent1" w:themeShade="BF"/>
        </w:rPr>
        <w:t xml:space="preserve"> </w:t>
      </w:r>
    </w:p>
    <w:p w:rsidR="00263574" w:rsidRPr="002D29D8" w:rsidRDefault="004E0657" w:rsidP="003A6833">
      <w:pPr>
        <w:pStyle w:val="Prrafodelista"/>
        <w:spacing w:after="0" w:line="240" w:lineRule="auto"/>
        <w:ind w:left="360"/>
        <w:jc w:val="both"/>
        <w:rPr>
          <w:color w:val="365F91" w:themeColor="accent1" w:themeShade="BF"/>
        </w:rPr>
      </w:pPr>
      <w:r w:rsidRPr="002D29D8">
        <w:rPr>
          <w:color w:val="365F91" w:themeColor="accent1" w:themeShade="BF"/>
        </w:rPr>
        <w:t xml:space="preserve">los </w:t>
      </w:r>
      <w:r w:rsidR="00CB2F2B" w:rsidRPr="002D29D8">
        <w:rPr>
          <w:color w:val="365F91" w:themeColor="accent1" w:themeShade="BF"/>
        </w:rPr>
        <w:t xml:space="preserve">proponentes depositan los sobres solicitados en el presente pliego en una urna ubicada en la secretaria general de la universidad tecnológica de Pereira, segundo piso del edificio administrativo, los cuales serán </w:t>
      </w:r>
      <w:r w:rsidR="00263574" w:rsidRPr="002D29D8">
        <w:rPr>
          <w:color w:val="365F91" w:themeColor="accent1" w:themeShade="BF"/>
        </w:rPr>
        <w:t xml:space="preserve">retirados el </w:t>
      </w:r>
      <w:r w:rsidR="00A51FDC" w:rsidRPr="002D29D8">
        <w:rPr>
          <w:color w:val="365F91" w:themeColor="accent1" w:themeShade="BF"/>
        </w:rPr>
        <w:t>día</w:t>
      </w:r>
      <w:r w:rsidR="00263574" w:rsidRPr="002D29D8">
        <w:rPr>
          <w:color w:val="365F91" w:themeColor="accent1" w:themeShade="BF"/>
        </w:rPr>
        <w:t xml:space="preserve"> y hora señalados en el cronograma por el comité jurídico y técnico nombrados para este fin. </w:t>
      </w:r>
      <w:r w:rsidR="00CB2F2B" w:rsidRPr="002D29D8">
        <w:rPr>
          <w:color w:val="365F91" w:themeColor="accent1" w:themeShade="BF"/>
        </w:rPr>
        <w:t xml:space="preserve"> </w:t>
      </w:r>
    </w:p>
    <w:p w:rsidR="004E0657" w:rsidRPr="002D29D8" w:rsidRDefault="004E0657" w:rsidP="003A6833">
      <w:pPr>
        <w:pStyle w:val="Prrafodelista"/>
        <w:spacing w:after="0" w:line="240" w:lineRule="auto"/>
        <w:ind w:left="360"/>
        <w:jc w:val="both"/>
        <w:rPr>
          <w:color w:val="365F91" w:themeColor="accent1" w:themeShade="BF"/>
        </w:rPr>
      </w:pPr>
    </w:p>
    <w:p w:rsidR="004E0657" w:rsidRPr="002D29D8" w:rsidRDefault="004E0657" w:rsidP="00263574">
      <w:pPr>
        <w:pStyle w:val="Prrafodelista"/>
        <w:spacing w:after="0" w:line="240" w:lineRule="auto"/>
        <w:ind w:left="360"/>
        <w:jc w:val="both"/>
        <w:rPr>
          <w:color w:val="365F91" w:themeColor="accent1" w:themeShade="BF"/>
        </w:rPr>
      </w:pPr>
      <w:r w:rsidRPr="002D29D8">
        <w:rPr>
          <w:color w:val="365F91" w:themeColor="accent1" w:themeShade="BF"/>
        </w:rPr>
        <w:t>Luego se realiza revisión por parte de cada Comité, de todos los documentos y requisitos exigidos en el Pliego</w:t>
      </w:r>
      <w:r w:rsidR="00263574" w:rsidRPr="002D29D8">
        <w:rPr>
          <w:color w:val="365F91" w:themeColor="accent1" w:themeShade="BF"/>
        </w:rPr>
        <w:t>.</w:t>
      </w:r>
    </w:p>
    <w:p w:rsidR="004E0657" w:rsidRPr="002D29D8" w:rsidRDefault="004E0657" w:rsidP="00263574">
      <w:pPr>
        <w:pStyle w:val="Prrafodelista"/>
        <w:spacing w:after="0" w:line="240" w:lineRule="auto"/>
        <w:ind w:left="360"/>
        <w:jc w:val="both"/>
        <w:rPr>
          <w:color w:val="365F91" w:themeColor="accent1" w:themeShade="BF"/>
        </w:rPr>
      </w:pPr>
    </w:p>
    <w:p w:rsidR="004E0657" w:rsidRPr="002D29D8" w:rsidRDefault="004E0657" w:rsidP="00263574">
      <w:pPr>
        <w:pStyle w:val="Prrafodelista"/>
        <w:spacing w:after="0" w:line="240" w:lineRule="auto"/>
        <w:ind w:left="360"/>
        <w:jc w:val="both"/>
        <w:rPr>
          <w:color w:val="365F91" w:themeColor="accent1" w:themeShade="BF"/>
        </w:rPr>
      </w:pPr>
      <w:r w:rsidRPr="002D29D8">
        <w:rPr>
          <w:color w:val="365F91" w:themeColor="accent1" w:themeShade="BF"/>
        </w:rPr>
        <w:t xml:space="preserve">Se consideran ofertas elegibles las que cumplan todos los requisitos de participación exigidos en el Pliego de Condiciones. </w:t>
      </w:r>
    </w:p>
    <w:p w:rsidR="004E0657" w:rsidRPr="002D29D8" w:rsidRDefault="004E0657" w:rsidP="003A6833">
      <w:pPr>
        <w:pStyle w:val="Prrafodelista"/>
        <w:spacing w:after="0" w:line="240" w:lineRule="auto"/>
        <w:ind w:left="360"/>
        <w:jc w:val="both"/>
        <w:rPr>
          <w:color w:val="365F91" w:themeColor="accent1" w:themeShade="BF"/>
        </w:rPr>
      </w:pPr>
      <w:r w:rsidRPr="002D29D8">
        <w:rPr>
          <w:color w:val="365F91" w:themeColor="accent1" w:themeShade="BF"/>
        </w:rPr>
        <w:t xml:space="preserve"> </w:t>
      </w:r>
    </w:p>
    <w:p w:rsidR="004E0657" w:rsidRPr="002D29D8" w:rsidRDefault="00133A96" w:rsidP="003A6833">
      <w:pPr>
        <w:pStyle w:val="Prrafodelista"/>
        <w:spacing w:after="0" w:line="240" w:lineRule="auto"/>
        <w:ind w:left="360"/>
        <w:jc w:val="both"/>
        <w:rPr>
          <w:b/>
          <w:color w:val="365F91" w:themeColor="accent1" w:themeShade="BF"/>
        </w:rPr>
      </w:pPr>
      <w:r w:rsidRPr="002D29D8">
        <w:rPr>
          <w:b/>
          <w:color w:val="365F91" w:themeColor="accent1" w:themeShade="BF"/>
        </w:rPr>
        <w:t xml:space="preserve">3.2 EVALUACIÓN JURÍDICA </w:t>
      </w:r>
    </w:p>
    <w:p w:rsidR="004E0657" w:rsidRPr="002D29D8" w:rsidRDefault="004E0657" w:rsidP="003A6833">
      <w:pPr>
        <w:pStyle w:val="Prrafodelista"/>
        <w:spacing w:after="0" w:line="240" w:lineRule="auto"/>
        <w:ind w:left="360"/>
        <w:jc w:val="both"/>
        <w:rPr>
          <w:color w:val="365F91" w:themeColor="accent1" w:themeShade="BF"/>
        </w:rPr>
      </w:pPr>
      <w:r w:rsidRPr="002D29D8">
        <w:rPr>
          <w:color w:val="365F91" w:themeColor="accent1" w:themeShade="BF"/>
        </w:rPr>
        <w:t xml:space="preserve"> </w:t>
      </w:r>
    </w:p>
    <w:p w:rsidR="004E0657" w:rsidRPr="002D29D8" w:rsidRDefault="004E0657" w:rsidP="003A6833">
      <w:pPr>
        <w:pStyle w:val="Prrafodelista"/>
        <w:spacing w:after="0" w:line="240" w:lineRule="auto"/>
        <w:ind w:left="360"/>
        <w:jc w:val="both"/>
        <w:rPr>
          <w:color w:val="365F91" w:themeColor="accent1" w:themeShade="BF"/>
        </w:rPr>
      </w:pPr>
      <w:r w:rsidRPr="002D29D8">
        <w:rPr>
          <w:color w:val="365F91" w:themeColor="accent1" w:themeShade="BF"/>
        </w:rPr>
        <w:t xml:space="preserve">Revisión por parte del Comité Jurídico, de todos los documentos legales exigidos en el </w:t>
      </w:r>
    </w:p>
    <w:p w:rsidR="004E0657" w:rsidRPr="002D29D8" w:rsidRDefault="004E0657" w:rsidP="003A6833">
      <w:pPr>
        <w:pStyle w:val="Prrafodelista"/>
        <w:spacing w:after="0" w:line="240" w:lineRule="auto"/>
        <w:ind w:left="360"/>
        <w:jc w:val="both"/>
        <w:rPr>
          <w:color w:val="365F91" w:themeColor="accent1" w:themeShade="BF"/>
        </w:rPr>
      </w:pPr>
      <w:r w:rsidRPr="002D29D8">
        <w:rPr>
          <w:color w:val="365F91" w:themeColor="accent1" w:themeShade="BF"/>
        </w:rPr>
        <w:t xml:space="preserve">Pliego. </w:t>
      </w:r>
    </w:p>
    <w:p w:rsidR="004E0657" w:rsidRPr="002D29D8" w:rsidRDefault="004E0657" w:rsidP="003A6833">
      <w:pPr>
        <w:pStyle w:val="Prrafodelista"/>
        <w:spacing w:after="0" w:line="240" w:lineRule="auto"/>
        <w:ind w:left="360"/>
        <w:jc w:val="both"/>
        <w:rPr>
          <w:color w:val="365F91" w:themeColor="accent1" w:themeShade="BF"/>
        </w:rPr>
      </w:pPr>
      <w:r w:rsidRPr="002D29D8">
        <w:rPr>
          <w:color w:val="365F91" w:themeColor="accent1" w:themeShade="BF"/>
        </w:rPr>
        <w:t xml:space="preserve"> </w:t>
      </w:r>
    </w:p>
    <w:p w:rsidR="004E0657" w:rsidRPr="002D29D8" w:rsidRDefault="00133A96" w:rsidP="003A6833">
      <w:pPr>
        <w:pStyle w:val="Prrafodelista"/>
        <w:spacing w:after="0" w:line="240" w:lineRule="auto"/>
        <w:ind w:left="360"/>
        <w:jc w:val="both"/>
        <w:rPr>
          <w:b/>
          <w:color w:val="365F91" w:themeColor="accent1" w:themeShade="BF"/>
        </w:rPr>
      </w:pPr>
      <w:r w:rsidRPr="002D29D8">
        <w:rPr>
          <w:b/>
          <w:color w:val="365F91" w:themeColor="accent1" w:themeShade="BF"/>
        </w:rPr>
        <w:t xml:space="preserve">3.3 EVALUACIÓN FINANCIERA </w:t>
      </w:r>
    </w:p>
    <w:p w:rsidR="004E0657" w:rsidRPr="002D29D8" w:rsidRDefault="004E0657" w:rsidP="003A6833">
      <w:pPr>
        <w:pStyle w:val="Prrafodelista"/>
        <w:spacing w:after="0" w:line="240" w:lineRule="auto"/>
        <w:ind w:left="360"/>
        <w:jc w:val="both"/>
        <w:rPr>
          <w:color w:val="365F91" w:themeColor="accent1" w:themeShade="BF"/>
        </w:rPr>
      </w:pPr>
      <w:r w:rsidRPr="002D29D8">
        <w:rPr>
          <w:color w:val="365F91" w:themeColor="accent1" w:themeShade="BF"/>
        </w:rPr>
        <w:t xml:space="preserve"> </w:t>
      </w:r>
    </w:p>
    <w:p w:rsidR="0046228E" w:rsidRPr="0046228E" w:rsidRDefault="0046228E" w:rsidP="0046228E">
      <w:pPr>
        <w:pStyle w:val="Prrafodelista"/>
        <w:spacing w:after="0" w:line="240" w:lineRule="auto"/>
        <w:ind w:left="360"/>
        <w:jc w:val="both"/>
        <w:rPr>
          <w:color w:val="365F91" w:themeColor="accent1" w:themeShade="BF"/>
        </w:rPr>
      </w:pPr>
      <w:r w:rsidRPr="0046228E">
        <w:rPr>
          <w:color w:val="365F91" w:themeColor="accent1" w:themeShade="BF"/>
        </w:rPr>
        <w:t>Con los documentos solicitados, el Comité Financiero analizará los índices de liquidez, endeudamiento y rendimiento, los cuales determinan la solvencia económica de cada empresa para contratar con la Universidad. El Proponente para continuar en el proceso, debe cumplir con los tres indicadores.</w:t>
      </w:r>
    </w:p>
    <w:p w:rsidR="0046228E" w:rsidRPr="0046228E" w:rsidRDefault="0046228E" w:rsidP="0046228E">
      <w:pPr>
        <w:pStyle w:val="Prrafodelista"/>
        <w:spacing w:after="0" w:line="240" w:lineRule="auto"/>
        <w:ind w:left="360"/>
        <w:jc w:val="both"/>
        <w:rPr>
          <w:color w:val="365F91" w:themeColor="accent1" w:themeShade="BF"/>
        </w:rPr>
      </w:pPr>
      <w:r w:rsidRPr="0046228E">
        <w:rPr>
          <w:color w:val="365F91" w:themeColor="accent1" w:themeShade="BF"/>
        </w:rPr>
        <w:t xml:space="preserve"> </w:t>
      </w:r>
    </w:p>
    <w:p w:rsidR="0046228E" w:rsidRPr="0046228E" w:rsidRDefault="0046228E" w:rsidP="0046228E">
      <w:pPr>
        <w:pStyle w:val="Prrafodelista"/>
        <w:spacing w:after="0" w:line="240" w:lineRule="auto"/>
        <w:ind w:left="360"/>
        <w:jc w:val="both"/>
        <w:rPr>
          <w:color w:val="365F91" w:themeColor="accent1" w:themeShade="BF"/>
        </w:rPr>
      </w:pPr>
      <w:r w:rsidRPr="0046228E">
        <w:rPr>
          <w:color w:val="365F91" w:themeColor="accent1" w:themeShade="BF"/>
        </w:rPr>
        <w:t xml:space="preserve">- Capital de trabajo = Mayor o igual al 20% de la propuesta </w:t>
      </w:r>
    </w:p>
    <w:p w:rsidR="0046228E" w:rsidRPr="0046228E" w:rsidRDefault="0046228E" w:rsidP="0046228E">
      <w:pPr>
        <w:pStyle w:val="Prrafodelista"/>
        <w:spacing w:after="0" w:line="240" w:lineRule="auto"/>
        <w:ind w:left="360"/>
        <w:jc w:val="both"/>
        <w:rPr>
          <w:color w:val="365F91" w:themeColor="accent1" w:themeShade="BF"/>
        </w:rPr>
      </w:pPr>
      <w:r w:rsidRPr="0046228E">
        <w:rPr>
          <w:color w:val="365F91" w:themeColor="accent1" w:themeShade="BF"/>
        </w:rPr>
        <w:t xml:space="preserve"> </w:t>
      </w:r>
    </w:p>
    <w:p w:rsidR="0046228E" w:rsidRPr="0046228E" w:rsidRDefault="0046228E" w:rsidP="0046228E">
      <w:pPr>
        <w:pStyle w:val="Prrafodelista"/>
        <w:spacing w:after="0" w:line="240" w:lineRule="auto"/>
        <w:ind w:left="360"/>
        <w:jc w:val="both"/>
        <w:rPr>
          <w:color w:val="365F91" w:themeColor="accent1" w:themeShade="BF"/>
        </w:rPr>
      </w:pPr>
      <w:r w:rsidRPr="0046228E">
        <w:rPr>
          <w:color w:val="365F91" w:themeColor="accent1" w:themeShade="BF"/>
        </w:rPr>
        <w:t xml:space="preserve">- Razón corriente= Mayor o igual a 1.1 </w:t>
      </w:r>
      <w:r w:rsidRPr="0046228E">
        <w:rPr>
          <w:color w:val="365F91" w:themeColor="accent1" w:themeShade="BF"/>
        </w:rPr>
        <w:tab/>
        <w:t xml:space="preserve"> </w:t>
      </w:r>
    </w:p>
    <w:p w:rsidR="0046228E" w:rsidRPr="0046228E" w:rsidRDefault="0046228E" w:rsidP="0046228E">
      <w:pPr>
        <w:pStyle w:val="Prrafodelista"/>
        <w:spacing w:after="0" w:line="240" w:lineRule="auto"/>
        <w:ind w:left="360"/>
        <w:jc w:val="both"/>
        <w:rPr>
          <w:color w:val="365F91" w:themeColor="accent1" w:themeShade="BF"/>
        </w:rPr>
      </w:pPr>
      <w:r w:rsidRPr="0046228E">
        <w:rPr>
          <w:color w:val="365F91" w:themeColor="accent1" w:themeShade="BF"/>
        </w:rPr>
        <w:t xml:space="preserve">  </w:t>
      </w:r>
    </w:p>
    <w:p w:rsidR="0046228E" w:rsidRPr="0046228E" w:rsidRDefault="0046228E" w:rsidP="0046228E">
      <w:pPr>
        <w:pStyle w:val="Prrafodelista"/>
        <w:spacing w:after="0" w:line="240" w:lineRule="auto"/>
        <w:ind w:left="360"/>
        <w:jc w:val="both"/>
        <w:rPr>
          <w:color w:val="365F91" w:themeColor="accent1" w:themeShade="BF"/>
        </w:rPr>
      </w:pPr>
      <w:r w:rsidRPr="0046228E">
        <w:rPr>
          <w:color w:val="365F91" w:themeColor="accent1" w:themeShade="BF"/>
        </w:rPr>
        <w:t xml:space="preserve">- Nivel de endeudamiento = Menor o igual al 70% </w:t>
      </w:r>
    </w:p>
    <w:p w:rsidR="0046228E" w:rsidRPr="0046228E" w:rsidRDefault="0046228E" w:rsidP="0046228E">
      <w:pPr>
        <w:pStyle w:val="Prrafodelista"/>
        <w:spacing w:after="0" w:line="240" w:lineRule="auto"/>
        <w:ind w:left="360"/>
        <w:jc w:val="both"/>
        <w:rPr>
          <w:color w:val="365F91" w:themeColor="accent1" w:themeShade="BF"/>
        </w:rPr>
      </w:pPr>
      <w:r w:rsidRPr="0046228E">
        <w:rPr>
          <w:color w:val="365F91" w:themeColor="accent1" w:themeShade="BF"/>
        </w:rPr>
        <w:t xml:space="preserve"> </w:t>
      </w:r>
    </w:p>
    <w:p w:rsidR="0046228E" w:rsidRDefault="0046228E" w:rsidP="0046228E">
      <w:pPr>
        <w:pStyle w:val="Prrafodelista"/>
        <w:spacing w:after="0" w:line="240" w:lineRule="auto"/>
        <w:ind w:left="360"/>
        <w:jc w:val="both"/>
        <w:rPr>
          <w:color w:val="365F91" w:themeColor="accent1" w:themeShade="BF"/>
        </w:rPr>
      </w:pPr>
      <w:r w:rsidRPr="0046228E">
        <w:rPr>
          <w:color w:val="365F91" w:themeColor="accent1" w:themeShade="BF"/>
        </w:rPr>
        <w:t xml:space="preserve"> Estos índices son tomados del </w:t>
      </w:r>
      <w:r w:rsidR="00246CCF">
        <w:rPr>
          <w:color w:val="365F91" w:themeColor="accent1" w:themeShade="BF"/>
        </w:rPr>
        <w:t>certificado expedido por la cámara de comercio</w:t>
      </w:r>
      <w:r w:rsidR="00A34352">
        <w:rPr>
          <w:color w:val="365F91" w:themeColor="accent1" w:themeShade="BF"/>
        </w:rPr>
        <w:t xml:space="preserve"> y solicitado en el numeral  2.2 del presente pliego. </w:t>
      </w:r>
    </w:p>
    <w:p w:rsidR="00A34352" w:rsidRPr="0046228E" w:rsidRDefault="00A34352" w:rsidP="0046228E">
      <w:pPr>
        <w:pStyle w:val="Prrafodelista"/>
        <w:spacing w:after="0" w:line="240" w:lineRule="auto"/>
        <w:ind w:left="360"/>
        <w:jc w:val="both"/>
        <w:rPr>
          <w:color w:val="365F91" w:themeColor="accent1" w:themeShade="BF"/>
        </w:rPr>
      </w:pPr>
    </w:p>
    <w:p w:rsidR="004E0657" w:rsidRPr="002D29D8" w:rsidRDefault="00D5473E" w:rsidP="003A6833">
      <w:pPr>
        <w:pStyle w:val="Prrafodelista"/>
        <w:spacing w:after="0" w:line="240" w:lineRule="auto"/>
        <w:ind w:left="360"/>
        <w:jc w:val="both"/>
        <w:rPr>
          <w:b/>
          <w:color w:val="365F91" w:themeColor="accent1" w:themeShade="BF"/>
        </w:rPr>
      </w:pPr>
      <w:r w:rsidRPr="002D29D8">
        <w:rPr>
          <w:b/>
          <w:color w:val="365F91" w:themeColor="accent1" w:themeShade="BF"/>
        </w:rPr>
        <w:t xml:space="preserve">3.4 CALIFICACIÓN TÉCNICA </w:t>
      </w:r>
    </w:p>
    <w:p w:rsidR="00D5473E" w:rsidRPr="002D29D8" w:rsidRDefault="004E0657" w:rsidP="003A6833">
      <w:pPr>
        <w:pStyle w:val="Prrafodelista"/>
        <w:spacing w:after="0" w:line="240" w:lineRule="auto"/>
        <w:ind w:left="360"/>
        <w:jc w:val="both"/>
        <w:rPr>
          <w:color w:val="365F91" w:themeColor="accent1" w:themeShade="BF"/>
        </w:rPr>
      </w:pPr>
      <w:r w:rsidRPr="002D29D8">
        <w:rPr>
          <w:color w:val="365F91" w:themeColor="accent1" w:themeShade="BF"/>
        </w:rPr>
        <w:t xml:space="preserve"> </w:t>
      </w:r>
      <w:r w:rsidR="00B41948" w:rsidRPr="002D29D8">
        <w:rPr>
          <w:color w:val="365F91" w:themeColor="accent1" w:themeShade="BF"/>
        </w:rPr>
        <w:t>L</w:t>
      </w:r>
      <w:r w:rsidR="003717CF" w:rsidRPr="002D29D8">
        <w:rPr>
          <w:color w:val="365F91" w:themeColor="accent1" w:themeShade="BF"/>
        </w:rPr>
        <w:t xml:space="preserve">a </w:t>
      </w:r>
      <w:r w:rsidR="00B41948" w:rsidRPr="002D29D8">
        <w:rPr>
          <w:color w:val="365F91" w:themeColor="accent1" w:themeShade="BF"/>
        </w:rPr>
        <w:t xml:space="preserve"> </w:t>
      </w:r>
      <w:r w:rsidRPr="002D29D8">
        <w:rPr>
          <w:color w:val="365F91" w:themeColor="accent1" w:themeShade="BF"/>
        </w:rPr>
        <w:t xml:space="preserve"> calificación técnica, se evaluará</w:t>
      </w:r>
      <w:r w:rsidR="00D5473E" w:rsidRPr="002D29D8">
        <w:rPr>
          <w:color w:val="365F91" w:themeColor="accent1" w:themeShade="BF"/>
        </w:rPr>
        <w:t xml:space="preserve">n </w:t>
      </w:r>
      <w:r w:rsidR="003717CF" w:rsidRPr="002D29D8">
        <w:rPr>
          <w:color w:val="365F91" w:themeColor="accent1" w:themeShade="BF"/>
        </w:rPr>
        <w:t>así</w:t>
      </w:r>
      <w:r w:rsidR="00B41948" w:rsidRPr="002D29D8">
        <w:rPr>
          <w:color w:val="365F91" w:themeColor="accent1" w:themeShade="BF"/>
        </w:rPr>
        <w:t>:</w:t>
      </w:r>
    </w:p>
    <w:p w:rsidR="00B41948" w:rsidRPr="002D29D8" w:rsidRDefault="00B41948" w:rsidP="003A6833">
      <w:pPr>
        <w:pStyle w:val="Prrafodelista"/>
        <w:spacing w:after="0" w:line="240" w:lineRule="auto"/>
        <w:ind w:left="360"/>
        <w:jc w:val="both"/>
        <w:rPr>
          <w:color w:val="365F91" w:themeColor="accent1" w:themeShade="BF"/>
        </w:rPr>
      </w:pPr>
    </w:p>
    <w:p w:rsidR="00B41948" w:rsidRPr="002D29D8" w:rsidRDefault="00B41948" w:rsidP="003717CF">
      <w:pPr>
        <w:spacing w:after="0" w:line="240" w:lineRule="auto"/>
        <w:ind w:firstLine="357"/>
        <w:rPr>
          <w:color w:val="365F91" w:themeColor="accent1" w:themeShade="BF"/>
        </w:rPr>
      </w:pPr>
      <w:r w:rsidRPr="002D29D8">
        <w:rPr>
          <w:color w:val="365F91" w:themeColor="accent1" w:themeShade="BF"/>
        </w:rPr>
        <w:t>VEHÍCULO 1   entre 4  y 7 personas</w:t>
      </w:r>
    </w:p>
    <w:p w:rsidR="00B41948" w:rsidRPr="002D29D8" w:rsidRDefault="00B41948" w:rsidP="003717CF">
      <w:pPr>
        <w:spacing w:after="0" w:line="240" w:lineRule="auto"/>
        <w:ind w:firstLine="357"/>
        <w:rPr>
          <w:color w:val="365F91" w:themeColor="accent1" w:themeShade="BF"/>
        </w:rPr>
      </w:pPr>
      <w:r w:rsidRPr="002D29D8">
        <w:rPr>
          <w:color w:val="365F91" w:themeColor="accent1" w:themeShade="BF"/>
        </w:rPr>
        <w:t xml:space="preserve">VEHÍCULO 2   entre 8 y 14  personas </w:t>
      </w:r>
    </w:p>
    <w:p w:rsidR="00B41948" w:rsidRPr="002D29D8" w:rsidRDefault="00B41948" w:rsidP="003717CF">
      <w:pPr>
        <w:spacing w:after="0" w:line="240" w:lineRule="auto"/>
        <w:ind w:firstLine="357"/>
        <w:rPr>
          <w:color w:val="365F91" w:themeColor="accent1" w:themeShade="BF"/>
        </w:rPr>
      </w:pPr>
      <w:r w:rsidRPr="002D29D8">
        <w:rPr>
          <w:color w:val="365F91" w:themeColor="accent1" w:themeShade="BF"/>
        </w:rPr>
        <w:t>VEHÍCULO 3   entre 25 y 40 personas</w:t>
      </w:r>
    </w:p>
    <w:p w:rsidR="003717CF" w:rsidRPr="002D29D8" w:rsidRDefault="003717CF" w:rsidP="003717CF">
      <w:pPr>
        <w:ind w:firstLine="360"/>
        <w:rPr>
          <w:color w:val="365F91" w:themeColor="accent1" w:themeShade="BF"/>
        </w:rPr>
      </w:pPr>
    </w:p>
    <w:tbl>
      <w:tblPr>
        <w:tblStyle w:val="Tablaconcuadrcula"/>
        <w:tblW w:w="0" w:type="auto"/>
        <w:tblInd w:w="1882" w:type="dxa"/>
        <w:tblLook w:val="04A0" w:firstRow="1" w:lastRow="0" w:firstColumn="1" w:lastColumn="0" w:noHBand="0" w:noVBand="1"/>
      </w:tblPr>
      <w:tblGrid>
        <w:gridCol w:w="3301"/>
        <w:gridCol w:w="1460"/>
      </w:tblGrid>
      <w:tr w:rsidR="002D29D8" w:rsidRPr="002D29D8" w:rsidTr="003717CF">
        <w:tc>
          <w:tcPr>
            <w:tcW w:w="3301" w:type="dxa"/>
            <w:vAlign w:val="center"/>
          </w:tcPr>
          <w:p w:rsidR="00B41948" w:rsidRPr="002D29D8" w:rsidRDefault="00B41948" w:rsidP="00B41948">
            <w:pPr>
              <w:jc w:val="center"/>
              <w:rPr>
                <w:b/>
                <w:color w:val="365F91" w:themeColor="accent1" w:themeShade="BF"/>
              </w:rPr>
            </w:pPr>
            <w:r w:rsidRPr="002D29D8">
              <w:rPr>
                <w:b/>
                <w:color w:val="365F91" w:themeColor="accent1" w:themeShade="BF"/>
              </w:rPr>
              <w:t>Criterio</w:t>
            </w:r>
          </w:p>
        </w:tc>
        <w:tc>
          <w:tcPr>
            <w:tcW w:w="1460" w:type="dxa"/>
            <w:vAlign w:val="center"/>
          </w:tcPr>
          <w:p w:rsidR="00B41948" w:rsidRPr="002D29D8" w:rsidRDefault="00B41948" w:rsidP="00B41948">
            <w:pPr>
              <w:jc w:val="center"/>
              <w:rPr>
                <w:b/>
                <w:color w:val="365F91" w:themeColor="accent1" w:themeShade="BF"/>
              </w:rPr>
            </w:pPr>
            <w:r w:rsidRPr="002D29D8">
              <w:rPr>
                <w:b/>
                <w:color w:val="365F91" w:themeColor="accent1" w:themeShade="BF"/>
              </w:rPr>
              <w:t>Puntajes</w:t>
            </w:r>
          </w:p>
        </w:tc>
      </w:tr>
      <w:tr w:rsidR="002D29D8" w:rsidRPr="002D29D8" w:rsidTr="003717CF">
        <w:tc>
          <w:tcPr>
            <w:tcW w:w="3301" w:type="dxa"/>
          </w:tcPr>
          <w:p w:rsidR="00B41948" w:rsidRPr="002D29D8" w:rsidRDefault="00B41948" w:rsidP="00B41948">
            <w:pPr>
              <w:rPr>
                <w:color w:val="365F91" w:themeColor="accent1" w:themeShade="BF"/>
              </w:rPr>
            </w:pPr>
            <w:r w:rsidRPr="002D29D8">
              <w:rPr>
                <w:color w:val="365F91" w:themeColor="accent1" w:themeShade="BF"/>
              </w:rPr>
              <w:lastRenderedPageBreak/>
              <w:t>Cantidad pasajeros</w:t>
            </w:r>
          </w:p>
        </w:tc>
        <w:tc>
          <w:tcPr>
            <w:tcW w:w="1460" w:type="dxa"/>
          </w:tcPr>
          <w:p w:rsidR="00B41948" w:rsidRPr="002D29D8" w:rsidRDefault="00B41948" w:rsidP="00B41948">
            <w:pPr>
              <w:rPr>
                <w:color w:val="365F91" w:themeColor="accent1" w:themeShade="BF"/>
              </w:rPr>
            </w:pPr>
            <w:r w:rsidRPr="002D29D8">
              <w:rPr>
                <w:color w:val="365F91" w:themeColor="accent1" w:themeShade="BF"/>
              </w:rPr>
              <w:t>40</w:t>
            </w:r>
          </w:p>
        </w:tc>
      </w:tr>
      <w:tr w:rsidR="002D29D8" w:rsidRPr="002D29D8" w:rsidTr="003717CF">
        <w:tc>
          <w:tcPr>
            <w:tcW w:w="3301" w:type="dxa"/>
          </w:tcPr>
          <w:p w:rsidR="00B41948" w:rsidRPr="002D29D8" w:rsidRDefault="00B41948" w:rsidP="00B41948">
            <w:pPr>
              <w:rPr>
                <w:color w:val="365F91" w:themeColor="accent1" w:themeShade="BF"/>
              </w:rPr>
            </w:pPr>
            <w:r w:rsidRPr="002D29D8">
              <w:rPr>
                <w:color w:val="365F91" w:themeColor="accent1" w:themeShade="BF"/>
              </w:rPr>
              <w:t>Modelo vehículo</w:t>
            </w:r>
          </w:p>
        </w:tc>
        <w:tc>
          <w:tcPr>
            <w:tcW w:w="1460" w:type="dxa"/>
          </w:tcPr>
          <w:p w:rsidR="00B41948" w:rsidRPr="002D29D8" w:rsidRDefault="00B41948" w:rsidP="00B41948">
            <w:pPr>
              <w:rPr>
                <w:color w:val="365F91" w:themeColor="accent1" w:themeShade="BF"/>
              </w:rPr>
            </w:pPr>
            <w:r w:rsidRPr="002D29D8">
              <w:rPr>
                <w:color w:val="365F91" w:themeColor="accent1" w:themeShade="BF"/>
              </w:rPr>
              <w:t>50</w:t>
            </w:r>
          </w:p>
        </w:tc>
      </w:tr>
      <w:tr w:rsidR="002D29D8" w:rsidRPr="002D29D8" w:rsidTr="003717CF">
        <w:tc>
          <w:tcPr>
            <w:tcW w:w="3301" w:type="dxa"/>
          </w:tcPr>
          <w:p w:rsidR="00B41948" w:rsidRPr="002D29D8" w:rsidRDefault="00B41948" w:rsidP="00B41948">
            <w:pPr>
              <w:rPr>
                <w:color w:val="365F91" w:themeColor="accent1" w:themeShade="BF"/>
              </w:rPr>
            </w:pPr>
            <w:r w:rsidRPr="002D29D8">
              <w:rPr>
                <w:color w:val="365F91" w:themeColor="accent1" w:themeShade="BF"/>
              </w:rPr>
              <w:t>Valor total de la propuesta</w:t>
            </w:r>
          </w:p>
        </w:tc>
        <w:tc>
          <w:tcPr>
            <w:tcW w:w="1460" w:type="dxa"/>
          </w:tcPr>
          <w:p w:rsidR="00B41948" w:rsidRPr="002D29D8" w:rsidRDefault="00B41948" w:rsidP="00B41948">
            <w:pPr>
              <w:rPr>
                <w:color w:val="365F91" w:themeColor="accent1" w:themeShade="BF"/>
              </w:rPr>
            </w:pPr>
            <w:r w:rsidRPr="002D29D8">
              <w:rPr>
                <w:color w:val="365F91" w:themeColor="accent1" w:themeShade="BF"/>
              </w:rPr>
              <w:t>10</w:t>
            </w:r>
          </w:p>
        </w:tc>
      </w:tr>
    </w:tbl>
    <w:p w:rsidR="003717CF" w:rsidRPr="002D29D8" w:rsidRDefault="003717CF" w:rsidP="003717CF">
      <w:pPr>
        <w:ind w:left="426"/>
        <w:rPr>
          <w:color w:val="365F91" w:themeColor="accent1" w:themeShade="BF"/>
        </w:rPr>
      </w:pPr>
    </w:p>
    <w:p w:rsidR="003717CF" w:rsidRPr="002D29D8" w:rsidRDefault="003717CF" w:rsidP="003717CF">
      <w:pPr>
        <w:ind w:left="426"/>
        <w:rPr>
          <w:color w:val="365F91" w:themeColor="accent1" w:themeShade="BF"/>
        </w:rPr>
      </w:pPr>
      <w:r w:rsidRPr="002D29D8">
        <w:rPr>
          <w:color w:val="365F91" w:themeColor="accent1" w:themeShade="BF"/>
        </w:rPr>
        <w:t>Se asignaran 40 puntos al proponente que ofrezca los vehículos de mayor capacidad de pasajeros y se adjudicaran así:</w:t>
      </w:r>
    </w:p>
    <w:tbl>
      <w:tblPr>
        <w:tblStyle w:val="Tablaconcuadrcula"/>
        <w:tblpPr w:leftFromText="141" w:rightFromText="141" w:vertAnchor="text" w:horzAnchor="margin" w:tblpXSpec="right" w:tblpY="238"/>
        <w:tblW w:w="0" w:type="auto"/>
        <w:tblLook w:val="04A0" w:firstRow="1" w:lastRow="0" w:firstColumn="1" w:lastColumn="0" w:noHBand="0" w:noVBand="1"/>
      </w:tblPr>
      <w:tblGrid>
        <w:gridCol w:w="1494"/>
        <w:gridCol w:w="1328"/>
        <w:gridCol w:w="1494"/>
        <w:gridCol w:w="1328"/>
        <w:gridCol w:w="1494"/>
        <w:gridCol w:w="1328"/>
      </w:tblGrid>
      <w:tr w:rsidR="002D29D8" w:rsidRPr="002D29D8" w:rsidTr="003717CF">
        <w:trPr>
          <w:trHeight w:val="398"/>
        </w:trPr>
        <w:tc>
          <w:tcPr>
            <w:tcW w:w="2406" w:type="dxa"/>
            <w:gridSpan w:val="2"/>
            <w:vAlign w:val="center"/>
          </w:tcPr>
          <w:p w:rsidR="003717CF" w:rsidRPr="002D29D8" w:rsidRDefault="003717CF" w:rsidP="003717CF">
            <w:pPr>
              <w:ind w:left="426"/>
              <w:jc w:val="center"/>
              <w:rPr>
                <w:color w:val="365F91" w:themeColor="accent1" w:themeShade="BF"/>
              </w:rPr>
            </w:pPr>
            <w:r w:rsidRPr="002D29D8">
              <w:rPr>
                <w:color w:val="365F91" w:themeColor="accent1" w:themeShade="BF"/>
              </w:rPr>
              <w:t>Vehículo 1</w:t>
            </w:r>
          </w:p>
        </w:tc>
        <w:tc>
          <w:tcPr>
            <w:tcW w:w="2406" w:type="dxa"/>
            <w:gridSpan w:val="2"/>
            <w:vAlign w:val="center"/>
          </w:tcPr>
          <w:p w:rsidR="003717CF" w:rsidRPr="002D29D8" w:rsidRDefault="003717CF" w:rsidP="003717CF">
            <w:pPr>
              <w:ind w:left="426"/>
              <w:jc w:val="center"/>
              <w:rPr>
                <w:color w:val="365F91" w:themeColor="accent1" w:themeShade="BF"/>
              </w:rPr>
            </w:pPr>
            <w:r w:rsidRPr="002D29D8">
              <w:rPr>
                <w:color w:val="365F91" w:themeColor="accent1" w:themeShade="BF"/>
              </w:rPr>
              <w:t>Vehículo 2</w:t>
            </w:r>
          </w:p>
        </w:tc>
        <w:tc>
          <w:tcPr>
            <w:tcW w:w="2406" w:type="dxa"/>
            <w:gridSpan w:val="2"/>
            <w:vAlign w:val="center"/>
          </w:tcPr>
          <w:p w:rsidR="003717CF" w:rsidRPr="002D29D8" w:rsidRDefault="003717CF" w:rsidP="003717CF">
            <w:pPr>
              <w:ind w:left="426"/>
              <w:jc w:val="center"/>
              <w:rPr>
                <w:color w:val="365F91" w:themeColor="accent1" w:themeShade="BF"/>
              </w:rPr>
            </w:pPr>
            <w:r w:rsidRPr="002D29D8">
              <w:rPr>
                <w:color w:val="365F91" w:themeColor="accent1" w:themeShade="BF"/>
              </w:rPr>
              <w:t>Vehículo 3</w:t>
            </w:r>
          </w:p>
        </w:tc>
      </w:tr>
      <w:tr w:rsidR="002D29D8" w:rsidRPr="002D29D8" w:rsidTr="003717CF">
        <w:trPr>
          <w:trHeight w:val="377"/>
        </w:trPr>
        <w:tc>
          <w:tcPr>
            <w:tcW w:w="1274" w:type="dxa"/>
            <w:vAlign w:val="center"/>
          </w:tcPr>
          <w:p w:rsidR="003717CF" w:rsidRPr="002D29D8" w:rsidRDefault="003717CF" w:rsidP="003717CF">
            <w:pPr>
              <w:ind w:left="426"/>
              <w:jc w:val="center"/>
              <w:rPr>
                <w:color w:val="365F91" w:themeColor="accent1" w:themeShade="BF"/>
              </w:rPr>
            </w:pPr>
            <w:r w:rsidRPr="002D29D8">
              <w:rPr>
                <w:color w:val="365F91" w:themeColor="accent1" w:themeShade="BF"/>
              </w:rPr>
              <w:t>Pasajeros</w:t>
            </w:r>
          </w:p>
        </w:tc>
        <w:tc>
          <w:tcPr>
            <w:tcW w:w="1132" w:type="dxa"/>
            <w:vAlign w:val="center"/>
          </w:tcPr>
          <w:p w:rsidR="003717CF" w:rsidRPr="002D29D8" w:rsidRDefault="003717CF" w:rsidP="003717CF">
            <w:pPr>
              <w:ind w:left="426"/>
              <w:jc w:val="center"/>
              <w:rPr>
                <w:color w:val="365F91" w:themeColor="accent1" w:themeShade="BF"/>
              </w:rPr>
            </w:pPr>
            <w:r w:rsidRPr="002D29D8">
              <w:rPr>
                <w:color w:val="365F91" w:themeColor="accent1" w:themeShade="BF"/>
              </w:rPr>
              <w:t>Puntaje</w:t>
            </w:r>
          </w:p>
        </w:tc>
        <w:tc>
          <w:tcPr>
            <w:tcW w:w="1274" w:type="dxa"/>
            <w:vAlign w:val="center"/>
          </w:tcPr>
          <w:p w:rsidR="003717CF" w:rsidRPr="002D29D8" w:rsidRDefault="003717CF" w:rsidP="003717CF">
            <w:pPr>
              <w:ind w:left="426"/>
              <w:jc w:val="center"/>
              <w:rPr>
                <w:color w:val="365F91" w:themeColor="accent1" w:themeShade="BF"/>
              </w:rPr>
            </w:pPr>
            <w:r w:rsidRPr="002D29D8">
              <w:rPr>
                <w:color w:val="365F91" w:themeColor="accent1" w:themeShade="BF"/>
              </w:rPr>
              <w:t xml:space="preserve">Pasajeros </w:t>
            </w:r>
          </w:p>
        </w:tc>
        <w:tc>
          <w:tcPr>
            <w:tcW w:w="1132" w:type="dxa"/>
            <w:vAlign w:val="center"/>
          </w:tcPr>
          <w:p w:rsidR="003717CF" w:rsidRPr="002D29D8" w:rsidRDefault="003717CF" w:rsidP="003717CF">
            <w:pPr>
              <w:ind w:left="426"/>
              <w:jc w:val="center"/>
              <w:rPr>
                <w:color w:val="365F91" w:themeColor="accent1" w:themeShade="BF"/>
              </w:rPr>
            </w:pPr>
            <w:r w:rsidRPr="002D29D8">
              <w:rPr>
                <w:color w:val="365F91" w:themeColor="accent1" w:themeShade="BF"/>
              </w:rPr>
              <w:t>Puntaje</w:t>
            </w:r>
          </w:p>
        </w:tc>
        <w:tc>
          <w:tcPr>
            <w:tcW w:w="1274" w:type="dxa"/>
            <w:vAlign w:val="center"/>
          </w:tcPr>
          <w:p w:rsidR="003717CF" w:rsidRPr="002D29D8" w:rsidRDefault="003717CF" w:rsidP="003717CF">
            <w:pPr>
              <w:ind w:left="426"/>
              <w:jc w:val="center"/>
              <w:rPr>
                <w:color w:val="365F91" w:themeColor="accent1" w:themeShade="BF"/>
              </w:rPr>
            </w:pPr>
            <w:r w:rsidRPr="002D29D8">
              <w:rPr>
                <w:color w:val="365F91" w:themeColor="accent1" w:themeShade="BF"/>
              </w:rPr>
              <w:t>Pasajeros</w:t>
            </w:r>
          </w:p>
        </w:tc>
        <w:tc>
          <w:tcPr>
            <w:tcW w:w="1132" w:type="dxa"/>
            <w:vAlign w:val="center"/>
          </w:tcPr>
          <w:p w:rsidR="003717CF" w:rsidRPr="002D29D8" w:rsidRDefault="003717CF" w:rsidP="003717CF">
            <w:pPr>
              <w:ind w:left="426"/>
              <w:jc w:val="center"/>
              <w:rPr>
                <w:color w:val="365F91" w:themeColor="accent1" w:themeShade="BF"/>
              </w:rPr>
            </w:pPr>
            <w:r w:rsidRPr="002D29D8">
              <w:rPr>
                <w:color w:val="365F91" w:themeColor="accent1" w:themeShade="BF"/>
              </w:rPr>
              <w:t>Puntaje</w:t>
            </w:r>
          </w:p>
        </w:tc>
      </w:tr>
      <w:tr w:rsidR="002D29D8" w:rsidRPr="002D29D8" w:rsidTr="003717CF">
        <w:trPr>
          <w:trHeight w:val="398"/>
        </w:trPr>
        <w:tc>
          <w:tcPr>
            <w:tcW w:w="1274" w:type="dxa"/>
            <w:vAlign w:val="center"/>
          </w:tcPr>
          <w:p w:rsidR="003717CF" w:rsidRPr="002D29D8" w:rsidRDefault="003717CF" w:rsidP="003717CF">
            <w:pPr>
              <w:ind w:left="426"/>
              <w:jc w:val="center"/>
              <w:rPr>
                <w:color w:val="365F91" w:themeColor="accent1" w:themeShade="BF"/>
              </w:rPr>
            </w:pPr>
            <w:r w:rsidRPr="002D29D8">
              <w:rPr>
                <w:color w:val="365F91" w:themeColor="accent1" w:themeShade="BF"/>
              </w:rPr>
              <w:t>7</w:t>
            </w:r>
          </w:p>
        </w:tc>
        <w:tc>
          <w:tcPr>
            <w:tcW w:w="1132" w:type="dxa"/>
            <w:vAlign w:val="center"/>
          </w:tcPr>
          <w:p w:rsidR="003717CF" w:rsidRPr="002D29D8" w:rsidRDefault="003717CF" w:rsidP="003717CF">
            <w:pPr>
              <w:ind w:left="426"/>
              <w:jc w:val="center"/>
              <w:rPr>
                <w:color w:val="365F91" w:themeColor="accent1" w:themeShade="BF"/>
              </w:rPr>
            </w:pPr>
            <w:r w:rsidRPr="002D29D8">
              <w:rPr>
                <w:color w:val="365F91" w:themeColor="accent1" w:themeShade="BF"/>
              </w:rPr>
              <w:t>20</w:t>
            </w:r>
          </w:p>
        </w:tc>
        <w:tc>
          <w:tcPr>
            <w:tcW w:w="1274" w:type="dxa"/>
            <w:vAlign w:val="center"/>
          </w:tcPr>
          <w:p w:rsidR="003717CF" w:rsidRPr="002D29D8" w:rsidRDefault="003717CF" w:rsidP="003717CF">
            <w:pPr>
              <w:ind w:left="426"/>
              <w:jc w:val="center"/>
              <w:rPr>
                <w:color w:val="365F91" w:themeColor="accent1" w:themeShade="BF"/>
              </w:rPr>
            </w:pPr>
            <w:r w:rsidRPr="002D29D8">
              <w:rPr>
                <w:color w:val="365F91" w:themeColor="accent1" w:themeShade="BF"/>
              </w:rPr>
              <w:t>11-14</w:t>
            </w:r>
          </w:p>
        </w:tc>
        <w:tc>
          <w:tcPr>
            <w:tcW w:w="1132" w:type="dxa"/>
            <w:vAlign w:val="center"/>
          </w:tcPr>
          <w:p w:rsidR="003717CF" w:rsidRPr="002D29D8" w:rsidRDefault="003717CF" w:rsidP="003717CF">
            <w:pPr>
              <w:ind w:left="426"/>
              <w:jc w:val="center"/>
              <w:rPr>
                <w:color w:val="365F91" w:themeColor="accent1" w:themeShade="BF"/>
              </w:rPr>
            </w:pPr>
            <w:r w:rsidRPr="002D29D8">
              <w:rPr>
                <w:color w:val="365F91" w:themeColor="accent1" w:themeShade="BF"/>
              </w:rPr>
              <w:t>15</w:t>
            </w:r>
          </w:p>
        </w:tc>
        <w:tc>
          <w:tcPr>
            <w:tcW w:w="1274" w:type="dxa"/>
            <w:vAlign w:val="center"/>
          </w:tcPr>
          <w:p w:rsidR="003717CF" w:rsidRPr="002D29D8" w:rsidRDefault="003717CF" w:rsidP="003717CF">
            <w:pPr>
              <w:ind w:left="426"/>
              <w:jc w:val="center"/>
              <w:rPr>
                <w:color w:val="365F91" w:themeColor="accent1" w:themeShade="BF"/>
              </w:rPr>
            </w:pPr>
            <w:r w:rsidRPr="002D29D8">
              <w:rPr>
                <w:color w:val="365F91" w:themeColor="accent1" w:themeShade="BF"/>
              </w:rPr>
              <w:t>40</w:t>
            </w:r>
          </w:p>
        </w:tc>
        <w:tc>
          <w:tcPr>
            <w:tcW w:w="1132" w:type="dxa"/>
            <w:vAlign w:val="center"/>
          </w:tcPr>
          <w:p w:rsidR="003717CF" w:rsidRPr="002D29D8" w:rsidRDefault="003717CF" w:rsidP="003717CF">
            <w:pPr>
              <w:ind w:left="426"/>
              <w:jc w:val="center"/>
              <w:rPr>
                <w:color w:val="365F91" w:themeColor="accent1" w:themeShade="BF"/>
              </w:rPr>
            </w:pPr>
            <w:r w:rsidRPr="002D29D8">
              <w:rPr>
                <w:color w:val="365F91" w:themeColor="accent1" w:themeShade="BF"/>
              </w:rPr>
              <w:t>5</w:t>
            </w:r>
          </w:p>
        </w:tc>
      </w:tr>
      <w:tr w:rsidR="002D29D8" w:rsidRPr="002D29D8" w:rsidTr="003717CF">
        <w:trPr>
          <w:trHeight w:val="398"/>
        </w:trPr>
        <w:tc>
          <w:tcPr>
            <w:tcW w:w="1274" w:type="dxa"/>
            <w:vAlign w:val="center"/>
          </w:tcPr>
          <w:p w:rsidR="003717CF" w:rsidRPr="002D29D8" w:rsidRDefault="003717CF" w:rsidP="003717CF">
            <w:pPr>
              <w:ind w:left="426"/>
              <w:jc w:val="center"/>
              <w:rPr>
                <w:color w:val="365F91" w:themeColor="accent1" w:themeShade="BF"/>
              </w:rPr>
            </w:pPr>
            <w:r w:rsidRPr="002D29D8">
              <w:rPr>
                <w:color w:val="365F91" w:themeColor="accent1" w:themeShade="BF"/>
              </w:rPr>
              <w:t>4</w:t>
            </w:r>
          </w:p>
        </w:tc>
        <w:tc>
          <w:tcPr>
            <w:tcW w:w="1132" w:type="dxa"/>
            <w:vAlign w:val="center"/>
          </w:tcPr>
          <w:p w:rsidR="003717CF" w:rsidRPr="002D29D8" w:rsidRDefault="003717CF" w:rsidP="003717CF">
            <w:pPr>
              <w:ind w:left="426"/>
              <w:jc w:val="center"/>
              <w:rPr>
                <w:color w:val="365F91" w:themeColor="accent1" w:themeShade="BF"/>
              </w:rPr>
            </w:pPr>
            <w:r w:rsidRPr="002D29D8">
              <w:rPr>
                <w:color w:val="365F91" w:themeColor="accent1" w:themeShade="BF"/>
              </w:rPr>
              <w:t>15</w:t>
            </w:r>
          </w:p>
        </w:tc>
        <w:tc>
          <w:tcPr>
            <w:tcW w:w="1274" w:type="dxa"/>
            <w:vAlign w:val="center"/>
          </w:tcPr>
          <w:p w:rsidR="003717CF" w:rsidRPr="002D29D8" w:rsidRDefault="003717CF" w:rsidP="003717CF">
            <w:pPr>
              <w:ind w:left="426"/>
              <w:jc w:val="center"/>
              <w:rPr>
                <w:color w:val="365F91" w:themeColor="accent1" w:themeShade="BF"/>
              </w:rPr>
            </w:pPr>
            <w:r w:rsidRPr="002D29D8">
              <w:rPr>
                <w:color w:val="365F91" w:themeColor="accent1" w:themeShade="BF"/>
              </w:rPr>
              <w:t>8-10</w:t>
            </w:r>
          </w:p>
        </w:tc>
        <w:tc>
          <w:tcPr>
            <w:tcW w:w="1132" w:type="dxa"/>
            <w:vAlign w:val="center"/>
          </w:tcPr>
          <w:p w:rsidR="003717CF" w:rsidRPr="002D29D8" w:rsidRDefault="003717CF" w:rsidP="003717CF">
            <w:pPr>
              <w:ind w:left="426"/>
              <w:jc w:val="center"/>
              <w:rPr>
                <w:color w:val="365F91" w:themeColor="accent1" w:themeShade="BF"/>
              </w:rPr>
            </w:pPr>
            <w:r w:rsidRPr="002D29D8">
              <w:rPr>
                <w:color w:val="365F91" w:themeColor="accent1" w:themeShade="BF"/>
              </w:rPr>
              <w:t>10</w:t>
            </w:r>
          </w:p>
        </w:tc>
        <w:tc>
          <w:tcPr>
            <w:tcW w:w="1274" w:type="dxa"/>
            <w:vAlign w:val="center"/>
          </w:tcPr>
          <w:p w:rsidR="003717CF" w:rsidRPr="002D29D8" w:rsidRDefault="003717CF" w:rsidP="003717CF">
            <w:pPr>
              <w:ind w:left="426"/>
              <w:jc w:val="center"/>
              <w:rPr>
                <w:color w:val="365F91" w:themeColor="accent1" w:themeShade="BF"/>
              </w:rPr>
            </w:pPr>
            <w:r w:rsidRPr="002D29D8">
              <w:rPr>
                <w:color w:val="365F91" w:themeColor="accent1" w:themeShade="BF"/>
              </w:rPr>
              <w:t>25-35</w:t>
            </w:r>
          </w:p>
        </w:tc>
        <w:tc>
          <w:tcPr>
            <w:tcW w:w="1132" w:type="dxa"/>
            <w:vAlign w:val="center"/>
          </w:tcPr>
          <w:p w:rsidR="003717CF" w:rsidRPr="002D29D8" w:rsidRDefault="003717CF" w:rsidP="003717CF">
            <w:pPr>
              <w:ind w:left="426"/>
              <w:jc w:val="center"/>
              <w:rPr>
                <w:color w:val="365F91" w:themeColor="accent1" w:themeShade="BF"/>
              </w:rPr>
            </w:pPr>
            <w:r w:rsidRPr="002D29D8">
              <w:rPr>
                <w:color w:val="365F91" w:themeColor="accent1" w:themeShade="BF"/>
              </w:rPr>
              <w:t>3</w:t>
            </w:r>
          </w:p>
        </w:tc>
      </w:tr>
    </w:tbl>
    <w:p w:rsidR="003717CF" w:rsidRPr="002D29D8" w:rsidRDefault="003717CF" w:rsidP="003717CF">
      <w:pPr>
        <w:ind w:left="426"/>
        <w:rPr>
          <w:color w:val="365F91" w:themeColor="accent1" w:themeShade="BF"/>
        </w:rPr>
      </w:pPr>
    </w:p>
    <w:p w:rsidR="003717CF" w:rsidRPr="002D29D8" w:rsidRDefault="003717CF" w:rsidP="003717CF">
      <w:pPr>
        <w:ind w:left="426"/>
        <w:rPr>
          <w:color w:val="365F91" w:themeColor="accent1" w:themeShade="BF"/>
        </w:rPr>
      </w:pPr>
    </w:p>
    <w:p w:rsidR="003717CF" w:rsidRPr="002D29D8" w:rsidRDefault="003717CF" w:rsidP="003717CF">
      <w:pPr>
        <w:ind w:left="426"/>
        <w:rPr>
          <w:color w:val="365F91" w:themeColor="accent1" w:themeShade="BF"/>
        </w:rPr>
      </w:pPr>
    </w:p>
    <w:p w:rsidR="003717CF" w:rsidRPr="002D29D8" w:rsidRDefault="003717CF" w:rsidP="003717CF">
      <w:pPr>
        <w:ind w:left="426"/>
        <w:rPr>
          <w:color w:val="365F91" w:themeColor="accent1" w:themeShade="BF"/>
        </w:rPr>
      </w:pPr>
    </w:p>
    <w:p w:rsidR="00B41948" w:rsidRPr="002D29D8" w:rsidRDefault="003717CF" w:rsidP="003717CF">
      <w:pPr>
        <w:ind w:left="426"/>
        <w:rPr>
          <w:color w:val="365F91" w:themeColor="accent1" w:themeShade="BF"/>
        </w:rPr>
      </w:pPr>
      <w:r w:rsidRPr="002D29D8">
        <w:rPr>
          <w:color w:val="365F91" w:themeColor="accent1" w:themeShade="BF"/>
        </w:rPr>
        <w:t>S</w:t>
      </w:r>
      <w:r w:rsidR="00B41948" w:rsidRPr="002D29D8">
        <w:rPr>
          <w:color w:val="365F91" w:themeColor="accent1" w:themeShade="BF"/>
        </w:rPr>
        <w:t>e asignarán 50 puntos al proponente que ofrezca los vehículos de modelo más reciente y se adjudicarán así:</w:t>
      </w:r>
    </w:p>
    <w:p w:rsidR="00B41948" w:rsidRPr="002D29D8" w:rsidRDefault="00B41948" w:rsidP="003717CF">
      <w:pPr>
        <w:pStyle w:val="Prrafodelista"/>
        <w:numPr>
          <w:ilvl w:val="0"/>
          <w:numId w:val="9"/>
        </w:numPr>
        <w:ind w:left="426" w:firstLine="0"/>
        <w:rPr>
          <w:color w:val="365F91" w:themeColor="accent1" w:themeShade="BF"/>
        </w:rPr>
      </w:pPr>
      <w:r w:rsidRPr="002D29D8">
        <w:rPr>
          <w:color w:val="365F91" w:themeColor="accent1" w:themeShade="BF"/>
        </w:rPr>
        <w:t>Si los tres vehículos ofertados son modelo entre 2013 y 2014 obtendrá 50 puntos.</w:t>
      </w:r>
    </w:p>
    <w:p w:rsidR="00B41948" w:rsidRPr="002D29D8" w:rsidRDefault="00B41948" w:rsidP="003717CF">
      <w:pPr>
        <w:pStyle w:val="Prrafodelista"/>
        <w:numPr>
          <w:ilvl w:val="0"/>
          <w:numId w:val="9"/>
        </w:numPr>
        <w:ind w:left="426" w:firstLine="0"/>
        <w:rPr>
          <w:color w:val="365F91" w:themeColor="accent1" w:themeShade="BF"/>
        </w:rPr>
      </w:pPr>
      <w:r w:rsidRPr="002D29D8">
        <w:rPr>
          <w:color w:val="365F91" w:themeColor="accent1" w:themeShade="BF"/>
        </w:rPr>
        <w:t>Si dos vehículos ofertados son modelo entre 2013 y 2014 y el tercero es entre 2008 y 2012 obtendrá 40 puntos.</w:t>
      </w:r>
    </w:p>
    <w:p w:rsidR="00B41948" w:rsidRPr="002D29D8" w:rsidRDefault="00B41948" w:rsidP="003717CF">
      <w:pPr>
        <w:pStyle w:val="Prrafodelista"/>
        <w:numPr>
          <w:ilvl w:val="0"/>
          <w:numId w:val="9"/>
        </w:numPr>
        <w:ind w:left="426" w:firstLine="0"/>
        <w:rPr>
          <w:color w:val="365F91" w:themeColor="accent1" w:themeShade="BF"/>
        </w:rPr>
      </w:pPr>
      <w:r w:rsidRPr="002D29D8">
        <w:rPr>
          <w:color w:val="365F91" w:themeColor="accent1" w:themeShade="BF"/>
        </w:rPr>
        <w:t>Si un vehículo ofertado es modelo entre 2013 y 2014 y los otros dos entre 2008 y 2012 obtendrá 35 puntos.</w:t>
      </w:r>
    </w:p>
    <w:p w:rsidR="00B41948" w:rsidRPr="002D29D8" w:rsidRDefault="00B41948" w:rsidP="003717CF">
      <w:pPr>
        <w:pStyle w:val="Prrafodelista"/>
        <w:numPr>
          <w:ilvl w:val="0"/>
          <w:numId w:val="9"/>
        </w:numPr>
        <w:ind w:left="426" w:firstLine="0"/>
        <w:rPr>
          <w:color w:val="365F91" w:themeColor="accent1" w:themeShade="BF"/>
        </w:rPr>
      </w:pPr>
      <w:r w:rsidRPr="002D29D8">
        <w:rPr>
          <w:color w:val="365F91" w:themeColor="accent1" w:themeShade="BF"/>
        </w:rPr>
        <w:t>Si los tres vehículos ofertados son modelo entre 2008 y 2012 obtendrá 30 puntos.</w:t>
      </w:r>
    </w:p>
    <w:p w:rsidR="00E1547F" w:rsidRPr="002D29D8" w:rsidRDefault="00E1547F" w:rsidP="003717CF">
      <w:pPr>
        <w:pStyle w:val="Prrafodelista"/>
        <w:spacing w:after="0" w:line="240" w:lineRule="auto"/>
        <w:ind w:left="426"/>
        <w:jc w:val="both"/>
        <w:rPr>
          <w:b/>
          <w:color w:val="365F91" w:themeColor="accent1" w:themeShade="BF"/>
        </w:rPr>
      </w:pPr>
    </w:p>
    <w:p w:rsidR="004E0657" w:rsidRPr="002D29D8" w:rsidRDefault="00532C8F" w:rsidP="003717CF">
      <w:pPr>
        <w:pStyle w:val="Prrafodelista"/>
        <w:spacing w:after="0" w:line="240" w:lineRule="auto"/>
        <w:ind w:left="426"/>
        <w:jc w:val="both"/>
        <w:rPr>
          <w:b/>
          <w:color w:val="365F91" w:themeColor="accent1" w:themeShade="BF"/>
        </w:rPr>
      </w:pPr>
      <w:r w:rsidRPr="002D29D8">
        <w:rPr>
          <w:b/>
          <w:color w:val="365F91" w:themeColor="accent1" w:themeShade="BF"/>
        </w:rPr>
        <w:t xml:space="preserve">3.5 CALIFICACIÓN ECONÓMICA </w:t>
      </w:r>
    </w:p>
    <w:p w:rsidR="004E0657" w:rsidRPr="002D29D8" w:rsidRDefault="004E0657" w:rsidP="003717CF">
      <w:pPr>
        <w:pStyle w:val="Prrafodelista"/>
        <w:spacing w:after="0" w:line="240" w:lineRule="auto"/>
        <w:ind w:left="426"/>
        <w:jc w:val="both"/>
        <w:rPr>
          <w:color w:val="365F91" w:themeColor="accent1" w:themeShade="BF"/>
        </w:rPr>
      </w:pPr>
      <w:r w:rsidRPr="002D29D8">
        <w:rPr>
          <w:color w:val="365F91" w:themeColor="accent1" w:themeShade="BF"/>
        </w:rPr>
        <w:t xml:space="preserve"> </w:t>
      </w:r>
    </w:p>
    <w:p w:rsidR="00CF2B4D" w:rsidRPr="002D29D8" w:rsidRDefault="00CF2B4D" w:rsidP="00CF2B4D">
      <w:pPr>
        <w:ind w:left="426"/>
        <w:rPr>
          <w:color w:val="365F91" w:themeColor="accent1" w:themeShade="BF"/>
        </w:rPr>
      </w:pPr>
      <w:r w:rsidRPr="002D29D8">
        <w:rPr>
          <w:color w:val="365F91" w:themeColor="accent1" w:themeShade="BF"/>
        </w:rPr>
        <w:t>Se asignarán 10 puntos al proponente que ofrezca la tarifa más económica en el servicio de transporte y se adjudicará así:</w:t>
      </w:r>
    </w:p>
    <w:p w:rsidR="00CF2B4D" w:rsidRPr="002D29D8" w:rsidRDefault="00CF2B4D" w:rsidP="00CF2B4D">
      <w:pPr>
        <w:ind w:left="426"/>
        <w:rPr>
          <w:color w:val="365F91" w:themeColor="accent1" w:themeShade="BF"/>
        </w:rPr>
      </w:pPr>
      <w:r w:rsidRPr="002D29D8">
        <w:rPr>
          <w:color w:val="365F91" w:themeColor="accent1" w:themeShade="BF"/>
        </w:rPr>
        <w:t>Se sumarán los valores por vehículo.</w:t>
      </w:r>
    </w:p>
    <w:p w:rsidR="00CF2B4D" w:rsidRPr="002D29D8" w:rsidRDefault="00CF2B4D" w:rsidP="00CF2B4D">
      <w:pPr>
        <w:pStyle w:val="Prrafodelista"/>
        <w:numPr>
          <w:ilvl w:val="0"/>
          <w:numId w:val="10"/>
        </w:numPr>
        <w:ind w:left="426" w:firstLine="0"/>
        <w:rPr>
          <w:color w:val="365F91" w:themeColor="accent1" w:themeShade="BF"/>
        </w:rPr>
      </w:pPr>
      <w:r w:rsidRPr="002D29D8">
        <w:rPr>
          <w:color w:val="365F91" w:themeColor="accent1" w:themeShade="BF"/>
        </w:rPr>
        <w:t>El menor valor en el vehículo 1 obtendrá 5 puntos, los demás en forma proporcional.</w:t>
      </w:r>
    </w:p>
    <w:p w:rsidR="00CF2B4D" w:rsidRPr="002D29D8" w:rsidRDefault="00CF2B4D" w:rsidP="00CF2B4D">
      <w:pPr>
        <w:pStyle w:val="Prrafodelista"/>
        <w:numPr>
          <w:ilvl w:val="0"/>
          <w:numId w:val="10"/>
        </w:numPr>
        <w:ind w:left="426" w:firstLine="0"/>
        <w:rPr>
          <w:color w:val="365F91" w:themeColor="accent1" w:themeShade="BF"/>
        </w:rPr>
      </w:pPr>
      <w:r w:rsidRPr="002D29D8">
        <w:rPr>
          <w:color w:val="365F91" w:themeColor="accent1" w:themeShade="BF"/>
        </w:rPr>
        <w:t>El menor valor en el vehículo 2 obtendrá 3 puntos, los demás en forma proporcional.</w:t>
      </w:r>
    </w:p>
    <w:p w:rsidR="00CF2B4D" w:rsidRPr="002D29D8" w:rsidRDefault="00CF2B4D" w:rsidP="00CF2B4D">
      <w:pPr>
        <w:pStyle w:val="Prrafodelista"/>
        <w:numPr>
          <w:ilvl w:val="0"/>
          <w:numId w:val="10"/>
        </w:numPr>
        <w:ind w:left="426" w:firstLine="0"/>
        <w:rPr>
          <w:color w:val="365F91" w:themeColor="accent1" w:themeShade="BF"/>
        </w:rPr>
      </w:pPr>
      <w:r w:rsidRPr="002D29D8">
        <w:rPr>
          <w:color w:val="365F91" w:themeColor="accent1" w:themeShade="BF"/>
        </w:rPr>
        <w:t>El menor valor en el vehículo 3 obtendrá 2 puntos, los demás en forma proporcional.</w:t>
      </w:r>
    </w:p>
    <w:p w:rsidR="00CF2B4D" w:rsidRPr="002D29D8" w:rsidRDefault="00CF2B4D" w:rsidP="00CF2B4D">
      <w:pPr>
        <w:ind w:left="426"/>
        <w:rPr>
          <w:color w:val="365F91" w:themeColor="accent1" w:themeShade="BF"/>
        </w:rPr>
      </w:pPr>
      <w:r w:rsidRPr="002D29D8">
        <w:rPr>
          <w:color w:val="365F91" w:themeColor="accent1" w:themeShade="BF"/>
        </w:rPr>
        <w:t>Los proponentes deben entregar junto a la propuesta:</w:t>
      </w:r>
    </w:p>
    <w:p w:rsidR="00CF2B4D" w:rsidRPr="002D29D8" w:rsidRDefault="00CF2B4D" w:rsidP="00CF2B4D">
      <w:pPr>
        <w:pStyle w:val="Prrafodelista"/>
        <w:numPr>
          <w:ilvl w:val="0"/>
          <w:numId w:val="11"/>
        </w:numPr>
        <w:ind w:left="426" w:firstLine="0"/>
        <w:rPr>
          <w:color w:val="365F91" w:themeColor="accent1" w:themeShade="BF"/>
        </w:rPr>
      </w:pPr>
      <w:r w:rsidRPr="002D29D8">
        <w:rPr>
          <w:color w:val="365F91" w:themeColor="accent1" w:themeShade="BF"/>
        </w:rPr>
        <w:t>Copia de los SOAT vigentes.</w:t>
      </w:r>
    </w:p>
    <w:p w:rsidR="00CF2B4D" w:rsidRPr="002D29D8" w:rsidRDefault="00CF2B4D" w:rsidP="00CF2B4D">
      <w:pPr>
        <w:pStyle w:val="Prrafodelista"/>
        <w:numPr>
          <w:ilvl w:val="0"/>
          <w:numId w:val="11"/>
        </w:numPr>
        <w:ind w:left="426" w:firstLine="0"/>
        <w:rPr>
          <w:color w:val="365F91" w:themeColor="accent1" w:themeShade="BF"/>
        </w:rPr>
      </w:pPr>
      <w:r w:rsidRPr="002D29D8">
        <w:rPr>
          <w:color w:val="365F91" w:themeColor="accent1" w:themeShade="BF"/>
        </w:rPr>
        <w:t>Revisión técnico mecánica vigente en caso de requerirlo según el artículo 202 del decreto No. 19 de 2012.</w:t>
      </w:r>
    </w:p>
    <w:p w:rsidR="00CF2B4D" w:rsidRPr="002D29D8" w:rsidRDefault="00CF2B4D" w:rsidP="00CF2B4D">
      <w:pPr>
        <w:ind w:left="426"/>
        <w:rPr>
          <w:color w:val="365F91" w:themeColor="accent1" w:themeShade="BF"/>
        </w:rPr>
      </w:pPr>
      <w:r w:rsidRPr="002D29D8">
        <w:rPr>
          <w:color w:val="365F91" w:themeColor="accent1" w:themeShade="BF"/>
        </w:rPr>
        <w:t>“ARTÍCULO  202. PRIMERA REVISIÓN DE LOS VEHÍCULOS AUTOMOTORES</w:t>
      </w:r>
    </w:p>
    <w:p w:rsidR="00CF2B4D" w:rsidRPr="002D29D8" w:rsidRDefault="00CF2B4D" w:rsidP="00CF2B4D">
      <w:pPr>
        <w:ind w:left="426"/>
        <w:rPr>
          <w:color w:val="365F91" w:themeColor="accent1" w:themeShade="BF"/>
        </w:rPr>
      </w:pPr>
      <w:r w:rsidRPr="002D29D8">
        <w:rPr>
          <w:color w:val="365F91" w:themeColor="accent1" w:themeShade="BF"/>
        </w:rPr>
        <w:t>El artículo 52 de la Ley 769 de 2002, modificado por el artículo 12 de la Ley 1383 de 2010, quedará así:</w:t>
      </w:r>
    </w:p>
    <w:p w:rsidR="00CF2B4D" w:rsidRPr="002D29D8" w:rsidRDefault="00CF2B4D" w:rsidP="00CF2B4D">
      <w:pPr>
        <w:ind w:left="426"/>
        <w:rPr>
          <w:color w:val="365F91" w:themeColor="accent1" w:themeShade="BF"/>
        </w:rPr>
      </w:pPr>
      <w:r w:rsidRPr="002D29D8">
        <w:rPr>
          <w:color w:val="365F91" w:themeColor="accent1" w:themeShade="BF"/>
        </w:rPr>
        <w:lastRenderedPageBreak/>
        <w:t>“Artículo 52. Primera revisión de los vehículos automotores. Los vehículos nuevos de servicio particular diferentes de motocicletas y similares, se someterán a la primera revisión técnico - mecánica y de emisiones contaminantes a partir del sexto (6°) año contado a partir de la fecha de su matrícula. Los vehículos nuevos de servicio público, así como motocicletas y similares, se someterán a la primera revisión técnico-mecánica y de emisiones contaminantes al cumplir dos (2) años contados a partir de su fecha de matrícula.</w:t>
      </w:r>
    </w:p>
    <w:p w:rsidR="00CF2B4D" w:rsidRPr="002D29D8" w:rsidRDefault="00CF2B4D" w:rsidP="00CF2B4D">
      <w:pPr>
        <w:ind w:left="426"/>
        <w:rPr>
          <w:color w:val="365F91" w:themeColor="accent1" w:themeShade="BF"/>
        </w:rPr>
      </w:pPr>
      <w:r w:rsidRPr="002D29D8">
        <w:rPr>
          <w:color w:val="365F91" w:themeColor="accent1" w:themeShade="BF"/>
        </w:rPr>
        <w:t>Parágrafo: Los vehículos automotores de placas extranjeras que ingresen temporalmente y hasta por tres (3) meses al país, no requerirán la revisión técnico-mecánica y de emisiones contaminantes."”</w:t>
      </w:r>
    </w:p>
    <w:p w:rsidR="00CF2B4D" w:rsidRPr="002D29D8" w:rsidRDefault="00CF2B4D" w:rsidP="00CF2B4D">
      <w:pPr>
        <w:pStyle w:val="Prrafodelista"/>
        <w:numPr>
          <w:ilvl w:val="0"/>
          <w:numId w:val="11"/>
        </w:numPr>
        <w:ind w:left="426" w:firstLine="0"/>
        <w:rPr>
          <w:color w:val="365F91" w:themeColor="accent1" w:themeShade="BF"/>
        </w:rPr>
      </w:pPr>
      <w:r w:rsidRPr="002D29D8">
        <w:rPr>
          <w:color w:val="365F91" w:themeColor="accent1" w:themeShade="BF"/>
        </w:rPr>
        <w:t>Copia de las tarjetas de propiedad.</w:t>
      </w:r>
    </w:p>
    <w:p w:rsidR="00CF2B4D" w:rsidRPr="002D29D8" w:rsidRDefault="00CF2B4D" w:rsidP="00CF2B4D">
      <w:pPr>
        <w:pStyle w:val="Prrafodelista"/>
        <w:numPr>
          <w:ilvl w:val="0"/>
          <w:numId w:val="11"/>
        </w:numPr>
        <w:ind w:left="426" w:firstLine="0"/>
        <w:rPr>
          <w:color w:val="365F91" w:themeColor="accent1" w:themeShade="BF"/>
        </w:rPr>
      </w:pPr>
      <w:r w:rsidRPr="002D29D8">
        <w:rPr>
          <w:color w:val="365F91" w:themeColor="accent1" w:themeShade="BF"/>
        </w:rPr>
        <w:t>Registros de los últimos tres cambios de aceite de cada vehículo, en caso de ser un vehículo de modelo muy reciente, entregar registro de adquisición del mismo y kilometraje actual al momento de presentar la propuesta.</w:t>
      </w:r>
    </w:p>
    <w:p w:rsidR="00CF2B4D" w:rsidRPr="002D29D8" w:rsidRDefault="00CF2B4D" w:rsidP="00CF2B4D">
      <w:pPr>
        <w:pStyle w:val="Prrafodelista"/>
        <w:numPr>
          <w:ilvl w:val="0"/>
          <w:numId w:val="11"/>
        </w:numPr>
        <w:ind w:left="426" w:firstLine="0"/>
        <w:rPr>
          <w:color w:val="365F91" w:themeColor="accent1" w:themeShade="BF"/>
        </w:rPr>
      </w:pPr>
      <w:r w:rsidRPr="002D29D8">
        <w:rPr>
          <w:color w:val="365F91" w:themeColor="accent1" w:themeShade="BF"/>
        </w:rPr>
        <w:t>El proponente a quien se le adjudique el contrato deberá entregar pólizas de cumplimiento y responsabilidad civil.</w:t>
      </w:r>
    </w:p>
    <w:p w:rsidR="004E0657" w:rsidRPr="002D29D8" w:rsidRDefault="004E0657" w:rsidP="003717CF">
      <w:pPr>
        <w:pStyle w:val="Prrafodelista"/>
        <w:spacing w:after="0" w:line="240" w:lineRule="auto"/>
        <w:ind w:left="426"/>
        <w:rPr>
          <w:color w:val="365F91" w:themeColor="accent1" w:themeShade="BF"/>
        </w:rPr>
      </w:pPr>
    </w:p>
    <w:p w:rsidR="004E0657" w:rsidRPr="002D29D8" w:rsidRDefault="00532C8F" w:rsidP="003717CF">
      <w:pPr>
        <w:pStyle w:val="Prrafodelista"/>
        <w:spacing w:after="0" w:line="240" w:lineRule="auto"/>
        <w:ind w:left="426"/>
        <w:jc w:val="both"/>
        <w:rPr>
          <w:b/>
          <w:color w:val="365F91" w:themeColor="accent1" w:themeShade="BF"/>
        </w:rPr>
      </w:pPr>
      <w:r w:rsidRPr="002D29D8">
        <w:rPr>
          <w:b/>
          <w:color w:val="365F91" w:themeColor="accent1" w:themeShade="BF"/>
        </w:rPr>
        <w:t xml:space="preserve">3.6 DECLARACIÓN DESIERTA </w:t>
      </w:r>
    </w:p>
    <w:p w:rsidR="004E0657" w:rsidRPr="002D29D8" w:rsidRDefault="004E0657" w:rsidP="003717CF">
      <w:pPr>
        <w:pStyle w:val="Prrafodelista"/>
        <w:spacing w:after="0" w:line="240" w:lineRule="auto"/>
        <w:ind w:left="426"/>
        <w:jc w:val="both"/>
        <w:rPr>
          <w:color w:val="365F91" w:themeColor="accent1" w:themeShade="BF"/>
        </w:rPr>
      </w:pPr>
      <w:r w:rsidRPr="002D29D8">
        <w:rPr>
          <w:color w:val="365F91" w:themeColor="accent1" w:themeShade="BF"/>
        </w:rPr>
        <w:t xml:space="preserve">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La Licitación será declarada desierta sólo en el evento de existir motivos que impidan la selección objetiva del contratista. La declaración de desierta, se efectuará mediante acto motivado en el que se señalarán expresa y detalladamente las razones que han conducido a esa decisión, cuyas causales son las siguientes: </w:t>
      </w:r>
    </w:p>
    <w:p w:rsidR="004E0657" w:rsidRPr="002D29D8" w:rsidRDefault="004E0657" w:rsidP="003717CF">
      <w:pPr>
        <w:pStyle w:val="Prrafodelista"/>
        <w:spacing w:after="0" w:line="240" w:lineRule="auto"/>
        <w:ind w:left="284"/>
        <w:rPr>
          <w:color w:val="365F91" w:themeColor="accent1" w:themeShade="BF"/>
        </w:rPr>
      </w:pPr>
      <w:r w:rsidRPr="002D29D8">
        <w:rPr>
          <w:color w:val="365F91" w:themeColor="accent1" w:themeShade="BF"/>
        </w:rPr>
        <w:t xml:space="preserve"> </w:t>
      </w:r>
    </w:p>
    <w:p w:rsidR="004E0657" w:rsidRPr="002D29D8" w:rsidRDefault="004E0657" w:rsidP="003717CF">
      <w:pPr>
        <w:pStyle w:val="Prrafodelista"/>
        <w:numPr>
          <w:ilvl w:val="0"/>
          <w:numId w:val="5"/>
        </w:numPr>
        <w:spacing w:after="0" w:line="240" w:lineRule="auto"/>
        <w:ind w:left="284" w:firstLine="0"/>
        <w:rPr>
          <w:color w:val="365F91" w:themeColor="accent1" w:themeShade="BF"/>
        </w:rPr>
      </w:pPr>
      <w:r w:rsidRPr="002D29D8">
        <w:rPr>
          <w:color w:val="365F91" w:themeColor="accent1" w:themeShade="BF"/>
        </w:rPr>
        <w:t xml:space="preserve">Que no se presente oferta o ninguna de ellas se ajuste al pliego de condiciones </w:t>
      </w:r>
    </w:p>
    <w:p w:rsidR="004E0657" w:rsidRPr="002D29D8" w:rsidRDefault="004E0657" w:rsidP="003717CF">
      <w:pPr>
        <w:pStyle w:val="Prrafodelista"/>
        <w:numPr>
          <w:ilvl w:val="0"/>
          <w:numId w:val="5"/>
        </w:numPr>
        <w:spacing w:after="0" w:line="240" w:lineRule="auto"/>
        <w:ind w:left="284" w:firstLine="0"/>
        <w:rPr>
          <w:color w:val="365F91" w:themeColor="accent1" w:themeShade="BF"/>
        </w:rPr>
      </w:pPr>
      <w:r w:rsidRPr="002D29D8">
        <w:rPr>
          <w:color w:val="365F91" w:themeColor="accent1" w:themeShade="BF"/>
        </w:rPr>
        <w:t xml:space="preserve">Por inconveniencia o cuando los costos excedan el presupuesto oficial </w:t>
      </w:r>
    </w:p>
    <w:p w:rsidR="00C927BB" w:rsidRPr="002D29D8" w:rsidRDefault="004E0657" w:rsidP="003717CF">
      <w:pPr>
        <w:pStyle w:val="Prrafodelista"/>
        <w:numPr>
          <w:ilvl w:val="0"/>
          <w:numId w:val="5"/>
        </w:numPr>
        <w:spacing w:after="0" w:line="240" w:lineRule="auto"/>
        <w:ind w:left="284" w:firstLine="0"/>
        <w:rPr>
          <w:color w:val="365F91" w:themeColor="accent1" w:themeShade="BF"/>
        </w:rPr>
      </w:pPr>
      <w:r w:rsidRPr="002D29D8">
        <w:rPr>
          <w:color w:val="365F91" w:themeColor="accent1" w:themeShade="BF"/>
        </w:rPr>
        <w:t>Cuando hay discrepancia sobre el contenido de la oferta</w:t>
      </w:r>
    </w:p>
    <w:p w:rsidR="004E0657" w:rsidRPr="002D29D8" w:rsidRDefault="004E0657" w:rsidP="003717CF">
      <w:pPr>
        <w:pStyle w:val="Prrafodelista"/>
        <w:spacing w:after="0" w:line="240" w:lineRule="auto"/>
        <w:ind w:left="284"/>
        <w:rPr>
          <w:color w:val="365F91" w:themeColor="accent1" w:themeShade="BF"/>
        </w:rPr>
      </w:pPr>
      <w:r w:rsidRPr="002D29D8">
        <w:rPr>
          <w:color w:val="365F91" w:themeColor="accent1" w:themeShade="BF"/>
        </w:rPr>
        <w:t xml:space="preserve">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En estos eventos, la Universidad adelantará </w:t>
      </w:r>
      <w:r w:rsidR="00F75554" w:rsidRPr="002D29D8">
        <w:rPr>
          <w:color w:val="365F91" w:themeColor="accent1" w:themeShade="BF"/>
        </w:rPr>
        <w:t xml:space="preserve">nuevamente el proceso de licitación </w:t>
      </w:r>
      <w:r w:rsidRPr="002D29D8">
        <w:rPr>
          <w:color w:val="365F91" w:themeColor="accent1" w:themeShade="BF"/>
        </w:rPr>
        <w:t xml:space="preserve"> </w:t>
      </w:r>
      <w:r w:rsidR="00F75554" w:rsidRPr="002D29D8">
        <w:rPr>
          <w:color w:val="365F91" w:themeColor="accent1" w:themeShade="BF"/>
        </w:rPr>
        <w:t xml:space="preserve">teniendo en </w:t>
      </w:r>
      <w:r w:rsidR="005F4402" w:rsidRPr="002D29D8">
        <w:rPr>
          <w:color w:val="365F91" w:themeColor="accent1" w:themeShade="BF"/>
        </w:rPr>
        <w:t>c</w:t>
      </w:r>
      <w:r w:rsidR="00F75554" w:rsidRPr="002D29D8">
        <w:rPr>
          <w:color w:val="365F91" w:themeColor="accent1" w:themeShade="BF"/>
        </w:rPr>
        <w:t>uenta que  e</w:t>
      </w:r>
      <w:r w:rsidRPr="002D29D8">
        <w:rPr>
          <w:color w:val="365F91" w:themeColor="accent1" w:themeShade="BF"/>
        </w:rPr>
        <w:t xml:space="preserve">n el pliego de condiciones no se modificarán los elementos esenciales utilizados en el proceso de licitación </w:t>
      </w:r>
      <w:r w:rsidR="00271A42" w:rsidRPr="002D29D8">
        <w:rPr>
          <w:color w:val="365F91" w:themeColor="accent1" w:themeShade="BF"/>
        </w:rPr>
        <w:t xml:space="preserve">anterior </w:t>
      </w:r>
      <w:r w:rsidR="005F4402" w:rsidRPr="002D29D8">
        <w:rPr>
          <w:color w:val="365F91" w:themeColor="accent1" w:themeShade="BF"/>
        </w:rPr>
        <w:t xml:space="preserve"> declarado</w:t>
      </w:r>
      <w:r w:rsidRPr="002D29D8">
        <w:rPr>
          <w:color w:val="365F91" w:themeColor="accent1" w:themeShade="BF"/>
        </w:rPr>
        <w:t xml:space="preserve"> desierto. </w:t>
      </w:r>
    </w:p>
    <w:p w:rsidR="004E0657" w:rsidRPr="002D29D8" w:rsidRDefault="004E0657" w:rsidP="003717CF">
      <w:pPr>
        <w:pStyle w:val="Prrafodelista"/>
        <w:spacing w:after="0" w:line="240" w:lineRule="auto"/>
        <w:ind w:left="284"/>
        <w:rPr>
          <w:color w:val="365F91" w:themeColor="accent1" w:themeShade="BF"/>
        </w:rPr>
      </w:pPr>
      <w:r w:rsidRPr="002D29D8">
        <w:rPr>
          <w:color w:val="365F91" w:themeColor="accent1" w:themeShade="BF"/>
        </w:rPr>
        <w:t xml:space="preserve"> </w:t>
      </w:r>
    </w:p>
    <w:p w:rsidR="004E0657" w:rsidRPr="002D29D8" w:rsidRDefault="005F4402" w:rsidP="003717CF">
      <w:pPr>
        <w:pStyle w:val="Prrafodelista"/>
        <w:spacing w:after="0" w:line="240" w:lineRule="auto"/>
        <w:ind w:left="284"/>
        <w:jc w:val="both"/>
        <w:rPr>
          <w:b/>
          <w:color w:val="365F91" w:themeColor="accent1" w:themeShade="BF"/>
        </w:rPr>
      </w:pPr>
      <w:r w:rsidRPr="002D29D8">
        <w:rPr>
          <w:b/>
          <w:color w:val="365F91" w:themeColor="accent1" w:themeShade="BF"/>
        </w:rPr>
        <w:t xml:space="preserve">3.7 ADJUDICACIÓN DE CONTRATO </w:t>
      </w:r>
    </w:p>
    <w:p w:rsidR="004E0657" w:rsidRPr="002D29D8" w:rsidRDefault="004E0657" w:rsidP="003717CF">
      <w:pPr>
        <w:pStyle w:val="Prrafodelista"/>
        <w:spacing w:after="0" w:line="240" w:lineRule="auto"/>
        <w:ind w:left="284"/>
        <w:rPr>
          <w:color w:val="365F91" w:themeColor="accent1" w:themeShade="BF"/>
        </w:rPr>
      </w:pPr>
      <w:r w:rsidRPr="002D29D8">
        <w:rPr>
          <w:color w:val="365F91" w:themeColor="accent1" w:themeShade="BF"/>
        </w:rPr>
        <w:t xml:space="preserve"> </w:t>
      </w:r>
    </w:p>
    <w:p w:rsidR="004E0657" w:rsidRPr="002D29D8" w:rsidRDefault="004E0657" w:rsidP="003717CF">
      <w:pPr>
        <w:pStyle w:val="Prrafodelista"/>
        <w:spacing w:after="0" w:line="240" w:lineRule="auto"/>
        <w:ind w:left="284"/>
        <w:rPr>
          <w:color w:val="365F91" w:themeColor="accent1" w:themeShade="BF"/>
        </w:rPr>
      </w:pPr>
      <w:r w:rsidRPr="002D29D8">
        <w:rPr>
          <w:color w:val="365F91" w:themeColor="accent1" w:themeShade="BF"/>
        </w:rPr>
        <w:t xml:space="preserve">La adjudicación se hará a quien obtenga la mayor calificación, siempre y cuando los precios estén de acuerdo a los que se ofrecen en el mercado. Se adjudica ítem completo. </w:t>
      </w:r>
      <w:r w:rsidRPr="002D29D8">
        <w:rPr>
          <w:color w:val="365F91" w:themeColor="accent1" w:themeShade="BF"/>
        </w:rPr>
        <w:cr/>
      </w:r>
    </w:p>
    <w:p w:rsidR="005F4402"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En caso de</w:t>
      </w:r>
      <w:r w:rsidR="005F4402" w:rsidRPr="002D29D8">
        <w:rPr>
          <w:color w:val="365F91" w:themeColor="accent1" w:themeShade="BF"/>
        </w:rPr>
        <w:t xml:space="preserve"> empate la Universidad tendrá en cuenta el orden de entrega de las propuestas.</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El contrato que resulte de la presente adjudicación podrá ser prorrogado hasta por dos (2)</w:t>
      </w:r>
      <w:r w:rsidR="00F53F8A" w:rsidRPr="002D29D8">
        <w:rPr>
          <w:color w:val="365F91" w:themeColor="accent1" w:themeShade="BF"/>
        </w:rPr>
        <w:t xml:space="preserve"> </w:t>
      </w:r>
      <w:r w:rsidRPr="002D29D8">
        <w:rPr>
          <w:color w:val="365F91" w:themeColor="accent1" w:themeShade="BF"/>
        </w:rPr>
        <w:t xml:space="preserve">años </w:t>
      </w:r>
      <w:r w:rsidR="00F53F8A" w:rsidRPr="002D29D8">
        <w:rPr>
          <w:color w:val="365F91" w:themeColor="accent1" w:themeShade="BF"/>
        </w:rPr>
        <w:t>más</w:t>
      </w:r>
      <w:r w:rsidRPr="002D29D8">
        <w:rPr>
          <w:color w:val="365F91" w:themeColor="accent1" w:themeShade="BF"/>
        </w:rPr>
        <w:t xml:space="preserve">, previa solicitud escrita de favorabilidad por parte la </w:t>
      </w:r>
      <w:r w:rsidR="005F4402" w:rsidRPr="002D29D8">
        <w:rPr>
          <w:color w:val="365F91" w:themeColor="accent1" w:themeShade="BF"/>
        </w:rPr>
        <w:t>Interventoría</w:t>
      </w:r>
      <w:r w:rsidRPr="002D29D8">
        <w:rPr>
          <w:color w:val="365F91" w:themeColor="accent1" w:themeShade="BF"/>
        </w:rPr>
        <w:t xml:space="preserve"> al señor</w:t>
      </w:r>
      <w:r w:rsidR="005F4402" w:rsidRPr="002D29D8">
        <w:rPr>
          <w:color w:val="365F91" w:themeColor="accent1" w:themeShade="BF"/>
        </w:rPr>
        <w:t xml:space="preserve"> </w:t>
      </w:r>
      <w:r w:rsidRPr="002D29D8">
        <w:rPr>
          <w:color w:val="365F91" w:themeColor="accent1" w:themeShade="BF"/>
        </w:rPr>
        <w:t>Rector.</w:t>
      </w:r>
    </w:p>
    <w:p w:rsidR="00EA6D4D" w:rsidRPr="002D29D8" w:rsidRDefault="004E0657">
      <w:pPr>
        <w:rPr>
          <w:color w:val="365F91" w:themeColor="accent1" w:themeShade="BF"/>
        </w:rPr>
      </w:pPr>
      <w:r w:rsidRPr="002D29D8">
        <w:rPr>
          <w:color w:val="365F91" w:themeColor="accent1" w:themeShade="BF"/>
        </w:rPr>
        <w:t xml:space="preserve"> NOTA: En el evento que el adjudicatario no perfeccione y legalice el contrato dentro del término asignado se declarará este hecho a través de acto administrativo, y se procederá a adjudicar al calificado en segundo lugar. </w:t>
      </w:r>
      <w:r w:rsidRPr="002D29D8">
        <w:rPr>
          <w:color w:val="365F91" w:themeColor="accent1" w:themeShade="BF"/>
        </w:rPr>
        <w:cr/>
      </w:r>
      <w:r w:rsidR="00EA6D4D" w:rsidRPr="002D29D8">
        <w:rPr>
          <w:color w:val="365F91" w:themeColor="accent1" w:themeShade="BF"/>
        </w:rPr>
        <w:br w:type="page"/>
      </w:r>
    </w:p>
    <w:p w:rsidR="00EA6D4D" w:rsidRPr="002D29D8" w:rsidRDefault="004E0657" w:rsidP="00EA6D4D">
      <w:pPr>
        <w:pStyle w:val="Prrafodelista"/>
        <w:spacing w:after="0" w:line="240" w:lineRule="auto"/>
        <w:ind w:left="284"/>
        <w:jc w:val="center"/>
        <w:rPr>
          <w:b/>
          <w:color w:val="365F91" w:themeColor="accent1" w:themeShade="BF"/>
        </w:rPr>
      </w:pPr>
      <w:r w:rsidRPr="002D29D8">
        <w:rPr>
          <w:b/>
          <w:color w:val="365F91" w:themeColor="accent1" w:themeShade="BF"/>
        </w:rPr>
        <w:lastRenderedPageBreak/>
        <w:t>CAPÍTULO 4.</w:t>
      </w:r>
    </w:p>
    <w:p w:rsidR="004E0657" w:rsidRPr="002D29D8" w:rsidRDefault="004E0657" w:rsidP="00EA6D4D">
      <w:pPr>
        <w:pStyle w:val="Prrafodelista"/>
        <w:spacing w:after="0" w:line="240" w:lineRule="auto"/>
        <w:ind w:left="284"/>
        <w:jc w:val="center"/>
        <w:rPr>
          <w:b/>
          <w:color w:val="365F91" w:themeColor="accent1" w:themeShade="BF"/>
        </w:rPr>
      </w:pPr>
      <w:r w:rsidRPr="002D29D8">
        <w:rPr>
          <w:b/>
          <w:color w:val="365F91" w:themeColor="accent1" w:themeShade="BF"/>
        </w:rPr>
        <w:t>CRONOGRAMA</w:t>
      </w:r>
    </w:p>
    <w:p w:rsidR="004E0657" w:rsidRPr="002D29D8" w:rsidRDefault="004E0657" w:rsidP="003717CF">
      <w:pPr>
        <w:pStyle w:val="Prrafodelista"/>
        <w:spacing w:after="0" w:line="240" w:lineRule="auto"/>
        <w:ind w:left="284"/>
        <w:jc w:val="both"/>
        <w:rPr>
          <w:color w:val="365F91" w:themeColor="accent1" w:themeShade="BF"/>
        </w:rPr>
      </w:pPr>
    </w:p>
    <w:tbl>
      <w:tblPr>
        <w:tblStyle w:val="Tablaconcuadrcula"/>
        <w:tblW w:w="0" w:type="auto"/>
        <w:tblInd w:w="534" w:type="dxa"/>
        <w:tblLayout w:type="fixed"/>
        <w:tblLook w:val="04A0" w:firstRow="1" w:lastRow="0" w:firstColumn="1" w:lastColumn="0" w:noHBand="0" w:noVBand="1"/>
      </w:tblPr>
      <w:tblGrid>
        <w:gridCol w:w="2409"/>
        <w:gridCol w:w="1418"/>
        <w:gridCol w:w="3402"/>
        <w:gridCol w:w="1417"/>
      </w:tblGrid>
      <w:tr w:rsidR="002D29D8" w:rsidRPr="002D29D8" w:rsidTr="00741613">
        <w:tc>
          <w:tcPr>
            <w:tcW w:w="2409" w:type="dxa"/>
          </w:tcPr>
          <w:p w:rsidR="00741613" w:rsidRPr="002D29D8" w:rsidRDefault="00741613" w:rsidP="003717CF">
            <w:pPr>
              <w:pStyle w:val="Prrafodelista"/>
              <w:ind w:left="284"/>
              <w:jc w:val="center"/>
              <w:rPr>
                <w:b/>
                <w:color w:val="365F91" w:themeColor="accent1" w:themeShade="BF"/>
              </w:rPr>
            </w:pPr>
            <w:r w:rsidRPr="002D29D8">
              <w:rPr>
                <w:b/>
                <w:color w:val="365F91" w:themeColor="accent1" w:themeShade="BF"/>
              </w:rPr>
              <w:t xml:space="preserve">PASOS </w:t>
            </w:r>
          </w:p>
        </w:tc>
        <w:tc>
          <w:tcPr>
            <w:tcW w:w="1418" w:type="dxa"/>
          </w:tcPr>
          <w:p w:rsidR="00741613" w:rsidRPr="002D29D8" w:rsidRDefault="00741613" w:rsidP="003717CF">
            <w:pPr>
              <w:pStyle w:val="Prrafodelista"/>
              <w:ind w:left="284"/>
              <w:jc w:val="both"/>
              <w:rPr>
                <w:b/>
                <w:color w:val="365F91" w:themeColor="accent1" w:themeShade="BF"/>
              </w:rPr>
            </w:pPr>
            <w:r w:rsidRPr="002D29D8">
              <w:rPr>
                <w:b/>
                <w:color w:val="365F91" w:themeColor="accent1" w:themeShade="BF"/>
              </w:rPr>
              <w:t>FECHA</w:t>
            </w:r>
          </w:p>
        </w:tc>
        <w:tc>
          <w:tcPr>
            <w:tcW w:w="3402" w:type="dxa"/>
          </w:tcPr>
          <w:p w:rsidR="00741613" w:rsidRPr="002D29D8" w:rsidRDefault="00741613" w:rsidP="003717CF">
            <w:pPr>
              <w:pStyle w:val="Prrafodelista"/>
              <w:ind w:left="284"/>
              <w:jc w:val="both"/>
              <w:rPr>
                <w:b/>
                <w:color w:val="365F91" w:themeColor="accent1" w:themeShade="BF"/>
              </w:rPr>
            </w:pPr>
            <w:r w:rsidRPr="002D29D8">
              <w:rPr>
                <w:b/>
                <w:color w:val="365F91" w:themeColor="accent1" w:themeShade="BF"/>
              </w:rPr>
              <w:t>MEDIO</w:t>
            </w:r>
          </w:p>
        </w:tc>
        <w:tc>
          <w:tcPr>
            <w:tcW w:w="1417" w:type="dxa"/>
          </w:tcPr>
          <w:p w:rsidR="00741613" w:rsidRPr="002D29D8" w:rsidRDefault="00741613" w:rsidP="003717CF">
            <w:pPr>
              <w:pStyle w:val="Prrafodelista"/>
              <w:ind w:left="284"/>
              <w:jc w:val="both"/>
              <w:rPr>
                <w:b/>
                <w:color w:val="365F91" w:themeColor="accent1" w:themeShade="BF"/>
              </w:rPr>
            </w:pPr>
            <w:r w:rsidRPr="002D29D8">
              <w:rPr>
                <w:b/>
                <w:color w:val="365F91" w:themeColor="accent1" w:themeShade="BF"/>
              </w:rPr>
              <w:t>HORA</w:t>
            </w:r>
          </w:p>
        </w:tc>
      </w:tr>
      <w:tr w:rsidR="002D29D8" w:rsidRPr="002D29D8" w:rsidTr="00741613">
        <w:trPr>
          <w:trHeight w:val="825"/>
        </w:trPr>
        <w:tc>
          <w:tcPr>
            <w:tcW w:w="2409" w:type="dxa"/>
          </w:tcPr>
          <w:p w:rsidR="00741613" w:rsidRPr="002D29D8" w:rsidRDefault="00741613" w:rsidP="003717CF">
            <w:pPr>
              <w:pStyle w:val="Prrafodelista"/>
              <w:ind w:left="284"/>
              <w:jc w:val="both"/>
              <w:rPr>
                <w:color w:val="365F91" w:themeColor="accent1" w:themeShade="BF"/>
              </w:rPr>
            </w:pPr>
            <w:r w:rsidRPr="002D29D8">
              <w:rPr>
                <w:color w:val="365F91" w:themeColor="accent1" w:themeShade="BF"/>
              </w:rPr>
              <w:t xml:space="preserve">Publicación pliegos </w:t>
            </w:r>
          </w:p>
        </w:tc>
        <w:tc>
          <w:tcPr>
            <w:tcW w:w="1418" w:type="dxa"/>
          </w:tcPr>
          <w:p w:rsidR="00741613" w:rsidRPr="002D29D8" w:rsidRDefault="00DD55B8" w:rsidP="003717CF">
            <w:pPr>
              <w:pStyle w:val="Prrafodelista"/>
              <w:ind w:left="284"/>
              <w:jc w:val="both"/>
              <w:rPr>
                <w:color w:val="365F91" w:themeColor="accent1" w:themeShade="BF"/>
              </w:rPr>
            </w:pPr>
            <w:r w:rsidRPr="002D29D8">
              <w:rPr>
                <w:color w:val="365F91" w:themeColor="accent1" w:themeShade="BF"/>
              </w:rPr>
              <w:t>Abril 3</w:t>
            </w:r>
          </w:p>
        </w:tc>
        <w:tc>
          <w:tcPr>
            <w:tcW w:w="3402" w:type="dxa"/>
          </w:tcPr>
          <w:p w:rsidR="00741613" w:rsidRPr="002D29D8" w:rsidRDefault="00741613" w:rsidP="003717CF">
            <w:pPr>
              <w:pStyle w:val="Prrafodelista"/>
              <w:ind w:left="284"/>
              <w:jc w:val="both"/>
              <w:rPr>
                <w:color w:val="365F91" w:themeColor="accent1" w:themeShade="BF"/>
              </w:rPr>
            </w:pPr>
            <w:r w:rsidRPr="002D29D8">
              <w:rPr>
                <w:color w:val="365F91" w:themeColor="accent1" w:themeShade="BF"/>
              </w:rPr>
              <w:t xml:space="preserve">PAGINA WEB UTP:  </w:t>
            </w:r>
            <w:hyperlink r:id="rId8" w:history="1">
              <w:r w:rsidRPr="002D29D8">
                <w:rPr>
                  <w:rStyle w:val="Hipervnculo"/>
                  <w:color w:val="365F91" w:themeColor="accent1" w:themeShade="BF"/>
                </w:rPr>
                <w:t>www.utp.edu.co</w:t>
              </w:r>
            </w:hyperlink>
            <w:r w:rsidRPr="002D29D8">
              <w:rPr>
                <w:color w:val="365F91" w:themeColor="accent1" w:themeShade="BF"/>
                <w:u w:val="single"/>
              </w:rPr>
              <w:t xml:space="preserve"> /convocatorias y licitaciones</w:t>
            </w:r>
            <w:r w:rsidRPr="002D29D8">
              <w:rPr>
                <w:color w:val="365F91" w:themeColor="accent1" w:themeShade="BF"/>
              </w:rPr>
              <w:t xml:space="preserve"> </w:t>
            </w:r>
          </w:p>
          <w:p w:rsidR="00741613" w:rsidRPr="002D29D8" w:rsidRDefault="00741613" w:rsidP="003717CF">
            <w:pPr>
              <w:pStyle w:val="Prrafodelista"/>
              <w:ind w:left="284"/>
              <w:jc w:val="both"/>
              <w:rPr>
                <w:color w:val="365F91" w:themeColor="accent1" w:themeShade="BF"/>
              </w:rPr>
            </w:pPr>
          </w:p>
        </w:tc>
        <w:tc>
          <w:tcPr>
            <w:tcW w:w="1417" w:type="dxa"/>
          </w:tcPr>
          <w:p w:rsidR="00741613" w:rsidRPr="002D29D8" w:rsidRDefault="00DD55B8" w:rsidP="00DD55B8">
            <w:pPr>
              <w:pStyle w:val="Prrafodelista"/>
              <w:ind w:left="284"/>
              <w:jc w:val="both"/>
              <w:rPr>
                <w:color w:val="365F91" w:themeColor="accent1" w:themeShade="BF"/>
              </w:rPr>
            </w:pPr>
            <w:r w:rsidRPr="002D29D8">
              <w:rPr>
                <w:color w:val="365F91" w:themeColor="accent1" w:themeShade="BF"/>
              </w:rPr>
              <w:t xml:space="preserve">10:00 am </w:t>
            </w:r>
          </w:p>
        </w:tc>
      </w:tr>
      <w:tr w:rsidR="002D29D8" w:rsidRPr="002D29D8" w:rsidTr="00741613">
        <w:tc>
          <w:tcPr>
            <w:tcW w:w="2409" w:type="dxa"/>
          </w:tcPr>
          <w:p w:rsidR="00741613" w:rsidRPr="002D29D8" w:rsidRDefault="00741613" w:rsidP="003717CF">
            <w:pPr>
              <w:pStyle w:val="Prrafodelista"/>
              <w:ind w:left="284"/>
              <w:jc w:val="both"/>
              <w:rPr>
                <w:color w:val="365F91" w:themeColor="accent1" w:themeShade="BF"/>
              </w:rPr>
            </w:pPr>
            <w:r w:rsidRPr="002D29D8">
              <w:rPr>
                <w:color w:val="365F91" w:themeColor="accent1" w:themeShade="BF"/>
              </w:rPr>
              <w:t>Preguntas relacionadas con el pliego</w:t>
            </w:r>
          </w:p>
        </w:tc>
        <w:tc>
          <w:tcPr>
            <w:tcW w:w="1418" w:type="dxa"/>
          </w:tcPr>
          <w:p w:rsidR="00741613" w:rsidRPr="002D29D8" w:rsidRDefault="00741613" w:rsidP="00C831CC">
            <w:pPr>
              <w:pStyle w:val="Prrafodelista"/>
              <w:ind w:left="284"/>
              <w:jc w:val="both"/>
              <w:rPr>
                <w:color w:val="365F91" w:themeColor="accent1" w:themeShade="BF"/>
              </w:rPr>
            </w:pPr>
            <w:r w:rsidRPr="002D29D8">
              <w:rPr>
                <w:color w:val="365F91" w:themeColor="accent1" w:themeShade="BF"/>
              </w:rPr>
              <w:t xml:space="preserve">Desde </w:t>
            </w:r>
            <w:r w:rsidR="00C831CC" w:rsidRPr="002D29D8">
              <w:rPr>
                <w:color w:val="365F91" w:themeColor="accent1" w:themeShade="BF"/>
              </w:rPr>
              <w:t xml:space="preserve">abril 3 </w:t>
            </w:r>
            <w:r w:rsidRPr="002D29D8">
              <w:rPr>
                <w:color w:val="365F91" w:themeColor="accent1" w:themeShade="BF"/>
              </w:rPr>
              <w:t xml:space="preserve">hasta </w:t>
            </w:r>
            <w:r w:rsidR="00C831CC" w:rsidRPr="002D29D8">
              <w:rPr>
                <w:color w:val="365F91" w:themeColor="accent1" w:themeShade="BF"/>
              </w:rPr>
              <w:t>abril 10</w:t>
            </w:r>
            <w:r w:rsidRPr="002D29D8">
              <w:rPr>
                <w:color w:val="365F91" w:themeColor="accent1" w:themeShade="BF"/>
              </w:rPr>
              <w:t xml:space="preserve"> </w:t>
            </w:r>
          </w:p>
        </w:tc>
        <w:tc>
          <w:tcPr>
            <w:tcW w:w="3402" w:type="dxa"/>
          </w:tcPr>
          <w:p w:rsidR="00741613" w:rsidRPr="002D29D8" w:rsidRDefault="00741613" w:rsidP="003717CF">
            <w:pPr>
              <w:pStyle w:val="Prrafodelista"/>
              <w:ind w:left="284"/>
              <w:jc w:val="both"/>
              <w:rPr>
                <w:color w:val="365F91" w:themeColor="accent1" w:themeShade="BF"/>
                <w:u w:val="single"/>
              </w:rPr>
            </w:pPr>
            <w:r w:rsidRPr="002D29D8">
              <w:rPr>
                <w:b/>
                <w:color w:val="365F91" w:themeColor="accent1" w:themeShade="BF"/>
              </w:rPr>
              <w:t>Correos electrónicos</w:t>
            </w:r>
            <w:r w:rsidRPr="002D29D8">
              <w:rPr>
                <w:color w:val="365F91" w:themeColor="accent1" w:themeShade="BF"/>
                <w:u w:val="single"/>
              </w:rPr>
              <w:t>:  comunicaciones@utp.edu.co, prensa@utp.edu.co   paola.arias@utp.edu.co</w:t>
            </w:r>
          </w:p>
        </w:tc>
        <w:tc>
          <w:tcPr>
            <w:tcW w:w="1417" w:type="dxa"/>
          </w:tcPr>
          <w:p w:rsidR="00741613" w:rsidRPr="002D29D8" w:rsidRDefault="00741613" w:rsidP="00C831CC">
            <w:pPr>
              <w:pStyle w:val="Prrafodelista"/>
              <w:ind w:left="284"/>
              <w:jc w:val="both"/>
              <w:rPr>
                <w:color w:val="365F91" w:themeColor="accent1" w:themeShade="BF"/>
              </w:rPr>
            </w:pPr>
            <w:r w:rsidRPr="002D29D8">
              <w:rPr>
                <w:color w:val="365F91" w:themeColor="accent1" w:themeShade="BF"/>
              </w:rPr>
              <w:t xml:space="preserve">Hasta las </w:t>
            </w:r>
            <w:r w:rsidR="00C831CC" w:rsidRPr="002D29D8">
              <w:rPr>
                <w:color w:val="365F91" w:themeColor="accent1" w:themeShade="BF"/>
              </w:rPr>
              <w:t>10</w:t>
            </w:r>
            <w:r w:rsidR="00C927BB" w:rsidRPr="002D29D8">
              <w:rPr>
                <w:color w:val="365F91" w:themeColor="accent1" w:themeShade="BF"/>
              </w:rPr>
              <w:t>:00 p</w:t>
            </w:r>
            <w:r w:rsidRPr="002D29D8">
              <w:rPr>
                <w:color w:val="365F91" w:themeColor="accent1" w:themeShade="BF"/>
              </w:rPr>
              <w:t>m</w:t>
            </w:r>
          </w:p>
        </w:tc>
      </w:tr>
      <w:tr w:rsidR="002D29D8" w:rsidRPr="002D29D8" w:rsidTr="00741613">
        <w:tc>
          <w:tcPr>
            <w:tcW w:w="2409" w:type="dxa"/>
          </w:tcPr>
          <w:p w:rsidR="00741613" w:rsidRPr="002D29D8" w:rsidRDefault="00741613" w:rsidP="003717CF">
            <w:pPr>
              <w:ind w:left="284"/>
              <w:jc w:val="both"/>
              <w:rPr>
                <w:color w:val="365F91" w:themeColor="accent1" w:themeShade="BF"/>
              </w:rPr>
            </w:pPr>
            <w:r w:rsidRPr="002D29D8">
              <w:rPr>
                <w:color w:val="365F91" w:themeColor="accent1" w:themeShade="BF"/>
              </w:rPr>
              <w:t xml:space="preserve">Publicación de Adendas con Respuestas a las </w:t>
            </w:r>
          </w:p>
          <w:p w:rsidR="00741613" w:rsidRPr="002D29D8" w:rsidRDefault="00741613" w:rsidP="003717CF">
            <w:pPr>
              <w:pStyle w:val="Prrafodelista"/>
              <w:ind w:left="284"/>
              <w:jc w:val="both"/>
              <w:rPr>
                <w:color w:val="365F91" w:themeColor="accent1" w:themeShade="BF"/>
              </w:rPr>
            </w:pPr>
            <w:r w:rsidRPr="002D29D8">
              <w:rPr>
                <w:color w:val="365F91" w:themeColor="accent1" w:themeShade="BF"/>
              </w:rPr>
              <w:t>dudas presentadas</w:t>
            </w:r>
          </w:p>
        </w:tc>
        <w:tc>
          <w:tcPr>
            <w:tcW w:w="1418" w:type="dxa"/>
          </w:tcPr>
          <w:p w:rsidR="00741613" w:rsidRPr="002D29D8" w:rsidRDefault="00741613" w:rsidP="00C831CC">
            <w:pPr>
              <w:pStyle w:val="Prrafodelista"/>
              <w:ind w:left="284"/>
              <w:jc w:val="both"/>
              <w:rPr>
                <w:color w:val="365F91" w:themeColor="accent1" w:themeShade="BF"/>
              </w:rPr>
            </w:pPr>
            <w:r w:rsidRPr="002D29D8">
              <w:rPr>
                <w:color w:val="365F91" w:themeColor="accent1" w:themeShade="BF"/>
              </w:rPr>
              <w:t xml:space="preserve">Hasta </w:t>
            </w:r>
            <w:r w:rsidR="00C831CC" w:rsidRPr="002D29D8">
              <w:rPr>
                <w:color w:val="365F91" w:themeColor="accent1" w:themeShade="BF"/>
              </w:rPr>
              <w:t>abril 11</w:t>
            </w:r>
            <w:r w:rsidRPr="002D29D8">
              <w:rPr>
                <w:color w:val="365F91" w:themeColor="accent1" w:themeShade="BF"/>
              </w:rPr>
              <w:t xml:space="preserve"> </w:t>
            </w:r>
          </w:p>
        </w:tc>
        <w:tc>
          <w:tcPr>
            <w:tcW w:w="3402" w:type="dxa"/>
          </w:tcPr>
          <w:p w:rsidR="00741613" w:rsidRPr="002D29D8" w:rsidRDefault="00741613" w:rsidP="003717CF">
            <w:pPr>
              <w:pStyle w:val="Prrafodelista"/>
              <w:ind w:left="284"/>
              <w:jc w:val="both"/>
              <w:rPr>
                <w:color w:val="365F91" w:themeColor="accent1" w:themeShade="BF"/>
                <w:u w:val="single"/>
              </w:rPr>
            </w:pPr>
          </w:p>
        </w:tc>
        <w:tc>
          <w:tcPr>
            <w:tcW w:w="1417" w:type="dxa"/>
          </w:tcPr>
          <w:p w:rsidR="00741613" w:rsidRPr="002D29D8" w:rsidRDefault="00C831CC" w:rsidP="003717CF">
            <w:pPr>
              <w:pStyle w:val="Prrafodelista"/>
              <w:ind w:left="284"/>
              <w:jc w:val="both"/>
              <w:rPr>
                <w:color w:val="365F91" w:themeColor="accent1" w:themeShade="BF"/>
              </w:rPr>
            </w:pPr>
            <w:r w:rsidRPr="002D29D8">
              <w:rPr>
                <w:color w:val="365F91" w:themeColor="accent1" w:themeShade="BF"/>
              </w:rPr>
              <w:t>Hasta  las 10 am</w:t>
            </w:r>
          </w:p>
        </w:tc>
      </w:tr>
      <w:tr w:rsidR="002D29D8" w:rsidRPr="002D29D8" w:rsidTr="00741613">
        <w:tc>
          <w:tcPr>
            <w:tcW w:w="2409" w:type="dxa"/>
          </w:tcPr>
          <w:p w:rsidR="00741613" w:rsidRPr="002D29D8" w:rsidRDefault="00741613" w:rsidP="003717CF">
            <w:pPr>
              <w:pStyle w:val="Prrafodelista"/>
              <w:ind w:left="284"/>
              <w:jc w:val="both"/>
              <w:rPr>
                <w:color w:val="365F91" w:themeColor="accent1" w:themeShade="BF"/>
              </w:rPr>
            </w:pPr>
            <w:r w:rsidRPr="002D29D8">
              <w:rPr>
                <w:color w:val="365F91" w:themeColor="accent1" w:themeShade="BF"/>
              </w:rPr>
              <w:t>Cierre</w:t>
            </w:r>
          </w:p>
        </w:tc>
        <w:tc>
          <w:tcPr>
            <w:tcW w:w="1418" w:type="dxa"/>
          </w:tcPr>
          <w:p w:rsidR="00741613" w:rsidRPr="002D29D8" w:rsidRDefault="00C831CC" w:rsidP="00C831CC">
            <w:pPr>
              <w:pStyle w:val="Prrafodelista"/>
              <w:ind w:left="284"/>
              <w:jc w:val="both"/>
              <w:rPr>
                <w:color w:val="365F91" w:themeColor="accent1" w:themeShade="BF"/>
              </w:rPr>
            </w:pPr>
            <w:r w:rsidRPr="002D29D8">
              <w:rPr>
                <w:color w:val="365F91" w:themeColor="accent1" w:themeShade="BF"/>
              </w:rPr>
              <w:t xml:space="preserve">Abril 21 </w:t>
            </w:r>
          </w:p>
        </w:tc>
        <w:tc>
          <w:tcPr>
            <w:tcW w:w="3402" w:type="dxa"/>
          </w:tcPr>
          <w:p w:rsidR="00741613" w:rsidRPr="002D29D8" w:rsidRDefault="00741613" w:rsidP="003717CF">
            <w:pPr>
              <w:pStyle w:val="Prrafodelista"/>
              <w:ind w:left="284"/>
              <w:jc w:val="both"/>
              <w:rPr>
                <w:color w:val="365F91" w:themeColor="accent1" w:themeShade="BF"/>
              </w:rPr>
            </w:pPr>
          </w:p>
        </w:tc>
        <w:tc>
          <w:tcPr>
            <w:tcW w:w="1417" w:type="dxa"/>
          </w:tcPr>
          <w:p w:rsidR="00741613" w:rsidRPr="002D29D8" w:rsidRDefault="00C831CC" w:rsidP="003717CF">
            <w:pPr>
              <w:pStyle w:val="Prrafodelista"/>
              <w:ind w:left="284"/>
              <w:jc w:val="both"/>
              <w:rPr>
                <w:color w:val="365F91" w:themeColor="accent1" w:themeShade="BF"/>
              </w:rPr>
            </w:pPr>
            <w:r w:rsidRPr="002D29D8">
              <w:rPr>
                <w:color w:val="365F91" w:themeColor="accent1" w:themeShade="BF"/>
              </w:rPr>
              <w:t xml:space="preserve">10:00 </w:t>
            </w:r>
            <w:r w:rsidR="00C927BB" w:rsidRPr="002D29D8">
              <w:rPr>
                <w:color w:val="365F91" w:themeColor="accent1" w:themeShade="BF"/>
              </w:rPr>
              <w:t xml:space="preserve"> a</w:t>
            </w:r>
            <w:r w:rsidR="00741613" w:rsidRPr="002D29D8">
              <w:rPr>
                <w:color w:val="365F91" w:themeColor="accent1" w:themeShade="BF"/>
              </w:rPr>
              <w:t>m</w:t>
            </w:r>
          </w:p>
        </w:tc>
      </w:tr>
      <w:tr w:rsidR="002D29D8" w:rsidRPr="002D29D8" w:rsidTr="00741613">
        <w:tc>
          <w:tcPr>
            <w:tcW w:w="2409" w:type="dxa"/>
          </w:tcPr>
          <w:p w:rsidR="00741613" w:rsidRPr="002D29D8" w:rsidRDefault="00741613" w:rsidP="003717CF">
            <w:pPr>
              <w:pStyle w:val="Prrafodelista"/>
              <w:ind w:left="284"/>
              <w:jc w:val="both"/>
              <w:rPr>
                <w:color w:val="365F91" w:themeColor="accent1" w:themeShade="BF"/>
              </w:rPr>
            </w:pPr>
            <w:r w:rsidRPr="002D29D8">
              <w:rPr>
                <w:color w:val="365F91" w:themeColor="accent1" w:themeShade="BF"/>
              </w:rPr>
              <w:t>Evaluación  propuestas</w:t>
            </w:r>
          </w:p>
        </w:tc>
        <w:tc>
          <w:tcPr>
            <w:tcW w:w="1418" w:type="dxa"/>
          </w:tcPr>
          <w:p w:rsidR="00741613" w:rsidRPr="002D29D8" w:rsidRDefault="00C831CC" w:rsidP="003717CF">
            <w:pPr>
              <w:pStyle w:val="Prrafodelista"/>
              <w:ind w:left="284"/>
              <w:jc w:val="both"/>
              <w:rPr>
                <w:color w:val="365F91" w:themeColor="accent1" w:themeShade="BF"/>
              </w:rPr>
            </w:pPr>
            <w:r w:rsidRPr="002D29D8">
              <w:rPr>
                <w:color w:val="365F91" w:themeColor="accent1" w:themeShade="BF"/>
              </w:rPr>
              <w:t>Desde abril 21 hasta abril 23</w:t>
            </w:r>
          </w:p>
        </w:tc>
        <w:tc>
          <w:tcPr>
            <w:tcW w:w="3402" w:type="dxa"/>
          </w:tcPr>
          <w:p w:rsidR="00741613" w:rsidRPr="002D29D8" w:rsidRDefault="00741613" w:rsidP="003717CF">
            <w:pPr>
              <w:pStyle w:val="Prrafodelista"/>
              <w:ind w:left="284"/>
              <w:jc w:val="both"/>
              <w:rPr>
                <w:color w:val="365F91" w:themeColor="accent1" w:themeShade="BF"/>
              </w:rPr>
            </w:pPr>
          </w:p>
        </w:tc>
        <w:tc>
          <w:tcPr>
            <w:tcW w:w="1417" w:type="dxa"/>
          </w:tcPr>
          <w:p w:rsidR="00741613" w:rsidRPr="002D29D8" w:rsidRDefault="00741613" w:rsidP="003717CF">
            <w:pPr>
              <w:pStyle w:val="Prrafodelista"/>
              <w:ind w:left="284"/>
              <w:jc w:val="both"/>
              <w:rPr>
                <w:color w:val="365F91" w:themeColor="accent1" w:themeShade="BF"/>
              </w:rPr>
            </w:pPr>
            <w:r w:rsidRPr="002D29D8">
              <w:rPr>
                <w:color w:val="365F91" w:themeColor="accent1" w:themeShade="BF"/>
              </w:rPr>
              <w:t>6:00 pm</w:t>
            </w:r>
          </w:p>
        </w:tc>
      </w:tr>
      <w:tr w:rsidR="002D29D8" w:rsidRPr="002D29D8" w:rsidTr="00741613">
        <w:tc>
          <w:tcPr>
            <w:tcW w:w="2409" w:type="dxa"/>
          </w:tcPr>
          <w:p w:rsidR="00741613" w:rsidRPr="002D29D8" w:rsidRDefault="00741613" w:rsidP="003717CF">
            <w:pPr>
              <w:pStyle w:val="Prrafodelista"/>
              <w:ind w:left="284"/>
              <w:jc w:val="both"/>
              <w:rPr>
                <w:color w:val="365F91" w:themeColor="accent1" w:themeShade="BF"/>
              </w:rPr>
            </w:pPr>
            <w:r w:rsidRPr="002D29D8">
              <w:rPr>
                <w:color w:val="365F91" w:themeColor="accent1" w:themeShade="BF"/>
              </w:rPr>
              <w:t xml:space="preserve">Publicación resultados </w:t>
            </w:r>
          </w:p>
        </w:tc>
        <w:tc>
          <w:tcPr>
            <w:tcW w:w="1418" w:type="dxa"/>
          </w:tcPr>
          <w:p w:rsidR="00741613" w:rsidRPr="002D29D8" w:rsidRDefault="00C831CC" w:rsidP="003717CF">
            <w:pPr>
              <w:pStyle w:val="Prrafodelista"/>
              <w:ind w:left="284"/>
              <w:jc w:val="both"/>
              <w:rPr>
                <w:color w:val="365F91" w:themeColor="accent1" w:themeShade="BF"/>
              </w:rPr>
            </w:pPr>
            <w:r w:rsidRPr="002D29D8">
              <w:rPr>
                <w:color w:val="365F91" w:themeColor="accent1" w:themeShade="BF"/>
              </w:rPr>
              <w:t>Abril 25</w:t>
            </w:r>
          </w:p>
        </w:tc>
        <w:tc>
          <w:tcPr>
            <w:tcW w:w="3402" w:type="dxa"/>
          </w:tcPr>
          <w:p w:rsidR="00741613" w:rsidRPr="002D29D8" w:rsidRDefault="00741613" w:rsidP="003717CF">
            <w:pPr>
              <w:pStyle w:val="Prrafodelista"/>
              <w:ind w:left="284"/>
              <w:jc w:val="both"/>
              <w:rPr>
                <w:color w:val="365F91" w:themeColor="accent1" w:themeShade="BF"/>
                <w:u w:val="single"/>
              </w:rPr>
            </w:pPr>
            <w:r w:rsidRPr="002D29D8">
              <w:rPr>
                <w:color w:val="365F91" w:themeColor="accent1" w:themeShade="BF"/>
                <w:u w:val="single"/>
              </w:rPr>
              <w:t>www.utp.edu.co /convocatorias y licitaciones</w:t>
            </w:r>
          </w:p>
        </w:tc>
        <w:tc>
          <w:tcPr>
            <w:tcW w:w="1417" w:type="dxa"/>
          </w:tcPr>
          <w:p w:rsidR="00741613" w:rsidRPr="002D29D8" w:rsidRDefault="00C831CC" w:rsidP="003717CF">
            <w:pPr>
              <w:pStyle w:val="Prrafodelista"/>
              <w:ind w:left="284"/>
              <w:jc w:val="both"/>
              <w:rPr>
                <w:color w:val="365F91" w:themeColor="accent1" w:themeShade="BF"/>
              </w:rPr>
            </w:pPr>
            <w:r w:rsidRPr="002D29D8">
              <w:rPr>
                <w:color w:val="365F91" w:themeColor="accent1" w:themeShade="BF"/>
              </w:rPr>
              <w:t xml:space="preserve">10:00 </w:t>
            </w:r>
            <w:r w:rsidR="00741613" w:rsidRPr="002D29D8">
              <w:rPr>
                <w:color w:val="365F91" w:themeColor="accent1" w:themeShade="BF"/>
              </w:rPr>
              <w:t xml:space="preserve"> am</w:t>
            </w:r>
          </w:p>
        </w:tc>
      </w:tr>
      <w:tr w:rsidR="002D29D8" w:rsidRPr="002D29D8" w:rsidTr="00741613">
        <w:tc>
          <w:tcPr>
            <w:tcW w:w="2409" w:type="dxa"/>
          </w:tcPr>
          <w:p w:rsidR="00741613" w:rsidRPr="002D29D8" w:rsidRDefault="00741613" w:rsidP="003717CF">
            <w:pPr>
              <w:pStyle w:val="Prrafodelista"/>
              <w:ind w:left="284"/>
              <w:jc w:val="both"/>
              <w:rPr>
                <w:color w:val="365F91" w:themeColor="accent1" w:themeShade="BF"/>
              </w:rPr>
            </w:pPr>
            <w:r w:rsidRPr="002D29D8">
              <w:rPr>
                <w:color w:val="365F91" w:themeColor="accent1" w:themeShade="BF"/>
              </w:rPr>
              <w:t xml:space="preserve">Tramites contrato </w:t>
            </w:r>
          </w:p>
        </w:tc>
        <w:tc>
          <w:tcPr>
            <w:tcW w:w="1418" w:type="dxa"/>
          </w:tcPr>
          <w:p w:rsidR="00741613" w:rsidRPr="002D29D8" w:rsidRDefault="00741613" w:rsidP="00796862">
            <w:pPr>
              <w:pStyle w:val="Prrafodelista"/>
              <w:ind w:left="284"/>
              <w:jc w:val="both"/>
              <w:rPr>
                <w:color w:val="365F91" w:themeColor="accent1" w:themeShade="BF"/>
              </w:rPr>
            </w:pPr>
            <w:r w:rsidRPr="002D29D8">
              <w:rPr>
                <w:color w:val="365F91" w:themeColor="accent1" w:themeShade="BF"/>
              </w:rPr>
              <w:t xml:space="preserve">Desde  </w:t>
            </w:r>
            <w:r w:rsidR="00796862" w:rsidRPr="002D29D8">
              <w:rPr>
                <w:color w:val="365F91" w:themeColor="accent1" w:themeShade="BF"/>
              </w:rPr>
              <w:t>abril 28 hasta mayo 7</w:t>
            </w:r>
          </w:p>
        </w:tc>
        <w:tc>
          <w:tcPr>
            <w:tcW w:w="3402" w:type="dxa"/>
          </w:tcPr>
          <w:p w:rsidR="00741613" w:rsidRPr="002D29D8" w:rsidRDefault="00741613" w:rsidP="003717CF">
            <w:pPr>
              <w:pStyle w:val="Prrafodelista"/>
              <w:ind w:left="284"/>
              <w:jc w:val="both"/>
              <w:rPr>
                <w:color w:val="365F91" w:themeColor="accent1" w:themeShade="BF"/>
              </w:rPr>
            </w:pPr>
          </w:p>
        </w:tc>
        <w:tc>
          <w:tcPr>
            <w:tcW w:w="1417" w:type="dxa"/>
          </w:tcPr>
          <w:p w:rsidR="00741613" w:rsidRPr="002D29D8" w:rsidRDefault="00741613" w:rsidP="003717CF">
            <w:pPr>
              <w:pStyle w:val="Prrafodelista"/>
              <w:ind w:left="284"/>
              <w:jc w:val="both"/>
              <w:rPr>
                <w:color w:val="365F91" w:themeColor="accent1" w:themeShade="BF"/>
              </w:rPr>
            </w:pPr>
          </w:p>
        </w:tc>
      </w:tr>
      <w:tr w:rsidR="002D29D8" w:rsidRPr="002D29D8" w:rsidTr="00741613">
        <w:tc>
          <w:tcPr>
            <w:tcW w:w="2409" w:type="dxa"/>
          </w:tcPr>
          <w:p w:rsidR="00741613" w:rsidRPr="002D29D8" w:rsidRDefault="00741613" w:rsidP="003717CF">
            <w:pPr>
              <w:pStyle w:val="Prrafodelista"/>
              <w:ind w:left="284"/>
              <w:jc w:val="both"/>
              <w:rPr>
                <w:color w:val="365F91" w:themeColor="accent1" w:themeShade="BF"/>
              </w:rPr>
            </w:pPr>
            <w:r w:rsidRPr="002D29D8">
              <w:rPr>
                <w:color w:val="365F91" w:themeColor="accent1" w:themeShade="BF"/>
              </w:rPr>
              <w:t>Inicio contrato</w:t>
            </w:r>
          </w:p>
        </w:tc>
        <w:tc>
          <w:tcPr>
            <w:tcW w:w="1418" w:type="dxa"/>
          </w:tcPr>
          <w:p w:rsidR="00741613" w:rsidRPr="002D29D8" w:rsidRDefault="00741613" w:rsidP="003717CF">
            <w:pPr>
              <w:pStyle w:val="Prrafodelista"/>
              <w:ind w:left="284"/>
              <w:jc w:val="both"/>
              <w:rPr>
                <w:color w:val="365F91" w:themeColor="accent1" w:themeShade="BF"/>
              </w:rPr>
            </w:pPr>
            <w:r w:rsidRPr="002D29D8">
              <w:rPr>
                <w:color w:val="365F91" w:themeColor="accent1" w:themeShade="BF"/>
              </w:rPr>
              <w:t>Una vez esté legalizado y presupuestado</w:t>
            </w:r>
          </w:p>
        </w:tc>
        <w:tc>
          <w:tcPr>
            <w:tcW w:w="3402" w:type="dxa"/>
          </w:tcPr>
          <w:p w:rsidR="00741613" w:rsidRPr="002D29D8" w:rsidRDefault="00741613" w:rsidP="003717CF">
            <w:pPr>
              <w:pStyle w:val="Prrafodelista"/>
              <w:ind w:left="284"/>
              <w:jc w:val="both"/>
              <w:rPr>
                <w:color w:val="365F91" w:themeColor="accent1" w:themeShade="BF"/>
              </w:rPr>
            </w:pPr>
          </w:p>
        </w:tc>
        <w:tc>
          <w:tcPr>
            <w:tcW w:w="1417" w:type="dxa"/>
          </w:tcPr>
          <w:p w:rsidR="00741613" w:rsidRPr="002D29D8" w:rsidRDefault="00741613" w:rsidP="003717CF">
            <w:pPr>
              <w:pStyle w:val="Prrafodelista"/>
              <w:ind w:left="284"/>
              <w:jc w:val="both"/>
              <w:rPr>
                <w:color w:val="365F91" w:themeColor="accent1" w:themeShade="BF"/>
              </w:rPr>
            </w:pPr>
          </w:p>
        </w:tc>
      </w:tr>
    </w:tbl>
    <w:p w:rsidR="00EA6D4D" w:rsidRPr="002D29D8" w:rsidRDefault="00EA6D4D" w:rsidP="003717CF">
      <w:pPr>
        <w:pStyle w:val="Prrafodelista"/>
        <w:spacing w:after="0" w:line="240" w:lineRule="auto"/>
        <w:ind w:left="284"/>
        <w:jc w:val="both"/>
        <w:rPr>
          <w:color w:val="365F91" w:themeColor="accent1" w:themeShade="BF"/>
        </w:rPr>
      </w:pPr>
    </w:p>
    <w:p w:rsidR="00EA6D4D" w:rsidRPr="002D29D8" w:rsidRDefault="00EA6D4D">
      <w:pPr>
        <w:rPr>
          <w:color w:val="365F91" w:themeColor="accent1" w:themeShade="BF"/>
        </w:rPr>
      </w:pPr>
      <w:r w:rsidRPr="002D29D8">
        <w:rPr>
          <w:color w:val="365F91" w:themeColor="accent1" w:themeShade="BF"/>
        </w:rPr>
        <w:br w:type="page"/>
      </w:r>
    </w:p>
    <w:p w:rsidR="00EA6D4D" w:rsidRPr="002D29D8" w:rsidRDefault="004E0657" w:rsidP="00EA6D4D">
      <w:pPr>
        <w:pStyle w:val="Prrafodelista"/>
        <w:spacing w:after="0" w:line="240" w:lineRule="auto"/>
        <w:ind w:left="284"/>
        <w:jc w:val="center"/>
        <w:rPr>
          <w:b/>
          <w:color w:val="365F91" w:themeColor="accent1" w:themeShade="BF"/>
        </w:rPr>
      </w:pPr>
      <w:r w:rsidRPr="002D29D8">
        <w:rPr>
          <w:color w:val="365F91" w:themeColor="accent1" w:themeShade="BF"/>
        </w:rPr>
        <w:lastRenderedPageBreak/>
        <w:t xml:space="preserve">  </w:t>
      </w:r>
      <w:r w:rsidR="00EA6D4D" w:rsidRPr="002D29D8">
        <w:rPr>
          <w:b/>
          <w:color w:val="365F91" w:themeColor="accent1" w:themeShade="BF"/>
        </w:rPr>
        <w:t>CAPÍTULO 5.</w:t>
      </w:r>
    </w:p>
    <w:p w:rsidR="00EA6D4D" w:rsidRPr="002D29D8" w:rsidRDefault="00EA6D4D" w:rsidP="00EA6D4D">
      <w:pPr>
        <w:pStyle w:val="Prrafodelista"/>
        <w:spacing w:after="0" w:line="240" w:lineRule="auto"/>
        <w:ind w:left="284"/>
        <w:jc w:val="center"/>
        <w:rPr>
          <w:b/>
          <w:color w:val="365F91" w:themeColor="accent1" w:themeShade="BF"/>
        </w:rPr>
      </w:pPr>
      <w:r w:rsidRPr="002D29D8">
        <w:rPr>
          <w:b/>
          <w:color w:val="365F91" w:themeColor="accent1" w:themeShade="BF"/>
        </w:rPr>
        <w:t>CONDICIONES GENERALES DE LOS CONTRATOS</w:t>
      </w:r>
    </w:p>
    <w:p w:rsidR="004E0657" w:rsidRPr="002D29D8" w:rsidRDefault="004E0657" w:rsidP="003717CF">
      <w:pPr>
        <w:pStyle w:val="Prrafodelista"/>
        <w:spacing w:after="0" w:line="240" w:lineRule="auto"/>
        <w:ind w:left="284"/>
        <w:jc w:val="both"/>
        <w:rPr>
          <w:color w:val="365F91" w:themeColor="accent1" w:themeShade="BF"/>
        </w:rPr>
      </w:pPr>
    </w:p>
    <w:p w:rsidR="004E0657" w:rsidRPr="002D29D8" w:rsidRDefault="004E0657" w:rsidP="003717CF">
      <w:pPr>
        <w:pStyle w:val="Prrafodelista"/>
        <w:spacing w:after="0" w:line="240" w:lineRule="auto"/>
        <w:ind w:left="284"/>
        <w:rPr>
          <w:color w:val="365F91" w:themeColor="accent1" w:themeShade="BF"/>
        </w:rPr>
      </w:pPr>
      <w:r w:rsidRPr="002D29D8">
        <w:rPr>
          <w:color w:val="365F91" w:themeColor="accent1" w:themeShade="BF"/>
        </w:rPr>
        <w:t xml:space="preserve">El presente pliego de condiciones, la propuesta presentada por el proponente, el contrato que resulte de la adjudicación, las normas del derecho privado, las normas internas de contratación de la Universidad Tecnológica de Pereira y los demás documentos que se crucen entre las partes, forman parte integral del Contrato.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Para la celebración y adjudicación del Contrato, la Universidad cuenta con la disponibilidad presupuestal correspondiente. Se anexa al presente Pliego de Condiciones, la minuta del </w:t>
      </w:r>
      <w:r w:rsidR="00643FD3" w:rsidRPr="002D29D8">
        <w:rPr>
          <w:color w:val="365F91" w:themeColor="accent1" w:themeShade="BF"/>
        </w:rPr>
        <w:t>c</w:t>
      </w:r>
      <w:r w:rsidRPr="002D29D8">
        <w:rPr>
          <w:color w:val="365F91" w:themeColor="accent1" w:themeShade="BF"/>
        </w:rPr>
        <w:t xml:space="preserve">ontrato a suscribir entre las partes. </w:t>
      </w:r>
      <w:r w:rsidR="00C927BB" w:rsidRPr="002D29D8">
        <w:rPr>
          <w:color w:val="365F91" w:themeColor="accent1" w:themeShade="BF"/>
        </w:rPr>
        <w:t>Anexo 4</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 </w:t>
      </w:r>
    </w:p>
    <w:p w:rsidR="004E0657" w:rsidRPr="002D29D8" w:rsidRDefault="004E0657" w:rsidP="003717CF">
      <w:pPr>
        <w:pStyle w:val="Prrafodelista"/>
        <w:spacing w:after="0" w:line="240" w:lineRule="auto"/>
        <w:ind w:left="284"/>
        <w:rPr>
          <w:color w:val="365F91" w:themeColor="accent1" w:themeShade="BF"/>
        </w:rPr>
      </w:pPr>
      <w:r w:rsidRPr="002D29D8">
        <w:rPr>
          <w:color w:val="365F91" w:themeColor="accent1" w:themeShade="BF"/>
        </w:rPr>
        <w:t xml:space="preserve">El contratista favorecido será evaluado y calificado por parte de los interventores. En caso de obtener una mala calificación, no podrá participar con la Universidad Tecnológica de Pereira, en los procesos licitatorios del año inmediatamente siguiente al vencimiento del contrato.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El presupuesto aproximado para la presente Licitación según </w:t>
      </w:r>
      <w:r w:rsidR="00642F82" w:rsidRPr="002D29D8">
        <w:rPr>
          <w:color w:val="365F91" w:themeColor="accent1" w:themeShade="BF"/>
        </w:rPr>
        <w:t xml:space="preserve">rubro de fletes y acarreos </w:t>
      </w:r>
      <w:r w:rsidR="00643FD3" w:rsidRPr="002D29D8">
        <w:rPr>
          <w:color w:val="365F91" w:themeColor="accent1" w:themeShade="BF"/>
        </w:rPr>
        <w:t xml:space="preserve"> </w:t>
      </w:r>
      <w:r w:rsidRPr="002D29D8">
        <w:rPr>
          <w:color w:val="365F91" w:themeColor="accent1" w:themeShade="BF"/>
        </w:rPr>
        <w:t xml:space="preserve"> </w:t>
      </w:r>
      <w:r w:rsidR="00642F82" w:rsidRPr="002D29D8">
        <w:rPr>
          <w:color w:val="365F91" w:themeColor="accent1" w:themeShade="BF"/>
        </w:rPr>
        <w:t xml:space="preserve">es </w:t>
      </w:r>
      <w:r w:rsidRPr="002D29D8">
        <w:rPr>
          <w:color w:val="365F91" w:themeColor="accent1" w:themeShade="BF"/>
        </w:rPr>
        <w:t xml:space="preserve">por </w:t>
      </w:r>
    </w:p>
    <w:p w:rsidR="00CF2B4D" w:rsidRPr="002D29D8" w:rsidRDefault="004E0657" w:rsidP="003717CF">
      <w:pPr>
        <w:pStyle w:val="Prrafodelista"/>
        <w:spacing w:after="0" w:line="240" w:lineRule="auto"/>
        <w:ind w:left="284"/>
        <w:jc w:val="both"/>
        <w:rPr>
          <w:color w:val="365F91" w:themeColor="accent1" w:themeShade="BF"/>
        </w:rPr>
      </w:pPr>
      <w:proofErr w:type="gramStart"/>
      <w:r w:rsidRPr="002D29D8">
        <w:rPr>
          <w:color w:val="365F91" w:themeColor="accent1" w:themeShade="BF"/>
        </w:rPr>
        <w:t>valor</w:t>
      </w:r>
      <w:proofErr w:type="gramEnd"/>
      <w:r w:rsidRPr="002D29D8">
        <w:rPr>
          <w:color w:val="365F91" w:themeColor="accent1" w:themeShade="BF"/>
        </w:rPr>
        <w:t xml:space="preserve"> aproximado de $ </w:t>
      </w:r>
      <w:r w:rsidR="00642F82" w:rsidRPr="002D29D8">
        <w:rPr>
          <w:color w:val="365F91" w:themeColor="accent1" w:themeShade="BF"/>
        </w:rPr>
        <w:t>7.000.000</w:t>
      </w:r>
    </w:p>
    <w:p w:rsidR="00CF2B4D" w:rsidRPr="002D29D8" w:rsidRDefault="00CF2B4D">
      <w:pPr>
        <w:rPr>
          <w:color w:val="365F91" w:themeColor="accent1" w:themeShade="BF"/>
        </w:rPr>
      </w:pPr>
      <w:r w:rsidRPr="002D29D8">
        <w:rPr>
          <w:color w:val="365F91" w:themeColor="accent1" w:themeShade="BF"/>
        </w:rPr>
        <w:br w:type="page"/>
      </w:r>
    </w:p>
    <w:p w:rsidR="002A05C4" w:rsidRPr="002D29D8" w:rsidRDefault="00C927BB" w:rsidP="003717CF">
      <w:pPr>
        <w:pStyle w:val="Prrafodelista"/>
        <w:spacing w:after="0" w:line="240" w:lineRule="auto"/>
        <w:ind w:left="284"/>
        <w:jc w:val="center"/>
        <w:rPr>
          <w:b/>
          <w:color w:val="365F91" w:themeColor="accent1" w:themeShade="BF"/>
        </w:rPr>
      </w:pPr>
      <w:r w:rsidRPr="002D29D8">
        <w:rPr>
          <w:b/>
          <w:color w:val="365F91" w:themeColor="accent1" w:themeShade="BF"/>
        </w:rPr>
        <w:lastRenderedPageBreak/>
        <w:t>ANEXO 1</w:t>
      </w:r>
    </w:p>
    <w:p w:rsidR="002A05C4" w:rsidRPr="002D29D8" w:rsidRDefault="002A05C4" w:rsidP="003717CF">
      <w:pPr>
        <w:pStyle w:val="Prrafodelista"/>
        <w:spacing w:after="0" w:line="240" w:lineRule="auto"/>
        <w:ind w:left="284"/>
        <w:jc w:val="both"/>
        <w:rPr>
          <w:color w:val="365F91" w:themeColor="accent1" w:themeShade="BF"/>
        </w:rPr>
      </w:pPr>
    </w:p>
    <w:p w:rsidR="004E0657" w:rsidRPr="002D29D8" w:rsidRDefault="004E0657" w:rsidP="003717CF">
      <w:pPr>
        <w:pStyle w:val="Prrafodelista"/>
        <w:spacing w:after="0" w:line="240" w:lineRule="auto"/>
        <w:ind w:left="284"/>
        <w:jc w:val="center"/>
        <w:rPr>
          <w:b/>
          <w:color w:val="365F91" w:themeColor="accent1" w:themeShade="BF"/>
        </w:rPr>
      </w:pPr>
      <w:r w:rsidRPr="002D29D8">
        <w:rPr>
          <w:b/>
          <w:color w:val="365F91" w:themeColor="accent1" w:themeShade="BF"/>
        </w:rPr>
        <w:t>FORMATO 1</w:t>
      </w:r>
    </w:p>
    <w:p w:rsidR="004E0657" w:rsidRPr="002D29D8" w:rsidRDefault="004E0657" w:rsidP="003717CF">
      <w:pPr>
        <w:pStyle w:val="Prrafodelista"/>
        <w:spacing w:after="0" w:line="240" w:lineRule="auto"/>
        <w:ind w:left="284"/>
        <w:jc w:val="center"/>
        <w:rPr>
          <w:b/>
          <w:color w:val="365F91" w:themeColor="accent1" w:themeShade="BF"/>
        </w:rPr>
      </w:pPr>
      <w:r w:rsidRPr="002D29D8">
        <w:rPr>
          <w:b/>
          <w:color w:val="365F91" w:themeColor="accent1" w:themeShade="BF"/>
        </w:rPr>
        <w:t>RAZÓN SOCIAL:</w:t>
      </w:r>
    </w:p>
    <w:p w:rsidR="004E0657" w:rsidRPr="002D29D8" w:rsidRDefault="004E0657" w:rsidP="003717CF">
      <w:pPr>
        <w:pStyle w:val="Prrafodelista"/>
        <w:spacing w:after="0" w:line="240" w:lineRule="auto"/>
        <w:ind w:left="284"/>
        <w:jc w:val="center"/>
        <w:rPr>
          <w:b/>
          <w:color w:val="365F91" w:themeColor="accent1" w:themeShade="BF"/>
        </w:rPr>
      </w:pPr>
      <w:r w:rsidRPr="002D29D8">
        <w:rPr>
          <w:b/>
          <w:color w:val="365F91" w:themeColor="accent1" w:themeShade="BF"/>
        </w:rPr>
        <w:t>CERTIFICACIÓN CUMPLIMIENTO ARTÍCULO 50 LEY 789 DE 2002 Y 828 DE 2003</w:t>
      </w:r>
    </w:p>
    <w:p w:rsidR="004E0657" w:rsidRPr="002D29D8" w:rsidRDefault="004E0657" w:rsidP="003717CF">
      <w:pPr>
        <w:pStyle w:val="Prrafodelista"/>
        <w:spacing w:after="0" w:line="240" w:lineRule="auto"/>
        <w:ind w:left="284"/>
        <w:jc w:val="center"/>
        <w:rPr>
          <w:b/>
          <w:color w:val="365F91" w:themeColor="accent1" w:themeShade="BF"/>
        </w:rPr>
      </w:pP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Fecha ___________________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Señores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UNIVERSIDAD TECNOLÓGICA DE PEREIRA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 identificado con Cédula de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Ciudadanía N° -------------------------------------------- expedida en ------------------------------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Actuando en mi condición de ------------------------------------------------ (En adelante la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Empresa) con NIT ------------------------------------------------------, manifiesto bajo la gravedad </w:t>
      </w:r>
    </w:p>
    <w:p w:rsidR="004E0657" w:rsidRPr="002D29D8" w:rsidRDefault="004E0657" w:rsidP="003717CF">
      <w:pPr>
        <w:pStyle w:val="Prrafodelista"/>
        <w:spacing w:after="0" w:line="240" w:lineRule="auto"/>
        <w:ind w:left="284"/>
        <w:jc w:val="both"/>
        <w:rPr>
          <w:color w:val="365F91" w:themeColor="accent1" w:themeShade="BF"/>
        </w:rPr>
      </w:pPr>
      <w:proofErr w:type="gramStart"/>
      <w:r w:rsidRPr="002D29D8">
        <w:rPr>
          <w:color w:val="365F91" w:themeColor="accent1" w:themeShade="BF"/>
        </w:rPr>
        <w:t>de</w:t>
      </w:r>
      <w:proofErr w:type="gramEnd"/>
      <w:r w:rsidRPr="002D29D8">
        <w:rPr>
          <w:color w:val="365F91" w:themeColor="accent1" w:themeShade="BF"/>
        </w:rPr>
        <w:t xml:space="preserve"> juramento: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Que la empresa ha cumplido durante los seis meses anteriores a la fecha de entrega de la </w:t>
      </w:r>
    </w:p>
    <w:p w:rsidR="004E0657" w:rsidRPr="002D29D8" w:rsidRDefault="004E0657" w:rsidP="003717CF">
      <w:pPr>
        <w:pStyle w:val="Prrafodelista"/>
        <w:spacing w:after="0" w:line="240" w:lineRule="auto"/>
        <w:ind w:left="284"/>
        <w:jc w:val="both"/>
        <w:rPr>
          <w:color w:val="365F91" w:themeColor="accent1" w:themeShade="BF"/>
        </w:rPr>
      </w:pPr>
      <w:proofErr w:type="gramStart"/>
      <w:r w:rsidRPr="002D29D8">
        <w:rPr>
          <w:color w:val="365F91" w:themeColor="accent1" w:themeShade="BF"/>
        </w:rPr>
        <w:t>presente</w:t>
      </w:r>
      <w:proofErr w:type="gramEnd"/>
      <w:r w:rsidRPr="002D29D8">
        <w:rPr>
          <w:color w:val="365F91" w:themeColor="accent1" w:themeShade="BF"/>
        </w:rPr>
        <w:t xml:space="preserve"> certificación, con los pagos al Sistema General de Seguridad Social Integral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w:t>
      </w:r>
      <w:proofErr w:type="gramStart"/>
      <w:r w:rsidRPr="002D29D8">
        <w:rPr>
          <w:color w:val="365F91" w:themeColor="accent1" w:themeShade="BF"/>
        </w:rPr>
        <w:t>salud</w:t>
      </w:r>
      <w:proofErr w:type="gramEnd"/>
      <w:r w:rsidRPr="002D29D8">
        <w:rPr>
          <w:color w:val="365F91" w:themeColor="accent1" w:themeShade="BF"/>
        </w:rPr>
        <w:t xml:space="preserve">, pensiones y riesgos profesionales) y con los aportes parafiscales correspondientes </w:t>
      </w:r>
    </w:p>
    <w:p w:rsidR="004E0657" w:rsidRPr="002D29D8" w:rsidRDefault="004E0657" w:rsidP="003717CF">
      <w:pPr>
        <w:pStyle w:val="Prrafodelista"/>
        <w:spacing w:after="0" w:line="240" w:lineRule="auto"/>
        <w:ind w:left="284"/>
        <w:jc w:val="both"/>
        <w:rPr>
          <w:color w:val="365F91" w:themeColor="accent1" w:themeShade="BF"/>
        </w:rPr>
      </w:pPr>
      <w:proofErr w:type="gramStart"/>
      <w:r w:rsidRPr="002D29D8">
        <w:rPr>
          <w:color w:val="365F91" w:themeColor="accent1" w:themeShade="BF"/>
        </w:rPr>
        <w:t>a</w:t>
      </w:r>
      <w:proofErr w:type="gramEnd"/>
      <w:r w:rsidRPr="002D29D8">
        <w:rPr>
          <w:color w:val="365F91" w:themeColor="accent1" w:themeShade="BF"/>
        </w:rPr>
        <w:t xml:space="preserve"> todos los empleados vinculados por contrato de trabajo por lo que declaro que se </w:t>
      </w:r>
    </w:p>
    <w:p w:rsidR="004E0657" w:rsidRPr="002D29D8" w:rsidRDefault="004E0657" w:rsidP="003717CF">
      <w:pPr>
        <w:pStyle w:val="Prrafodelista"/>
        <w:spacing w:after="0" w:line="240" w:lineRule="auto"/>
        <w:ind w:left="284"/>
        <w:jc w:val="both"/>
        <w:rPr>
          <w:color w:val="365F91" w:themeColor="accent1" w:themeShade="BF"/>
        </w:rPr>
      </w:pPr>
      <w:proofErr w:type="gramStart"/>
      <w:r w:rsidRPr="002D29D8">
        <w:rPr>
          <w:color w:val="365F91" w:themeColor="accent1" w:themeShade="BF"/>
        </w:rPr>
        <w:t>encuentra</w:t>
      </w:r>
      <w:proofErr w:type="gramEnd"/>
      <w:r w:rsidRPr="002D29D8">
        <w:rPr>
          <w:color w:val="365F91" w:themeColor="accent1" w:themeShade="BF"/>
        </w:rPr>
        <w:t xml:space="preserve"> a paz y salvo con las empresas promotoras de Salud-EPS, Sociedades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Administradoras de Fondos de Pensiones y Cesantías-AFP, Administradoras de Riesgos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Profesionales -ARP, Cajas de Compensación Familiar, Instituto Colombiano de Bienestar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Familiar y Servicio Nacional de Aprendizaje.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 Firma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Identificación No.-----------------------------------------------------------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Ciudad y fecha -------------------------------------------------------------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Nota: la presente certificación debe ser firmada por el Representante Legal de la empresa </w:t>
      </w:r>
    </w:p>
    <w:p w:rsidR="004E0657" w:rsidRPr="002D29D8" w:rsidRDefault="004E0657" w:rsidP="003717CF">
      <w:pPr>
        <w:pStyle w:val="Prrafodelista"/>
        <w:spacing w:after="0" w:line="240" w:lineRule="auto"/>
        <w:ind w:left="284"/>
        <w:jc w:val="both"/>
        <w:rPr>
          <w:color w:val="365F91" w:themeColor="accent1" w:themeShade="BF"/>
        </w:rPr>
      </w:pPr>
      <w:proofErr w:type="gramStart"/>
      <w:r w:rsidRPr="002D29D8">
        <w:rPr>
          <w:color w:val="365F91" w:themeColor="accent1" w:themeShade="BF"/>
        </w:rPr>
        <w:t>o</w:t>
      </w:r>
      <w:proofErr w:type="gramEnd"/>
      <w:r w:rsidRPr="002D29D8">
        <w:rPr>
          <w:color w:val="365F91" w:themeColor="accent1" w:themeShade="BF"/>
        </w:rPr>
        <w:t xml:space="preserve"> por el Revisor Fiscal, en caso de que la empresa tenga este cargo. En caso que la </w:t>
      </w:r>
    </w:p>
    <w:p w:rsidR="004E0657" w:rsidRPr="002D29D8" w:rsidRDefault="004E0657" w:rsidP="003717CF">
      <w:pPr>
        <w:pStyle w:val="Prrafodelista"/>
        <w:spacing w:after="0" w:line="240" w:lineRule="auto"/>
        <w:ind w:left="284"/>
        <w:jc w:val="both"/>
        <w:rPr>
          <w:color w:val="365F91" w:themeColor="accent1" w:themeShade="BF"/>
        </w:rPr>
      </w:pPr>
      <w:proofErr w:type="gramStart"/>
      <w:r w:rsidRPr="002D29D8">
        <w:rPr>
          <w:color w:val="365F91" w:themeColor="accent1" w:themeShade="BF"/>
        </w:rPr>
        <w:t>empresa</w:t>
      </w:r>
      <w:proofErr w:type="gramEnd"/>
      <w:r w:rsidRPr="002D29D8">
        <w:rPr>
          <w:color w:val="365F91" w:themeColor="accent1" w:themeShade="BF"/>
        </w:rPr>
        <w:t xml:space="preserve"> tenga menos de seis meses de ser creada, deberá certificar el cumplimiento a </w:t>
      </w:r>
    </w:p>
    <w:p w:rsidR="002A05C4" w:rsidRPr="002D29D8" w:rsidRDefault="004E0657" w:rsidP="003717CF">
      <w:pPr>
        <w:ind w:left="284"/>
        <w:rPr>
          <w:color w:val="365F91" w:themeColor="accent1" w:themeShade="BF"/>
        </w:rPr>
      </w:pPr>
      <w:proofErr w:type="gramStart"/>
      <w:r w:rsidRPr="002D29D8">
        <w:rPr>
          <w:color w:val="365F91" w:themeColor="accent1" w:themeShade="BF"/>
        </w:rPr>
        <w:t>partir</w:t>
      </w:r>
      <w:proofErr w:type="gramEnd"/>
      <w:r w:rsidRPr="002D29D8">
        <w:rPr>
          <w:color w:val="365F91" w:themeColor="accent1" w:themeShade="BF"/>
        </w:rPr>
        <w:t xml:space="preserve"> de la fecha de constitución. </w:t>
      </w:r>
      <w:r w:rsidRPr="002D29D8">
        <w:rPr>
          <w:color w:val="365F91" w:themeColor="accent1" w:themeShade="BF"/>
        </w:rPr>
        <w:cr/>
      </w:r>
      <w:r w:rsidR="002A05C4" w:rsidRPr="002D29D8">
        <w:rPr>
          <w:color w:val="365F91" w:themeColor="accent1" w:themeShade="BF"/>
        </w:rPr>
        <w:br w:type="page"/>
      </w:r>
    </w:p>
    <w:p w:rsidR="00C927BB" w:rsidRPr="002D29D8" w:rsidRDefault="00C927BB" w:rsidP="003717CF">
      <w:pPr>
        <w:pStyle w:val="Prrafodelista"/>
        <w:spacing w:after="0" w:line="240" w:lineRule="auto"/>
        <w:ind w:left="284"/>
        <w:jc w:val="center"/>
        <w:rPr>
          <w:b/>
          <w:color w:val="365F91" w:themeColor="accent1" w:themeShade="BF"/>
        </w:rPr>
      </w:pPr>
      <w:r w:rsidRPr="002D29D8">
        <w:rPr>
          <w:b/>
          <w:color w:val="365F91" w:themeColor="accent1" w:themeShade="BF"/>
        </w:rPr>
        <w:lastRenderedPageBreak/>
        <w:t>ANEXO 2</w:t>
      </w:r>
    </w:p>
    <w:p w:rsidR="00C927BB" w:rsidRPr="002D29D8" w:rsidRDefault="00C927BB" w:rsidP="003717CF">
      <w:pPr>
        <w:pStyle w:val="Prrafodelista"/>
        <w:spacing w:after="0" w:line="240" w:lineRule="auto"/>
        <w:ind w:left="284"/>
        <w:jc w:val="center"/>
        <w:rPr>
          <w:b/>
          <w:color w:val="365F91" w:themeColor="accent1" w:themeShade="BF"/>
        </w:rPr>
      </w:pPr>
    </w:p>
    <w:p w:rsidR="004E0657" w:rsidRPr="002D29D8" w:rsidRDefault="004E0657" w:rsidP="003717CF">
      <w:pPr>
        <w:pStyle w:val="Prrafodelista"/>
        <w:spacing w:after="0" w:line="240" w:lineRule="auto"/>
        <w:ind w:left="284"/>
        <w:jc w:val="center"/>
        <w:rPr>
          <w:b/>
          <w:color w:val="365F91" w:themeColor="accent1" w:themeShade="BF"/>
        </w:rPr>
      </w:pPr>
      <w:r w:rsidRPr="002D29D8">
        <w:rPr>
          <w:b/>
          <w:color w:val="365F91" w:themeColor="accent1" w:themeShade="BF"/>
        </w:rPr>
        <w:t>FORMATO 2</w:t>
      </w:r>
    </w:p>
    <w:p w:rsidR="004E0657" w:rsidRPr="002D29D8" w:rsidRDefault="004E0657" w:rsidP="003717CF">
      <w:pPr>
        <w:pStyle w:val="Prrafodelista"/>
        <w:spacing w:after="0" w:line="240" w:lineRule="auto"/>
        <w:ind w:left="284"/>
        <w:jc w:val="center"/>
        <w:rPr>
          <w:b/>
          <w:color w:val="365F91" w:themeColor="accent1" w:themeShade="BF"/>
        </w:rPr>
      </w:pPr>
      <w:r w:rsidRPr="002D29D8">
        <w:rPr>
          <w:b/>
          <w:color w:val="365F91" w:themeColor="accent1" w:themeShade="BF"/>
        </w:rPr>
        <w:t>INFORMACIÓN DE PROVEEDORES</w:t>
      </w:r>
    </w:p>
    <w:p w:rsidR="004E0657" w:rsidRPr="002D29D8" w:rsidRDefault="004E0657" w:rsidP="003717CF">
      <w:pPr>
        <w:pStyle w:val="Prrafodelista"/>
        <w:spacing w:after="0" w:line="240" w:lineRule="auto"/>
        <w:ind w:left="284"/>
        <w:jc w:val="center"/>
        <w:rPr>
          <w:b/>
          <w:color w:val="365F91" w:themeColor="accent1" w:themeShade="BF"/>
        </w:rPr>
      </w:pPr>
      <w:r w:rsidRPr="002D29D8">
        <w:rPr>
          <w:b/>
          <w:color w:val="365F91" w:themeColor="accent1" w:themeShade="BF"/>
        </w:rPr>
        <w:t>Este formato hace parte del paquete 3</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Para efectos de almacenamiento de la información en nuestra base de datos de </w:t>
      </w:r>
    </w:p>
    <w:p w:rsidR="004E0657" w:rsidRPr="002D29D8" w:rsidRDefault="004E0657" w:rsidP="003717CF">
      <w:pPr>
        <w:pStyle w:val="Prrafodelista"/>
        <w:spacing w:after="0" w:line="240" w:lineRule="auto"/>
        <w:ind w:left="284"/>
        <w:jc w:val="both"/>
        <w:rPr>
          <w:color w:val="365F91" w:themeColor="accent1" w:themeShade="BF"/>
        </w:rPr>
      </w:pPr>
      <w:proofErr w:type="gramStart"/>
      <w:r w:rsidRPr="002D29D8">
        <w:rPr>
          <w:color w:val="365F91" w:themeColor="accent1" w:themeShade="BF"/>
        </w:rPr>
        <w:t>proveedores</w:t>
      </w:r>
      <w:proofErr w:type="gramEnd"/>
      <w:r w:rsidRPr="002D29D8">
        <w:rPr>
          <w:color w:val="365F91" w:themeColor="accent1" w:themeShade="BF"/>
        </w:rPr>
        <w:t xml:space="preserve">, le agradecemos diligenciar este formato.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TIPO DE IDENTIFICACION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 1. CÉDULA DE CIUDADANÍA No. ______________________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 2. NIT No. ______________________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 4. CÉDULA DE </w:t>
      </w:r>
      <w:proofErr w:type="spellStart"/>
      <w:r w:rsidRPr="002D29D8">
        <w:rPr>
          <w:color w:val="365F91" w:themeColor="accent1" w:themeShade="BF"/>
        </w:rPr>
        <w:t>EXTRANJERIANo</w:t>
      </w:r>
      <w:proofErr w:type="spellEnd"/>
      <w:r w:rsidRPr="002D29D8">
        <w:rPr>
          <w:color w:val="365F91" w:themeColor="accent1" w:themeShade="BF"/>
        </w:rPr>
        <w:t xml:space="preserve">. ______________________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NOMBRE O RAZÓN SOCIAL ______________________________________________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REPRESENTANTE LEGAL ________________________________________________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CÉDULA DE CIUDADANÍA No. _________________________________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RÉGIMEN TRIBUTARIO: SIMPLIFICADO _______ COMÚN _______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AUTORRETENEDOR _________ GRAN CONTRIBUYENTE __________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DIRECCIÓN ______________________________________________________________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CIUDAD _____________________________________________________________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TELÉFONO (S) ___________________________________________________________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FAX___________________________________________________________________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E-MAIL _________________________________________________________________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CUENTA BANCARIA NO. _________________________________________________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TIPO DE CUENTA: AHORRO ____________ CORRIENTE ________________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ENTIDAD BANCARIA: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__________________________________________________________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Autorizo a la UNIVERSIDAD TECNOLÓGICA DE PEREIRA, para que consigne en la </w:t>
      </w:r>
      <w:r w:rsidR="001A5D5E" w:rsidRPr="002D29D8">
        <w:rPr>
          <w:color w:val="365F91" w:themeColor="accent1" w:themeShade="BF"/>
        </w:rPr>
        <w:t>Cuenta</w:t>
      </w:r>
      <w:r w:rsidRPr="002D29D8">
        <w:rPr>
          <w:color w:val="365F91" w:themeColor="accent1" w:themeShade="BF"/>
        </w:rPr>
        <w:t xml:space="preserve"> reportada en este formato, el valor correspondiente al pago de las facturas </w:t>
      </w:r>
    </w:p>
    <w:p w:rsidR="004E0657" w:rsidRPr="002D29D8" w:rsidRDefault="001A5D5E" w:rsidP="003717CF">
      <w:pPr>
        <w:pStyle w:val="Prrafodelista"/>
        <w:spacing w:after="0" w:line="240" w:lineRule="auto"/>
        <w:ind w:left="284"/>
        <w:jc w:val="both"/>
        <w:rPr>
          <w:color w:val="365F91" w:themeColor="accent1" w:themeShade="BF"/>
        </w:rPr>
      </w:pPr>
      <w:r w:rsidRPr="002D29D8">
        <w:rPr>
          <w:color w:val="365F91" w:themeColor="accent1" w:themeShade="BF"/>
        </w:rPr>
        <w:t>Expedidas</w:t>
      </w:r>
      <w:r w:rsidR="004E0657" w:rsidRPr="002D29D8">
        <w:rPr>
          <w:color w:val="365F91" w:themeColor="accent1" w:themeShade="BF"/>
        </w:rPr>
        <w:t xml:space="preserve">.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________________________________________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 xml:space="preserve">FIRMA AUTORIZADA </w:t>
      </w:r>
    </w:p>
    <w:p w:rsidR="004E0657" w:rsidRPr="002D29D8" w:rsidRDefault="004E0657" w:rsidP="003717CF">
      <w:pPr>
        <w:pStyle w:val="Prrafodelista"/>
        <w:spacing w:after="0" w:line="240" w:lineRule="auto"/>
        <w:ind w:left="284"/>
        <w:jc w:val="both"/>
        <w:rPr>
          <w:color w:val="365F91" w:themeColor="accent1" w:themeShade="BF"/>
        </w:rPr>
      </w:pPr>
      <w:r w:rsidRPr="002D29D8">
        <w:rPr>
          <w:color w:val="365F91" w:themeColor="accent1" w:themeShade="BF"/>
        </w:rPr>
        <w:t>C.C</w:t>
      </w:r>
    </w:p>
    <w:p w:rsidR="00CF2B4D" w:rsidRPr="002D29D8" w:rsidRDefault="00CF2B4D" w:rsidP="003717CF">
      <w:pPr>
        <w:pStyle w:val="Prrafodelista"/>
        <w:spacing w:after="0" w:line="240" w:lineRule="auto"/>
        <w:ind w:left="284"/>
        <w:jc w:val="both"/>
        <w:rPr>
          <w:color w:val="365F91" w:themeColor="accent1" w:themeShade="BF"/>
        </w:rPr>
      </w:pPr>
    </w:p>
    <w:p w:rsidR="00C927BB" w:rsidRPr="002D29D8" w:rsidRDefault="00C927BB" w:rsidP="003717CF">
      <w:pPr>
        <w:pStyle w:val="Prrafodelista"/>
        <w:spacing w:after="0" w:line="240" w:lineRule="auto"/>
        <w:ind w:left="284"/>
        <w:jc w:val="center"/>
        <w:rPr>
          <w:b/>
          <w:color w:val="365F91" w:themeColor="accent1" w:themeShade="BF"/>
        </w:rPr>
      </w:pPr>
      <w:r w:rsidRPr="002D29D8">
        <w:rPr>
          <w:b/>
          <w:color w:val="365F91" w:themeColor="accent1" w:themeShade="BF"/>
        </w:rPr>
        <w:lastRenderedPageBreak/>
        <w:t>ANEXO</w:t>
      </w:r>
      <w:r w:rsidR="008B764C" w:rsidRPr="002D29D8">
        <w:rPr>
          <w:b/>
          <w:color w:val="365F91" w:themeColor="accent1" w:themeShade="BF"/>
        </w:rPr>
        <w:t xml:space="preserve"> </w:t>
      </w:r>
      <w:r w:rsidRPr="002D29D8">
        <w:rPr>
          <w:b/>
          <w:color w:val="365F91" w:themeColor="accent1" w:themeShade="BF"/>
        </w:rPr>
        <w:t>3</w:t>
      </w:r>
    </w:p>
    <w:p w:rsidR="006E4A83" w:rsidRPr="002D29D8" w:rsidRDefault="006E4A83" w:rsidP="003717CF">
      <w:pPr>
        <w:pStyle w:val="Prrafodelista"/>
        <w:spacing w:after="0" w:line="240" w:lineRule="auto"/>
        <w:ind w:left="284"/>
        <w:jc w:val="center"/>
        <w:rPr>
          <w:b/>
          <w:color w:val="365F91" w:themeColor="accent1" w:themeShade="BF"/>
        </w:rPr>
      </w:pPr>
    </w:p>
    <w:p w:rsidR="008B764C" w:rsidRPr="002D29D8" w:rsidRDefault="008B764C" w:rsidP="003717CF">
      <w:pPr>
        <w:pStyle w:val="Prrafodelista"/>
        <w:spacing w:after="0" w:line="240" w:lineRule="auto"/>
        <w:ind w:left="284"/>
        <w:jc w:val="both"/>
        <w:rPr>
          <w:color w:val="365F91" w:themeColor="accent1" w:themeShade="BF"/>
        </w:rPr>
      </w:pPr>
    </w:p>
    <w:tbl>
      <w:tblPr>
        <w:tblStyle w:val="Tablaconcuadrcula"/>
        <w:tblpPr w:leftFromText="141" w:rightFromText="141" w:vertAnchor="text" w:horzAnchor="margin" w:tblpY="1"/>
        <w:tblW w:w="0" w:type="auto"/>
        <w:tblLook w:val="04A0" w:firstRow="1" w:lastRow="0" w:firstColumn="1" w:lastColumn="0" w:noHBand="0" w:noVBand="1"/>
      </w:tblPr>
      <w:tblGrid>
        <w:gridCol w:w="2564"/>
        <w:gridCol w:w="2241"/>
        <w:gridCol w:w="2241"/>
        <w:gridCol w:w="2241"/>
      </w:tblGrid>
      <w:tr w:rsidR="002D29D8" w:rsidRPr="002D29D8" w:rsidTr="00FE0AA1">
        <w:tc>
          <w:tcPr>
            <w:tcW w:w="2564" w:type="dxa"/>
            <w:vMerge w:val="restart"/>
            <w:vAlign w:val="center"/>
          </w:tcPr>
          <w:p w:rsidR="00CF2B4D" w:rsidRPr="002D29D8" w:rsidRDefault="00CF2B4D" w:rsidP="00FE0AA1">
            <w:pPr>
              <w:ind w:left="426"/>
              <w:jc w:val="center"/>
              <w:rPr>
                <w:b/>
                <w:color w:val="365F91" w:themeColor="accent1" w:themeShade="BF"/>
              </w:rPr>
            </w:pPr>
            <w:r w:rsidRPr="002D29D8">
              <w:rPr>
                <w:b/>
                <w:color w:val="365F91" w:themeColor="accent1" w:themeShade="BF"/>
              </w:rPr>
              <w:t>LUGAR</w:t>
            </w:r>
          </w:p>
        </w:tc>
        <w:tc>
          <w:tcPr>
            <w:tcW w:w="6723" w:type="dxa"/>
            <w:gridSpan w:val="3"/>
            <w:vAlign w:val="center"/>
          </w:tcPr>
          <w:p w:rsidR="00CF2B4D" w:rsidRPr="002D29D8" w:rsidRDefault="00CF2B4D" w:rsidP="00FE0AA1">
            <w:pPr>
              <w:ind w:left="426"/>
              <w:jc w:val="center"/>
              <w:rPr>
                <w:b/>
                <w:color w:val="365F91" w:themeColor="accent1" w:themeShade="BF"/>
              </w:rPr>
            </w:pPr>
            <w:r w:rsidRPr="002D29D8">
              <w:rPr>
                <w:b/>
                <w:color w:val="365F91" w:themeColor="accent1" w:themeShade="BF"/>
              </w:rPr>
              <w:t>TIPO TRANSPORTE</w:t>
            </w:r>
          </w:p>
        </w:tc>
      </w:tr>
      <w:tr w:rsidR="002D29D8" w:rsidRPr="002D29D8" w:rsidTr="00FE0AA1">
        <w:tc>
          <w:tcPr>
            <w:tcW w:w="2564" w:type="dxa"/>
            <w:vMerge/>
            <w:vAlign w:val="center"/>
          </w:tcPr>
          <w:p w:rsidR="00CF2B4D" w:rsidRPr="002D29D8" w:rsidRDefault="00CF2B4D" w:rsidP="00FE0AA1">
            <w:pPr>
              <w:ind w:left="426"/>
              <w:jc w:val="center"/>
              <w:rPr>
                <w:b/>
                <w:color w:val="365F91" w:themeColor="accent1" w:themeShade="BF"/>
              </w:rPr>
            </w:pPr>
          </w:p>
        </w:tc>
        <w:tc>
          <w:tcPr>
            <w:tcW w:w="2241" w:type="dxa"/>
            <w:vAlign w:val="center"/>
          </w:tcPr>
          <w:p w:rsidR="00CF2B4D" w:rsidRPr="002D29D8" w:rsidRDefault="00CF2B4D" w:rsidP="00FE0AA1">
            <w:pPr>
              <w:ind w:left="426"/>
              <w:jc w:val="center"/>
              <w:rPr>
                <w:b/>
                <w:color w:val="365F91" w:themeColor="accent1" w:themeShade="BF"/>
              </w:rPr>
            </w:pPr>
            <w:r w:rsidRPr="002D29D8">
              <w:rPr>
                <w:b/>
                <w:color w:val="365F91" w:themeColor="accent1" w:themeShade="BF"/>
              </w:rPr>
              <w:t>VEHÍCULO 1</w:t>
            </w:r>
          </w:p>
        </w:tc>
        <w:tc>
          <w:tcPr>
            <w:tcW w:w="2241" w:type="dxa"/>
            <w:vAlign w:val="center"/>
          </w:tcPr>
          <w:p w:rsidR="00CF2B4D" w:rsidRPr="002D29D8" w:rsidRDefault="00CF2B4D" w:rsidP="00FE0AA1">
            <w:pPr>
              <w:ind w:left="426"/>
              <w:jc w:val="center"/>
              <w:rPr>
                <w:b/>
                <w:color w:val="365F91" w:themeColor="accent1" w:themeShade="BF"/>
              </w:rPr>
            </w:pPr>
            <w:r w:rsidRPr="002D29D8">
              <w:rPr>
                <w:b/>
                <w:color w:val="365F91" w:themeColor="accent1" w:themeShade="BF"/>
              </w:rPr>
              <w:t>VEHÍCULO 2</w:t>
            </w:r>
          </w:p>
        </w:tc>
        <w:tc>
          <w:tcPr>
            <w:tcW w:w="2241" w:type="dxa"/>
            <w:vAlign w:val="center"/>
          </w:tcPr>
          <w:p w:rsidR="00CF2B4D" w:rsidRPr="002D29D8" w:rsidRDefault="00CF2B4D" w:rsidP="00FE0AA1">
            <w:pPr>
              <w:ind w:left="426"/>
              <w:jc w:val="center"/>
              <w:rPr>
                <w:b/>
                <w:color w:val="365F91" w:themeColor="accent1" w:themeShade="BF"/>
              </w:rPr>
            </w:pPr>
            <w:r w:rsidRPr="002D29D8">
              <w:rPr>
                <w:b/>
                <w:color w:val="365F91" w:themeColor="accent1" w:themeShade="BF"/>
              </w:rPr>
              <w:t>VEHÍCULO 3</w:t>
            </w:r>
          </w:p>
        </w:tc>
      </w:tr>
      <w:tr w:rsidR="002D29D8" w:rsidRPr="002D29D8" w:rsidTr="00FE0AA1">
        <w:tc>
          <w:tcPr>
            <w:tcW w:w="2564" w:type="dxa"/>
          </w:tcPr>
          <w:p w:rsidR="00CF2B4D" w:rsidRPr="002D29D8" w:rsidRDefault="00CF2B4D" w:rsidP="00FE0AA1">
            <w:pPr>
              <w:ind w:left="426"/>
              <w:rPr>
                <w:b/>
                <w:color w:val="365F91" w:themeColor="accent1" w:themeShade="BF"/>
              </w:rPr>
            </w:pPr>
            <w:r w:rsidRPr="002D29D8">
              <w:rPr>
                <w:b/>
                <w:color w:val="365F91" w:themeColor="accent1" w:themeShade="BF"/>
              </w:rPr>
              <w:t xml:space="preserve">SANTA ROSA </w:t>
            </w:r>
          </w:p>
        </w:tc>
        <w:tc>
          <w:tcPr>
            <w:tcW w:w="2241" w:type="dxa"/>
            <w:vAlign w:val="center"/>
          </w:tcPr>
          <w:p w:rsidR="00CF2B4D" w:rsidRPr="002D29D8" w:rsidRDefault="00CF2B4D" w:rsidP="00FE0AA1">
            <w:pPr>
              <w:ind w:left="426"/>
              <w:jc w:val="right"/>
              <w:rPr>
                <w:color w:val="365F91" w:themeColor="accent1" w:themeShade="BF"/>
              </w:rPr>
            </w:pPr>
          </w:p>
        </w:tc>
        <w:tc>
          <w:tcPr>
            <w:tcW w:w="2241" w:type="dxa"/>
            <w:vAlign w:val="center"/>
          </w:tcPr>
          <w:p w:rsidR="00CF2B4D" w:rsidRPr="002D29D8" w:rsidRDefault="00CF2B4D" w:rsidP="00FE0AA1">
            <w:pPr>
              <w:ind w:left="426"/>
              <w:jc w:val="right"/>
              <w:rPr>
                <w:color w:val="365F91" w:themeColor="accent1" w:themeShade="BF"/>
              </w:rPr>
            </w:pPr>
          </w:p>
        </w:tc>
        <w:tc>
          <w:tcPr>
            <w:tcW w:w="2241" w:type="dxa"/>
            <w:vAlign w:val="center"/>
          </w:tcPr>
          <w:p w:rsidR="00CF2B4D" w:rsidRPr="002D29D8" w:rsidRDefault="00CF2B4D" w:rsidP="00FE0AA1">
            <w:pPr>
              <w:ind w:left="426"/>
              <w:jc w:val="right"/>
              <w:rPr>
                <w:color w:val="365F91" w:themeColor="accent1" w:themeShade="BF"/>
              </w:rPr>
            </w:pPr>
          </w:p>
        </w:tc>
      </w:tr>
      <w:tr w:rsidR="002D29D8" w:rsidRPr="002D29D8" w:rsidTr="00FE0AA1">
        <w:tc>
          <w:tcPr>
            <w:tcW w:w="2564" w:type="dxa"/>
          </w:tcPr>
          <w:p w:rsidR="00CF2B4D" w:rsidRPr="002D29D8" w:rsidRDefault="00CF2B4D" w:rsidP="00FE0AA1">
            <w:pPr>
              <w:ind w:left="426"/>
              <w:rPr>
                <w:b/>
                <w:color w:val="365F91" w:themeColor="accent1" w:themeShade="BF"/>
              </w:rPr>
            </w:pPr>
            <w:r w:rsidRPr="002D29D8">
              <w:rPr>
                <w:b/>
                <w:color w:val="365F91" w:themeColor="accent1" w:themeShade="BF"/>
              </w:rPr>
              <w:t>DOSQUEBRADAS</w:t>
            </w:r>
          </w:p>
        </w:tc>
        <w:tc>
          <w:tcPr>
            <w:tcW w:w="2241" w:type="dxa"/>
            <w:vAlign w:val="center"/>
          </w:tcPr>
          <w:p w:rsidR="00CF2B4D" w:rsidRPr="002D29D8" w:rsidRDefault="00CF2B4D" w:rsidP="00FE0AA1">
            <w:pPr>
              <w:ind w:left="426"/>
              <w:jc w:val="right"/>
              <w:rPr>
                <w:color w:val="365F91" w:themeColor="accent1" w:themeShade="BF"/>
              </w:rPr>
            </w:pPr>
          </w:p>
        </w:tc>
        <w:tc>
          <w:tcPr>
            <w:tcW w:w="2241" w:type="dxa"/>
            <w:vAlign w:val="center"/>
          </w:tcPr>
          <w:p w:rsidR="00CF2B4D" w:rsidRPr="002D29D8" w:rsidRDefault="00CF2B4D" w:rsidP="00FE0AA1">
            <w:pPr>
              <w:ind w:left="426"/>
              <w:jc w:val="right"/>
              <w:rPr>
                <w:color w:val="365F91" w:themeColor="accent1" w:themeShade="BF"/>
              </w:rPr>
            </w:pPr>
          </w:p>
        </w:tc>
        <w:tc>
          <w:tcPr>
            <w:tcW w:w="2241" w:type="dxa"/>
            <w:vAlign w:val="center"/>
          </w:tcPr>
          <w:p w:rsidR="00CF2B4D" w:rsidRPr="002D29D8" w:rsidRDefault="00CF2B4D" w:rsidP="00FE0AA1">
            <w:pPr>
              <w:ind w:left="426"/>
              <w:jc w:val="right"/>
              <w:rPr>
                <w:color w:val="365F91" w:themeColor="accent1" w:themeShade="BF"/>
              </w:rPr>
            </w:pPr>
          </w:p>
        </w:tc>
      </w:tr>
      <w:tr w:rsidR="002D29D8" w:rsidRPr="002D29D8" w:rsidTr="00FE0AA1">
        <w:tc>
          <w:tcPr>
            <w:tcW w:w="2564" w:type="dxa"/>
          </w:tcPr>
          <w:p w:rsidR="00CF2B4D" w:rsidRPr="002D29D8" w:rsidRDefault="00CF2B4D" w:rsidP="00FE0AA1">
            <w:pPr>
              <w:ind w:left="426"/>
              <w:rPr>
                <w:b/>
                <w:color w:val="365F91" w:themeColor="accent1" w:themeShade="BF"/>
              </w:rPr>
            </w:pPr>
            <w:r w:rsidRPr="002D29D8">
              <w:rPr>
                <w:b/>
                <w:color w:val="365F91" w:themeColor="accent1" w:themeShade="BF"/>
              </w:rPr>
              <w:t>PEREIRA</w:t>
            </w:r>
          </w:p>
        </w:tc>
        <w:tc>
          <w:tcPr>
            <w:tcW w:w="2241" w:type="dxa"/>
            <w:vAlign w:val="center"/>
          </w:tcPr>
          <w:p w:rsidR="00CF2B4D" w:rsidRPr="002D29D8" w:rsidRDefault="00CF2B4D" w:rsidP="00FE0AA1">
            <w:pPr>
              <w:ind w:left="426"/>
              <w:jc w:val="right"/>
              <w:rPr>
                <w:color w:val="365F91" w:themeColor="accent1" w:themeShade="BF"/>
              </w:rPr>
            </w:pPr>
          </w:p>
        </w:tc>
        <w:tc>
          <w:tcPr>
            <w:tcW w:w="2241" w:type="dxa"/>
            <w:vAlign w:val="center"/>
          </w:tcPr>
          <w:p w:rsidR="00CF2B4D" w:rsidRPr="002D29D8" w:rsidRDefault="00CF2B4D" w:rsidP="00FE0AA1">
            <w:pPr>
              <w:ind w:left="426"/>
              <w:jc w:val="right"/>
              <w:rPr>
                <w:color w:val="365F91" w:themeColor="accent1" w:themeShade="BF"/>
              </w:rPr>
            </w:pPr>
          </w:p>
        </w:tc>
        <w:tc>
          <w:tcPr>
            <w:tcW w:w="2241" w:type="dxa"/>
            <w:vAlign w:val="center"/>
          </w:tcPr>
          <w:p w:rsidR="00CF2B4D" w:rsidRPr="002D29D8" w:rsidRDefault="00CF2B4D" w:rsidP="00FE0AA1">
            <w:pPr>
              <w:ind w:left="426"/>
              <w:jc w:val="right"/>
              <w:rPr>
                <w:color w:val="365F91" w:themeColor="accent1" w:themeShade="BF"/>
              </w:rPr>
            </w:pPr>
          </w:p>
        </w:tc>
      </w:tr>
      <w:tr w:rsidR="002D29D8" w:rsidRPr="002D29D8" w:rsidTr="00FE0AA1">
        <w:tc>
          <w:tcPr>
            <w:tcW w:w="2564" w:type="dxa"/>
          </w:tcPr>
          <w:p w:rsidR="00CF2B4D" w:rsidRPr="002D29D8" w:rsidRDefault="00CF2B4D" w:rsidP="00FE0AA1">
            <w:pPr>
              <w:ind w:left="426"/>
              <w:rPr>
                <w:b/>
                <w:color w:val="365F91" w:themeColor="accent1" w:themeShade="BF"/>
              </w:rPr>
            </w:pPr>
            <w:r w:rsidRPr="002D29D8">
              <w:rPr>
                <w:b/>
                <w:color w:val="365F91" w:themeColor="accent1" w:themeShade="BF"/>
              </w:rPr>
              <w:t>CERRITOS</w:t>
            </w:r>
          </w:p>
        </w:tc>
        <w:tc>
          <w:tcPr>
            <w:tcW w:w="2241" w:type="dxa"/>
            <w:vAlign w:val="center"/>
          </w:tcPr>
          <w:p w:rsidR="00CF2B4D" w:rsidRPr="002D29D8" w:rsidRDefault="00CF2B4D" w:rsidP="00FE0AA1">
            <w:pPr>
              <w:ind w:left="426"/>
              <w:jc w:val="right"/>
              <w:rPr>
                <w:color w:val="365F91" w:themeColor="accent1" w:themeShade="BF"/>
              </w:rPr>
            </w:pPr>
          </w:p>
        </w:tc>
        <w:tc>
          <w:tcPr>
            <w:tcW w:w="2241" w:type="dxa"/>
            <w:vAlign w:val="center"/>
          </w:tcPr>
          <w:p w:rsidR="00CF2B4D" w:rsidRPr="002D29D8" w:rsidRDefault="00CF2B4D" w:rsidP="00FE0AA1">
            <w:pPr>
              <w:ind w:left="426"/>
              <w:jc w:val="right"/>
              <w:rPr>
                <w:color w:val="365F91" w:themeColor="accent1" w:themeShade="BF"/>
              </w:rPr>
            </w:pPr>
          </w:p>
        </w:tc>
        <w:tc>
          <w:tcPr>
            <w:tcW w:w="2241" w:type="dxa"/>
            <w:vAlign w:val="center"/>
          </w:tcPr>
          <w:p w:rsidR="00CF2B4D" w:rsidRPr="002D29D8" w:rsidRDefault="00CF2B4D" w:rsidP="00FE0AA1">
            <w:pPr>
              <w:ind w:left="426"/>
              <w:jc w:val="right"/>
              <w:rPr>
                <w:color w:val="365F91" w:themeColor="accent1" w:themeShade="BF"/>
              </w:rPr>
            </w:pPr>
          </w:p>
        </w:tc>
      </w:tr>
      <w:tr w:rsidR="002D29D8" w:rsidRPr="002D29D8" w:rsidTr="00FE0AA1">
        <w:tc>
          <w:tcPr>
            <w:tcW w:w="2564" w:type="dxa"/>
          </w:tcPr>
          <w:p w:rsidR="00CF2B4D" w:rsidRPr="002D29D8" w:rsidRDefault="00CF2B4D" w:rsidP="00FE0AA1">
            <w:pPr>
              <w:ind w:left="426"/>
              <w:rPr>
                <w:b/>
                <w:color w:val="365F91" w:themeColor="accent1" w:themeShade="BF"/>
              </w:rPr>
            </w:pPr>
            <w:r w:rsidRPr="002D29D8">
              <w:rPr>
                <w:b/>
                <w:color w:val="365F91" w:themeColor="accent1" w:themeShade="BF"/>
              </w:rPr>
              <w:t>CARTAGO</w:t>
            </w:r>
          </w:p>
        </w:tc>
        <w:tc>
          <w:tcPr>
            <w:tcW w:w="2241" w:type="dxa"/>
            <w:vAlign w:val="center"/>
          </w:tcPr>
          <w:p w:rsidR="00CF2B4D" w:rsidRPr="002D29D8" w:rsidRDefault="00CF2B4D" w:rsidP="00FE0AA1">
            <w:pPr>
              <w:ind w:left="426"/>
              <w:jc w:val="right"/>
              <w:rPr>
                <w:color w:val="365F91" w:themeColor="accent1" w:themeShade="BF"/>
              </w:rPr>
            </w:pPr>
          </w:p>
        </w:tc>
        <w:tc>
          <w:tcPr>
            <w:tcW w:w="2241" w:type="dxa"/>
            <w:vAlign w:val="center"/>
          </w:tcPr>
          <w:p w:rsidR="00CF2B4D" w:rsidRPr="002D29D8" w:rsidRDefault="00CF2B4D" w:rsidP="00FE0AA1">
            <w:pPr>
              <w:ind w:left="426"/>
              <w:jc w:val="right"/>
              <w:rPr>
                <w:color w:val="365F91" w:themeColor="accent1" w:themeShade="BF"/>
              </w:rPr>
            </w:pPr>
          </w:p>
        </w:tc>
        <w:tc>
          <w:tcPr>
            <w:tcW w:w="2241" w:type="dxa"/>
            <w:vAlign w:val="center"/>
          </w:tcPr>
          <w:p w:rsidR="00CF2B4D" w:rsidRPr="002D29D8" w:rsidRDefault="00CF2B4D" w:rsidP="00FE0AA1">
            <w:pPr>
              <w:ind w:left="426"/>
              <w:jc w:val="right"/>
              <w:rPr>
                <w:color w:val="365F91" w:themeColor="accent1" w:themeShade="BF"/>
              </w:rPr>
            </w:pPr>
          </w:p>
        </w:tc>
      </w:tr>
      <w:tr w:rsidR="002D29D8" w:rsidRPr="002D29D8" w:rsidTr="00FE0AA1">
        <w:tc>
          <w:tcPr>
            <w:tcW w:w="2564" w:type="dxa"/>
          </w:tcPr>
          <w:p w:rsidR="00CF2B4D" w:rsidRPr="002D29D8" w:rsidRDefault="00CF2B4D" w:rsidP="00FE0AA1">
            <w:pPr>
              <w:ind w:left="426"/>
              <w:rPr>
                <w:b/>
                <w:color w:val="365F91" w:themeColor="accent1" w:themeShade="BF"/>
              </w:rPr>
            </w:pPr>
            <w:r w:rsidRPr="002D29D8">
              <w:rPr>
                <w:b/>
                <w:color w:val="365F91" w:themeColor="accent1" w:themeShade="BF"/>
              </w:rPr>
              <w:t>TOTAL</w:t>
            </w:r>
          </w:p>
        </w:tc>
        <w:tc>
          <w:tcPr>
            <w:tcW w:w="2241" w:type="dxa"/>
            <w:vAlign w:val="center"/>
          </w:tcPr>
          <w:p w:rsidR="00CF2B4D" w:rsidRPr="002D29D8" w:rsidRDefault="00CF2B4D" w:rsidP="00FE0AA1">
            <w:pPr>
              <w:ind w:left="426"/>
              <w:jc w:val="right"/>
              <w:rPr>
                <w:color w:val="365F91" w:themeColor="accent1" w:themeShade="BF"/>
              </w:rPr>
            </w:pPr>
          </w:p>
        </w:tc>
        <w:tc>
          <w:tcPr>
            <w:tcW w:w="2241" w:type="dxa"/>
            <w:vAlign w:val="center"/>
          </w:tcPr>
          <w:p w:rsidR="00CF2B4D" w:rsidRPr="002D29D8" w:rsidRDefault="00CF2B4D" w:rsidP="00FE0AA1">
            <w:pPr>
              <w:ind w:left="426"/>
              <w:jc w:val="right"/>
              <w:rPr>
                <w:color w:val="365F91" w:themeColor="accent1" w:themeShade="BF"/>
              </w:rPr>
            </w:pPr>
          </w:p>
        </w:tc>
        <w:tc>
          <w:tcPr>
            <w:tcW w:w="2241" w:type="dxa"/>
            <w:vAlign w:val="center"/>
          </w:tcPr>
          <w:p w:rsidR="00CF2B4D" w:rsidRPr="002D29D8" w:rsidRDefault="00CF2B4D" w:rsidP="00FE0AA1">
            <w:pPr>
              <w:ind w:left="426"/>
              <w:jc w:val="right"/>
              <w:rPr>
                <w:color w:val="365F91" w:themeColor="accent1" w:themeShade="BF"/>
              </w:rPr>
            </w:pPr>
          </w:p>
        </w:tc>
      </w:tr>
    </w:tbl>
    <w:p w:rsidR="00045C29" w:rsidRPr="002D29D8" w:rsidRDefault="00045C29" w:rsidP="003717CF">
      <w:pPr>
        <w:ind w:left="284"/>
        <w:rPr>
          <w:color w:val="365F91" w:themeColor="accent1" w:themeShade="BF"/>
        </w:rPr>
      </w:pPr>
      <w:r w:rsidRPr="002D29D8">
        <w:rPr>
          <w:color w:val="365F91" w:themeColor="accent1" w:themeShade="BF"/>
        </w:rPr>
        <w:br w:type="page"/>
      </w:r>
    </w:p>
    <w:p w:rsidR="00045C29" w:rsidRPr="002D29D8" w:rsidRDefault="00045C29" w:rsidP="003717CF">
      <w:pPr>
        <w:pStyle w:val="Prrafodelista"/>
        <w:spacing w:after="0" w:line="240" w:lineRule="auto"/>
        <w:ind w:left="284"/>
        <w:jc w:val="center"/>
        <w:rPr>
          <w:b/>
          <w:color w:val="365F91" w:themeColor="accent1" w:themeShade="BF"/>
        </w:rPr>
      </w:pPr>
      <w:r w:rsidRPr="002D29D8">
        <w:rPr>
          <w:b/>
          <w:color w:val="365F91" w:themeColor="accent1" w:themeShade="BF"/>
        </w:rPr>
        <w:lastRenderedPageBreak/>
        <w:t>ANEXO 4</w:t>
      </w:r>
    </w:p>
    <w:p w:rsidR="001D7E88" w:rsidRPr="002D29D8" w:rsidRDefault="001D7E88" w:rsidP="003717CF">
      <w:pPr>
        <w:pStyle w:val="Prrafodelista"/>
        <w:spacing w:after="0" w:line="240" w:lineRule="auto"/>
        <w:ind w:left="284"/>
        <w:jc w:val="center"/>
        <w:rPr>
          <w:b/>
          <w:color w:val="365F91" w:themeColor="accent1" w:themeShade="BF"/>
        </w:rPr>
      </w:pPr>
      <w:r w:rsidRPr="002D29D8">
        <w:rPr>
          <w:b/>
          <w:color w:val="365F91" w:themeColor="accent1" w:themeShade="BF"/>
        </w:rPr>
        <w:t>MODELO DEL CONTRATO</w:t>
      </w:r>
    </w:p>
    <w:p w:rsidR="001D7E88" w:rsidRPr="002D29D8" w:rsidRDefault="001D7E88" w:rsidP="003717CF">
      <w:pPr>
        <w:pStyle w:val="Prrafodelista"/>
        <w:spacing w:after="0" w:line="240" w:lineRule="auto"/>
        <w:ind w:left="284"/>
        <w:jc w:val="center"/>
        <w:rPr>
          <w:b/>
          <w:color w:val="365F91" w:themeColor="accent1" w:themeShade="BF"/>
        </w:rPr>
      </w:pPr>
    </w:p>
    <w:p w:rsidR="00045C29" w:rsidRPr="002D29D8" w:rsidRDefault="00045C29" w:rsidP="003717CF">
      <w:pPr>
        <w:pStyle w:val="Prrafodelista"/>
        <w:spacing w:after="0" w:line="240" w:lineRule="auto"/>
        <w:ind w:left="284"/>
        <w:jc w:val="center"/>
        <w:rPr>
          <w:b/>
          <w:color w:val="365F91" w:themeColor="accent1" w:themeShade="BF"/>
        </w:rPr>
      </w:pPr>
    </w:p>
    <w:p w:rsidR="00045C29" w:rsidRPr="002D29D8" w:rsidRDefault="00045C29" w:rsidP="003717CF">
      <w:pPr>
        <w:spacing w:after="0" w:line="288" w:lineRule="auto"/>
        <w:ind w:left="284"/>
        <w:jc w:val="both"/>
        <w:rPr>
          <w:rFonts w:eastAsia="Times New Roman" w:cs="Arial"/>
          <w:b/>
          <w:color w:val="365F91" w:themeColor="accent1" w:themeShade="BF"/>
          <w:lang w:val="it-IT" w:eastAsia="es-ES"/>
        </w:rPr>
      </w:pPr>
      <w:r w:rsidRPr="002D29D8">
        <w:rPr>
          <w:rFonts w:eastAsia="Times New Roman" w:cs="Arial"/>
          <w:b/>
          <w:color w:val="365F91" w:themeColor="accent1" w:themeShade="BF"/>
          <w:lang w:val="it-IT" w:eastAsia="es-ES"/>
        </w:rPr>
        <w:t>NÚMERO DEL CONTRATO</w:t>
      </w:r>
      <w:r w:rsidRPr="002D29D8">
        <w:rPr>
          <w:rFonts w:eastAsia="Times New Roman" w:cs="Arial"/>
          <w:b/>
          <w:color w:val="365F91" w:themeColor="accent1" w:themeShade="BF"/>
          <w:lang w:val="it-IT" w:eastAsia="es-ES"/>
        </w:rPr>
        <w:tab/>
      </w:r>
      <w:r w:rsidRPr="002D29D8">
        <w:rPr>
          <w:rFonts w:eastAsia="Times New Roman" w:cs="Arial"/>
          <w:b/>
          <w:color w:val="365F91" w:themeColor="accent1" w:themeShade="BF"/>
          <w:lang w:val="it-IT" w:eastAsia="es-ES"/>
        </w:rPr>
        <w:tab/>
        <w:t>----------------- DE 2014</w:t>
      </w:r>
    </w:p>
    <w:p w:rsidR="00045C29" w:rsidRPr="002D29D8" w:rsidRDefault="00045C29" w:rsidP="003717CF">
      <w:pPr>
        <w:spacing w:after="0" w:line="288" w:lineRule="auto"/>
        <w:ind w:left="284"/>
        <w:jc w:val="both"/>
        <w:rPr>
          <w:rFonts w:eastAsia="Times New Roman" w:cs="Arial"/>
          <w:b/>
          <w:color w:val="365F91" w:themeColor="accent1" w:themeShade="BF"/>
          <w:lang w:val="it-IT" w:eastAsia="es-ES"/>
        </w:rPr>
      </w:pPr>
      <w:r w:rsidRPr="002D29D8">
        <w:rPr>
          <w:rFonts w:eastAsia="Times New Roman" w:cs="Arial"/>
          <w:b/>
          <w:color w:val="365F91" w:themeColor="accent1" w:themeShade="BF"/>
          <w:lang w:val="it-IT" w:eastAsia="es-ES"/>
        </w:rPr>
        <w:t>CONTRATO DE</w:t>
      </w:r>
      <w:r w:rsidRPr="002D29D8">
        <w:rPr>
          <w:rFonts w:eastAsia="Times New Roman" w:cs="Arial"/>
          <w:b/>
          <w:color w:val="365F91" w:themeColor="accent1" w:themeShade="BF"/>
          <w:lang w:val="it-IT" w:eastAsia="es-ES"/>
        </w:rPr>
        <w:tab/>
      </w:r>
      <w:r w:rsidRPr="002D29D8">
        <w:rPr>
          <w:rFonts w:eastAsia="Times New Roman" w:cs="Arial"/>
          <w:b/>
          <w:color w:val="365F91" w:themeColor="accent1" w:themeShade="BF"/>
          <w:lang w:val="it-IT" w:eastAsia="es-ES"/>
        </w:rPr>
        <w:tab/>
      </w:r>
      <w:r w:rsidRPr="002D29D8">
        <w:rPr>
          <w:rFonts w:eastAsia="Times New Roman" w:cs="Arial"/>
          <w:b/>
          <w:color w:val="365F91" w:themeColor="accent1" w:themeShade="BF"/>
          <w:lang w:val="it-IT" w:eastAsia="es-ES"/>
        </w:rPr>
        <w:tab/>
        <w:t>SUMINISTRO</w:t>
      </w:r>
      <w:r w:rsidRPr="002D29D8">
        <w:rPr>
          <w:rFonts w:eastAsia="Times New Roman" w:cs="Arial"/>
          <w:b/>
          <w:color w:val="365F91" w:themeColor="accent1" w:themeShade="BF"/>
          <w:lang w:val="it-IT" w:eastAsia="es-ES"/>
        </w:rPr>
        <w:tab/>
      </w:r>
    </w:p>
    <w:p w:rsidR="00045C29" w:rsidRPr="002D29D8" w:rsidRDefault="00045C29" w:rsidP="003717CF">
      <w:pPr>
        <w:spacing w:after="0" w:line="288" w:lineRule="auto"/>
        <w:ind w:left="284"/>
        <w:jc w:val="both"/>
        <w:rPr>
          <w:rFonts w:eastAsia="Times New Roman" w:cs="Arial"/>
          <w:b/>
          <w:color w:val="365F91" w:themeColor="accent1" w:themeShade="BF"/>
          <w:lang w:val="it-IT" w:eastAsia="es-ES"/>
        </w:rPr>
      </w:pPr>
      <w:r w:rsidRPr="002D29D8">
        <w:rPr>
          <w:rFonts w:eastAsia="Times New Roman" w:cs="Arial"/>
          <w:b/>
          <w:color w:val="365F91" w:themeColor="accent1" w:themeShade="BF"/>
          <w:lang w:val="it-IT" w:eastAsia="es-ES"/>
        </w:rPr>
        <w:t>CONTRATANTE</w:t>
      </w:r>
      <w:r w:rsidRPr="002D29D8">
        <w:rPr>
          <w:rFonts w:eastAsia="Times New Roman" w:cs="Arial"/>
          <w:b/>
          <w:color w:val="365F91" w:themeColor="accent1" w:themeShade="BF"/>
          <w:lang w:val="it-IT" w:eastAsia="es-ES"/>
        </w:rPr>
        <w:tab/>
      </w:r>
      <w:r w:rsidRPr="002D29D8">
        <w:rPr>
          <w:rFonts w:eastAsia="Times New Roman" w:cs="Arial"/>
          <w:b/>
          <w:color w:val="365F91" w:themeColor="accent1" w:themeShade="BF"/>
          <w:lang w:val="it-IT" w:eastAsia="es-ES"/>
        </w:rPr>
        <w:tab/>
      </w:r>
      <w:r w:rsidRPr="002D29D8">
        <w:rPr>
          <w:rFonts w:eastAsia="Times New Roman" w:cs="Arial"/>
          <w:b/>
          <w:color w:val="365F91" w:themeColor="accent1" w:themeShade="BF"/>
          <w:lang w:val="it-IT" w:eastAsia="es-ES"/>
        </w:rPr>
        <w:tab/>
        <w:t>UNIVERSIDAD TECNOLÓGICA DE PEREIRA</w:t>
      </w:r>
    </w:p>
    <w:p w:rsidR="00045C29" w:rsidRPr="002D29D8" w:rsidRDefault="00045C29" w:rsidP="003717CF">
      <w:pPr>
        <w:spacing w:after="0" w:line="288" w:lineRule="auto"/>
        <w:ind w:left="284"/>
        <w:jc w:val="both"/>
        <w:rPr>
          <w:rFonts w:eastAsia="Times New Roman" w:cs="Arial"/>
          <w:b/>
          <w:color w:val="365F91" w:themeColor="accent1" w:themeShade="BF"/>
          <w:lang w:val="it-IT" w:eastAsia="es-ES"/>
        </w:rPr>
      </w:pPr>
      <w:r w:rsidRPr="002D29D8">
        <w:rPr>
          <w:rFonts w:eastAsia="Times New Roman" w:cs="Arial"/>
          <w:b/>
          <w:color w:val="365F91" w:themeColor="accent1" w:themeShade="BF"/>
          <w:lang w:val="it-IT" w:eastAsia="es-ES"/>
        </w:rPr>
        <w:t>CONTRATISTA</w:t>
      </w:r>
      <w:r w:rsidRPr="002D29D8">
        <w:rPr>
          <w:rFonts w:eastAsia="Times New Roman" w:cs="Arial"/>
          <w:b/>
          <w:color w:val="365F91" w:themeColor="accent1" w:themeShade="BF"/>
          <w:lang w:val="it-IT" w:eastAsia="es-ES"/>
        </w:rPr>
        <w:tab/>
      </w:r>
      <w:r w:rsidRPr="002D29D8">
        <w:rPr>
          <w:rFonts w:eastAsia="Times New Roman" w:cs="Arial"/>
          <w:b/>
          <w:color w:val="365F91" w:themeColor="accent1" w:themeShade="BF"/>
          <w:lang w:val="it-IT" w:eastAsia="es-ES"/>
        </w:rPr>
        <w:tab/>
      </w:r>
      <w:r w:rsidRPr="002D29D8">
        <w:rPr>
          <w:rFonts w:eastAsia="Times New Roman" w:cs="Arial"/>
          <w:b/>
          <w:color w:val="365F91" w:themeColor="accent1" w:themeShade="BF"/>
          <w:lang w:val="it-IT" w:eastAsia="es-ES"/>
        </w:rPr>
        <w:tab/>
        <w:t xml:space="preserve">---------------------- </w:t>
      </w:r>
    </w:p>
    <w:p w:rsidR="00045C29" w:rsidRPr="002D29D8" w:rsidRDefault="00045C29" w:rsidP="003717CF">
      <w:pPr>
        <w:spacing w:after="0" w:line="288" w:lineRule="auto"/>
        <w:ind w:left="284"/>
        <w:jc w:val="both"/>
        <w:rPr>
          <w:rFonts w:eastAsia="Times New Roman" w:cs="Arial"/>
          <w:b/>
          <w:color w:val="365F91" w:themeColor="accent1" w:themeShade="BF"/>
          <w:lang w:val="it-IT" w:eastAsia="es-ES"/>
        </w:rPr>
      </w:pPr>
      <w:r w:rsidRPr="002D29D8">
        <w:rPr>
          <w:rFonts w:eastAsia="Times New Roman" w:cs="Arial"/>
          <w:b/>
          <w:color w:val="365F91" w:themeColor="accent1" w:themeShade="BF"/>
          <w:lang w:val="it-IT" w:eastAsia="es-ES"/>
        </w:rPr>
        <w:t>NIT</w:t>
      </w:r>
      <w:r w:rsidRPr="002D29D8">
        <w:rPr>
          <w:rFonts w:eastAsia="Times New Roman" w:cs="Arial"/>
          <w:b/>
          <w:color w:val="365F91" w:themeColor="accent1" w:themeShade="BF"/>
          <w:lang w:val="it-IT" w:eastAsia="es-ES"/>
        </w:rPr>
        <w:tab/>
      </w:r>
      <w:r w:rsidRPr="002D29D8">
        <w:rPr>
          <w:rFonts w:eastAsia="Times New Roman" w:cs="Arial"/>
          <w:b/>
          <w:color w:val="365F91" w:themeColor="accent1" w:themeShade="BF"/>
          <w:lang w:val="it-IT" w:eastAsia="es-ES"/>
        </w:rPr>
        <w:tab/>
      </w:r>
      <w:r w:rsidRPr="002D29D8">
        <w:rPr>
          <w:rFonts w:eastAsia="Times New Roman" w:cs="Arial"/>
          <w:b/>
          <w:color w:val="365F91" w:themeColor="accent1" w:themeShade="BF"/>
          <w:lang w:val="it-IT" w:eastAsia="es-ES"/>
        </w:rPr>
        <w:tab/>
      </w:r>
      <w:r w:rsidRPr="002D29D8">
        <w:rPr>
          <w:rFonts w:eastAsia="Times New Roman" w:cs="Arial"/>
          <w:b/>
          <w:color w:val="365F91" w:themeColor="accent1" w:themeShade="BF"/>
          <w:lang w:val="it-IT" w:eastAsia="es-ES"/>
        </w:rPr>
        <w:tab/>
        <w:t>-----------------------</w:t>
      </w:r>
    </w:p>
    <w:p w:rsidR="00045C29" w:rsidRPr="002D29D8" w:rsidRDefault="00045C29" w:rsidP="003717CF">
      <w:pPr>
        <w:spacing w:after="0" w:line="288" w:lineRule="auto"/>
        <w:ind w:left="284"/>
        <w:jc w:val="both"/>
        <w:rPr>
          <w:rFonts w:eastAsia="Times New Roman" w:cs="Arial"/>
          <w:b/>
          <w:color w:val="365F91" w:themeColor="accent1" w:themeShade="BF"/>
          <w:lang w:val="it-IT" w:eastAsia="es-ES"/>
        </w:rPr>
      </w:pPr>
      <w:r w:rsidRPr="002D29D8">
        <w:rPr>
          <w:rFonts w:eastAsia="Times New Roman" w:cs="Arial"/>
          <w:b/>
          <w:color w:val="365F91" w:themeColor="accent1" w:themeShade="BF"/>
          <w:lang w:val="it-IT" w:eastAsia="es-ES"/>
        </w:rPr>
        <w:t>DIRECCIÓN</w:t>
      </w:r>
      <w:r w:rsidRPr="002D29D8">
        <w:rPr>
          <w:rFonts w:eastAsia="Times New Roman" w:cs="Arial"/>
          <w:b/>
          <w:color w:val="365F91" w:themeColor="accent1" w:themeShade="BF"/>
          <w:lang w:val="it-IT" w:eastAsia="es-ES"/>
        </w:rPr>
        <w:tab/>
      </w:r>
      <w:r w:rsidRPr="002D29D8">
        <w:rPr>
          <w:rFonts w:eastAsia="Times New Roman" w:cs="Arial"/>
          <w:b/>
          <w:color w:val="365F91" w:themeColor="accent1" w:themeShade="BF"/>
          <w:lang w:val="it-IT" w:eastAsia="es-ES"/>
        </w:rPr>
        <w:tab/>
      </w:r>
      <w:r w:rsidRPr="002D29D8">
        <w:rPr>
          <w:rFonts w:eastAsia="Times New Roman" w:cs="Arial"/>
          <w:b/>
          <w:color w:val="365F91" w:themeColor="accent1" w:themeShade="BF"/>
          <w:lang w:val="it-IT" w:eastAsia="es-ES"/>
        </w:rPr>
        <w:tab/>
        <w:t>----------------------</w:t>
      </w:r>
    </w:p>
    <w:p w:rsidR="00045C29" w:rsidRPr="002D29D8" w:rsidRDefault="00045C29" w:rsidP="003717CF">
      <w:pPr>
        <w:spacing w:after="0" w:line="288" w:lineRule="auto"/>
        <w:ind w:left="284"/>
        <w:jc w:val="both"/>
        <w:rPr>
          <w:rFonts w:eastAsia="Times New Roman" w:cs="Arial"/>
          <w:b/>
          <w:color w:val="365F91" w:themeColor="accent1" w:themeShade="BF"/>
          <w:lang w:val="it-IT" w:eastAsia="es-ES"/>
        </w:rPr>
      </w:pPr>
      <w:r w:rsidRPr="002D29D8">
        <w:rPr>
          <w:rFonts w:eastAsia="Times New Roman" w:cs="Arial"/>
          <w:b/>
          <w:color w:val="365F91" w:themeColor="accent1" w:themeShade="BF"/>
          <w:lang w:val="it-IT" w:eastAsia="es-ES"/>
        </w:rPr>
        <w:t>TELÉFONO – FAX</w:t>
      </w:r>
      <w:r w:rsidRPr="002D29D8">
        <w:rPr>
          <w:rFonts w:eastAsia="Times New Roman" w:cs="Arial"/>
          <w:b/>
          <w:color w:val="365F91" w:themeColor="accent1" w:themeShade="BF"/>
          <w:lang w:val="it-IT" w:eastAsia="es-ES"/>
        </w:rPr>
        <w:tab/>
      </w:r>
      <w:r w:rsidRPr="002D29D8">
        <w:rPr>
          <w:rFonts w:eastAsia="Times New Roman" w:cs="Arial"/>
          <w:b/>
          <w:color w:val="365F91" w:themeColor="accent1" w:themeShade="BF"/>
          <w:lang w:val="it-IT" w:eastAsia="es-ES"/>
        </w:rPr>
        <w:tab/>
      </w:r>
      <w:r w:rsidRPr="002D29D8">
        <w:rPr>
          <w:rFonts w:eastAsia="Times New Roman" w:cs="Arial"/>
          <w:b/>
          <w:color w:val="365F91" w:themeColor="accent1" w:themeShade="BF"/>
          <w:lang w:val="it-IT" w:eastAsia="es-ES"/>
        </w:rPr>
        <w:tab/>
        <w:t>(--) ----------------------</w:t>
      </w:r>
    </w:p>
    <w:p w:rsidR="00045C29" w:rsidRPr="002D29D8" w:rsidRDefault="00045C29" w:rsidP="003717CF">
      <w:pPr>
        <w:spacing w:after="0" w:line="288" w:lineRule="auto"/>
        <w:ind w:left="284"/>
        <w:jc w:val="both"/>
        <w:rPr>
          <w:rFonts w:eastAsia="Times New Roman" w:cs="Arial"/>
          <w:b/>
          <w:color w:val="365F91" w:themeColor="accent1" w:themeShade="BF"/>
          <w:lang w:val="it-IT" w:eastAsia="es-ES"/>
        </w:rPr>
      </w:pPr>
      <w:r w:rsidRPr="002D29D8">
        <w:rPr>
          <w:rFonts w:eastAsia="Times New Roman" w:cs="Arial"/>
          <w:b/>
          <w:color w:val="365F91" w:themeColor="accent1" w:themeShade="BF"/>
          <w:lang w:val="it-IT" w:eastAsia="es-ES"/>
        </w:rPr>
        <w:t>VALOR:</w:t>
      </w:r>
      <w:r w:rsidRPr="002D29D8">
        <w:rPr>
          <w:rFonts w:eastAsia="Times New Roman" w:cs="Arial"/>
          <w:b/>
          <w:color w:val="365F91" w:themeColor="accent1" w:themeShade="BF"/>
          <w:lang w:val="it-IT" w:eastAsia="es-ES"/>
        </w:rPr>
        <w:tab/>
      </w:r>
      <w:r w:rsidRPr="002D29D8">
        <w:rPr>
          <w:rFonts w:eastAsia="Times New Roman" w:cs="Arial"/>
          <w:b/>
          <w:color w:val="365F91" w:themeColor="accent1" w:themeShade="BF"/>
          <w:lang w:val="it-IT" w:eastAsia="es-ES"/>
        </w:rPr>
        <w:tab/>
      </w:r>
      <w:r w:rsidRPr="002D29D8">
        <w:rPr>
          <w:rFonts w:eastAsia="Times New Roman" w:cs="Arial"/>
          <w:b/>
          <w:color w:val="365F91" w:themeColor="accent1" w:themeShade="BF"/>
          <w:lang w:val="it-IT" w:eastAsia="es-ES"/>
        </w:rPr>
        <w:tab/>
      </w:r>
      <w:r w:rsidRPr="002D29D8">
        <w:rPr>
          <w:rFonts w:eastAsia="Times New Roman" w:cs="Arial"/>
          <w:b/>
          <w:color w:val="365F91" w:themeColor="accent1" w:themeShade="BF"/>
          <w:lang w:val="it-IT" w:eastAsia="es-ES"/>
        </w:rPr>
        <w:tab/>
        <w:t>HASTA $ ----------------------</w:t>
      </w:r>
      <w:r w:rsidRPr="002D29D8">
        <w:rPr>
          <w:rFonts w:eastAsia="Times New Roman" w:cs="Arial"/>
          <w:b/>
          <w:color w:val="365F91" w:themeColor="accent1" w:themeShade="BF"/>
          <w:lang w:val="it-IT" w:eastAsia="es-ES"/>
        </w:rPr>
        <w:tab/>
      </w:r>
    </w:p>
    <w:p w:rsidR="00045C29" w:rsidRPr="002D29D8" w:rsidRDefault="00045C29" w:rsidP="003717CF">
      <w:pPr>
        <w:spacing w:after="0" w:line="288" w:lineRule="auto"/>
        <w:ind w:left="284"/>
        <w:jc w:val="both"/>
        <w:rPr>
          <w:rFonts w:eastAsia="Times New Roman" w:cs="Arial"/>
          <w:b/>
          <w:color w:val="365F91" w:themeColor="accent1" w:themeShade="BF"/>
          <w:lang w:val="it-IT" w:eastAsia="es-ES"/>
        </w:rPr>
      </w:pPr>
      <w:r w:rsidRPr="002D29D8">
        <w:rPr>
          <w:rFonts w:eastAsia="Times New Roman" w:cs="Arial"/>
          <w:b/>
          <w:color w:val="365F91" w:themeColor="accent1" w:themeShade="BF"/>
          <w:lang w:val="it-IT" w:eastAsia="es-ES"/>
        </w:rPr>
        <w:t xml:space="preserve"> </w:t>
      </w:r>
    </w:p>
    <w:p w:rsidR="00045C29" w:rsidRPr="002D29D8" w:rsidRDefault="00045C29" w:rsidP="003717CF">
      <w:pPr>
        <w:spacing w:after="0" w:line="288" w:lineRule="auto"/>
        <w:ind w:left="284"/>
        <w:jc w:val="both"/>
        <w:rPr>
          <w:rFonts w:eastAsia="Times New Roman" w:cs="Arial"/>
          <w:color w:val="365F91" w:themeColor="accent1" w:themeShade="BF"/>
          <w:lang w:val="es-ES" w:eastAsia="es-ES"/>
        </w:rPr>
      </w:pPr>
      <w:r w:rsidRPr="002D29D8">
        <w:rPr>
          <w:rFonts w:eastAsia="Times New Roman" w:cs="Arial"/>
          <w:color w:val="365F91" w:themeColor="accent1" w:themeShade="BF"/>
          <w:lang w:val="es-ES" w:eastAsia="es-ES"/>
        </w:rPr>
        <w:t xml:space="preserve">Entre los suscritos a saber LUIS ENRIQUE ARANGO JIMÉNEZ, portador de la Cédula de Ciudadanía No.10.059.486, quien obra como Rector en representación de la UNIVERSIDAD TECNOLÓGICA DE PEREIRA, nombrado mediante Resolución del Consejo Superior No. 06 del 25 de noviembre de 2011, y quien en este acto se denominará EL CONTRATANTE y el señor ---------------------   con Cédula de Ciudadanía No. -----------------representante legal de la ------------------ </w:t>
      </w:r>
      <w:proofErr w:type="spellStart"/>
      <w:r w:rsidRPr="002D29D8">
        <w:rPr>
          <w:rFonts w:eastAsia="Times New Roman" w:cs="Arial"/>
          <w:color w:val="365F91" w:themeColor="accent1" w:themeShade="BF"/>
          <w:lang w:val="es-ES" w:eastAsia="es-ES"/>
        </w:rPr>
        <w:t>Nit</w:t>
      </w:r>
      <w:proofErr w:type="spellEnd"/>
      <w:r w:rsidRPr="002D29D8">
        <w:rPr>
          <w:rFonts w:eastAsia="Times New Roman" w:cs="Arial"/>
          <w:color w:val="365F91" w:themeColor="accent1" w:themeShade="BF"/>
          <w:lang w:val="es-ES" w:eastAsia="es-ES"/>
        </w:rPr>
        <w:t xml:space="preserve"> ---------------- con Matrícula en el Registro Único de Proponentes  de la Cámara de Comercio  ----------------------- y  quien se llamará EL CONTRATISTA, se ha celebrado el presente Contrato que hace parte de la Licitación ------------- “Suministro de ----------------------------”, el cual consta de las siguientes cláusulas.  </w:t>
      </w:r>
    </w:p>
    <w:p w:rsidR="00045C29" w:rsidRPr="002D29D8" w:rsidRDefault="00045C29" w:rsidP="003717CF">
      <w:pPr>
        <w:spacing w:after="0" w:line="288" w:lineRule="auto"/>
        <w:ind w:left="284"/>
        <w:jc w:val="both"/>
        <w:rPr>
          <w:rFonts w:eastAsia="Times New Roman" w:cs="Arial"/>
          <w:color w:val="365F91" w:themeColor="accent1" w:themeShade="BF"/>
          <w:lang w:val="es-ES" w:eastAsia="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3"/>
        <w:gridCol w:w="5746"/>
      </w:tblGrid>
      <w:tr w:rsidR="002D29D8" w:rsidRPr="002D29D8" w:rsidTr="00B41948">
        <w:tc>
          <w:tcPr>
            <w:tcW w:w="3686" w:type="dxa"/>
            <w:vAlign w:val="center"/>
          </w:tcPr>
          <w:p w:rsidR="00045C29" w:rsidRPr="002D29D8" w:rsidRDefault="00045C29" w:rsidP="003717CF">
            <w:pPr>
              <w:spacing w:after="0" w:line="288" w:lineRule="auto"/>
              <w:ind w:left="284"/>
              <w:jc w:val="center"/>
              <w:rPr>
                <w:rFonts w:eastAsia="Times New Roman" w:cs="Arial"/>
                <w:color w:val="365F91" w:themeColor="accent1" w:themeShade="BF"/>
                <w:lang w:val="es-ES" w:eastAsia="es-ES"/>
              </w:rPr>
            </w:pPr>
            <w:r w:rsidRPr="002D29D8">
              <w:rPr>
                <w:rFonts w:eastAsia="Times New Roman" w:cs="Arial"/>
                <w:b/>
                <w:color w:val="365F91" w:themeColor="accent1" w:themeShade="BF"/>
                <w:lang w:val="es-ES" w:eastAsia="es-ES"/>
              </w:rPr>
              <w:t>PRIMERA. OBJETO</w:t>
            </w:r>
          </w:p>
        </w:tc>
        <w:tc>
          <w:tcPr>
            <w:tcW w:w="5746" w:type="dxa"/>
          </w:tcPr>
          <w:p w:rsidR="00045C29" w:rsidRPr="002D29D8" w:rsidRDefault="00045C29" w:rsidP="003717CF">
            <w:pPr>
              <w:spacing w:after="0" w:line="288" w:lineRule="auto"/>
              <w:ind w:left="284"/>
              <w:jc w:val="both"/>
              <w:rPr>
                <w:rFonts w:eastAsia="Times New Roman" w:cs="Arial"/>
                <w:color w:val="365F91" w:themeColor="accent1" w:themeShade="BF"/>
                <w:lang w:val="es-ES" w:eastAsia="es-ES"/>
              </w:rPr>
            </w:pPr>
            <w:r w:rsidRPr="002D29D8">
              <w:rPr>
                <w:rFonts w:eastAsia="Times New Roman" w:cs="Arial"/>
                <w:color w:val="365F91" w:themeColor="accent1" w:themeShade="BF"/>
                <w:lang w:val="es-ES" w:eastAsia="es-ES"/>
              </w:rPr>
              <w:t>El Objeto del presente contrato es “</w:t>
            </w:r>
            <w:r w:rsidRPr="002D29D8">
              <w:rPr>
                <w:rFonts w:eastAsia="Times New Roman" w:cs="Arial"/>
                <w:b/>
                <w:color w:val="365F91" w:themeColor="accent1" w:themeShade="BF"/>
                <w:lang w:val="es-ES" w:eastAsia="es-ES"/>
              </w:rPr>
              <w:t>---------------</w:t>
            </w:r>
            <w:r w:rsidRPr="002D29D8">
              <w:rPr>
                <w:rFonts w:eastAsia="Times New Roman" w:cs="Arial"/>
                <w:color w:val="365F91" w:themeColor="accent1" w:themeShade="BF"/>
                <w:lang w:val="es-ES" w:eastAsia="es-ES"/>
              </w:rPr>
              <w:t xml:space="preserve">” según características y valor unitario relacionados en el Anexo. La Universidad podrá solicitar  el suministro de bienes que hagan parte  de la línea de productos manejados  por el proveedor y que estén relacionados  con el objeto del contrato, </w:t>
            </w:r>
            <w:r w:rsidRPr="002D29D8">
              <w:rPr>
                <w:rFonts w:eastAsia="Times New Roman" w:cs="Calibri"/>
                <w:color w:val="365F91" w:themeColor="accent1" w:themeShade="BF"/>
                <w:lang w:val="es-ES" w:eastAsia="es-ES"/>
              </w:rPr>
              <w:t>así no estén incluidos en el Anexo, evento en el cual la Universidad realizara sondeo en el mercado para asegurarse que los precios ofertados por el Contratista son los mejores del mercado, de lo contrario se compraran a otra empresa.</w:t>
            </w:r>
            <w:r w:rsidRPr="002D29D8">
              <w:rPr>
                <w:rFonts w:eastAsia="Times New Roman" w:cs="Arial"/>
                <w:color w:val="365F91" w:themeColor="accent1" w:themeShade="BF"/>
                <w:lang w:val="es-ES" w:eastAsia="es-ES"/>
              </w:rPr>
              <w:t xml:space="preserve"> Igualmente las cantidades solicitadas  durante la vigencia están sujetas a necesidades  de la Universidad.</w:t>
            </w:r>
          </w:p>
        </w:tc>
      </w:tr>
      <w:tr w:rsidR="002D29D8" w:rsidRPr="002D29D8" w:rsidTr="00B41948">
        <w:tc>
          <w:tcPr>
            <w:tcW w:w="3686" w:type="dxa"/>
            <w:vAlign w:val="center"/>
          </w:tcPr>
          <w:p w:rsidR="00045C29" w:rsidRPr="002D29D8" w:rsidRDefault="00045C29" w:rsidP="003717CF">
            <w:pPr>
              <w:spacing w:after="0" w:line="288" w:lineRule="auto"/>
              <w:ind w:left="284"/>
              <w:jc w:val="center"/>
              <w:rPr>
                <w:rFonts w:eastAsia="Times New Roman" w:cs="Arial"/>
                <w:color w:val="365F91" w:themeColor="accent1" w:themeShade="BF"/>
                <w:lang w:val="es-ES" w:eastAsia="es-ES"/>
              </w:rPr>
            </w:pPr>
            <w:r w:rsidRPr="002D29D8">
              <w:rPr>
                <w:rFonts w:eastAsia="Times New Roman" w:cs="Arial"/>
                <w:b/>
                <w:color w:val="365F91" w:themeColor="accent1" w:themeShade="BF"/>
                <w:lang w:val="es-ES" w:eastAsia="es-ES"/>
              </w:rPr>
              <w:t>SEGUNDA. VALOR DEL CONTRATO</w:t>
            </w:r>
          </w:p>
        </w:tc>
        <w:tc>
          <w:tcPr>
            <w:tcW w:w="5746" w:type="dxa"/>
          </w:tcPr>
          <w:p w:rsidR="00045C29" w:rsidRPr="002D29D8" w:rsidRDefault="00045C29" w:rsidP="003717CF">
            <w:pPr>
              <w:spacing w:after="0" w:line="288" w:lineRule="auto"/>
              <w:ind w:left="284"/>
              <w:jc w:val="both"/>
              <w:rPr>
                <w:rFonts w:eastAsia="Times New Roman" w:cs="Arial"/>
                <w:color w:val="365F91" w:themeColor="accent1" w:themeShade="BF"/>
                <w:lang w:val="es-ES" w:eastAsia="es-ES"/>
              </w:rPr>
            </w:pPr>
            <w:r w:rsidRPr="002D29D8">
              <w:rPr>
                <w:rFonts w:eastAsia="Times New Roman" w:cs="Arial"/>
                <w:color w:val="365F91" w:themeColor="accent1" w:themeShade="BF"/>
                <w:lang w:val="es-ES" w:eastAsia="es-ES"/>
              </w:rPr>
              <w:t xml:space="preserve">Para todos los efectos legales el valor TOTAL del presente contrato es la suma de Hasta ----------------------- PESOS M/CTE. ($----------------------) IVA incluido. En caso de no ejecutarse en su totalidad el valor de este contrato, la Universidad  por cierre  del presupuesto correspondiente a la vigencia fiscal  del año 20---, podrá  dar por terminado  el Contrato  y revertir  al Presupuesto  la suma no </w:t>
            </w:r>
            <w:r w:rsidRPr="002D29D8">
              <w:rPr>
                <w:rFonts w:eastAsia="Times New Roman" w:cs="Arial"/>
                <w:color w:val="365F91" w:themeColor="accent1" w:themeShade="BF"/>
                <w:lang w:val="es-ES" w:eastAsia="es-ES"/>
              </w:rPr>
              <w:lastRenderedPageBreak/>
              <w:t>ejecutada.</w:t>
            </w:r>
          </w:p>
        </w:tc>
      </w:tr>
      <w:tr w:rsidR="002D29D8" w:rsidRPr="002D29D8" w:rsidTr="00B41948">
        <w:tc>
          <w:tcPr>
            <w:tcW w:w="3686" w:type="dxa"/>
            <w:vAlign w:val="center"/>
          </w:tcPr>
          <w:p w:rsidR="00045C29" w:rsidRPr="002D29D8" w:rsidRDefault="00045C29" w:rsidP="003717CF">
            <w:pPr>
              <w:spacing w:after="0" w:line="288" w:lineRule="auto"/>
              <w:ind w:left="284"/>
              <w:jc w:val="center"/>
              <w:rPr>
                <w:rFonts w:eastAsia="Times New Roman" w:cs="Arial"/>
                <w:color w:val="365F91" w:themeColor="accent1" w:themeShade="BF"/>
                <w:lang w:val="es-ES" w:eastAsia="es-ES"/>
              </w:rPr>
            </w:pPr>
            <w:r w:rsidRPr="002D29D8">
              <w:rPr>
                <w:rFonts w:eastAsia="Times New Roman" w:cs="Arial"/>
                <w:b/>
                <w:color w:val="365F91" w:themeColor="accent1" w:themeShade="BF"/>
                <w:lang w:val="es-ES" w:eastAsia="es-ES"/>
              </w:rPr>
              <w:lastRenderedPageBreak/>
              <w:t>TERCERA.</w:t>
            </w:r>
            <w:r w:rsidRPr="002D29D8">
              <w:rPr>
                <w:rFonts w:eastAsia="Times New Roman" w:cs="Arial"/>
                <w:color w:val="365F91" w:themeColor="accent1" w:themeShade="BF"/>
                <w:lang w:val="es-ES" w:eastAsia="es-ES"/>
              </w:rPr>
              <w:t xml:space="preserve"> </w:t>
            </w:r>
            <w:r w:rsidRPr="002D29D8">
              <w:rPr>
                <w:rFonts w:eastAsia="Times New Roman" w:cs="Arial"/>
                <w:b/>
                <w:color w:val="365F91" w:themeColor="accent1" w:themeShade="BF"/>
                <w:lang w:val="es-ES" w:eastAsia="es-ES"/>
              </w:rPr>
              <w:t>IMPUTACION PRESUPUESTAL</w:t>
            </w:r>
            <w:r w:rsidRPr="002D29D8">
              <w:rPr>
                <w:rFonts w:eastAsia="Times New Roman" w:cs="Arial"/>
                <w:color w:val="365F91" w:themeColor="accent1" w:themeShade="BF"/>
                <w:lang w:val="es-ES" w:eastAsia="es-ES"/>
              </w:rPr>
              <w:t>.</w:t>
            </w:r>
          </w:p>
        </w:tc>
        <w:tc>
          <w:tcPr>
            <w:tcW w:w="5746" w:type="dxa"/>
          </w:tcPr>
          <w:tbl>
            <w:tblPr>
              <w:tblW w:w="5520" w:type="dxa"/>
              <w:tblCellMar>
                <w:left w:w="70" w:type="dxa"/>
                <w:right w:w="70" w:type="dxa"/>
              </w:tblCellMar>
              <w:tblLook w:val="04A0" w:firstRow="1" w:lastRow="0" w:firstColumn="1" w:lastColumn="0" w:noHBand="0" w:noVBand="1"/>
            </w:tblPr>
            <w:tblGrid>
              <w:gridCol w:w="1720"/>
              <w:gridCol w:w="1720"/>
              <w:gridCol w:w="2080"/>
            </w:tblGrid>
            <w:tr w:rsidR="002D29D8" w:rsidRPr="002D29D8" w:rsidTr="00B41948">
              <w:trPr>
                <w:trHeight w:val="433"/>
              </w:trPr>
              <w:tc>
                <w:tcPr>
                  <w:tcW w:w="1720" w:type="dxa"/>
                  <w:tcBorders>
                    <w:top w:val="single" w:sz="4" w:space="0" w:color="auto"/>
                    <w:left w:val="single" w:sz="4" w:space="0" w:color="auto"/>
                    <w:bottom w:val="single" w:sz="4" w:space="0" w:color="auto"/>
                    <w:right w:val="single" w:sz="4" w:space="0" w:color="auto"/>
                  </w:tcBorders>
                  <w:shd w:val="clear" w:color="auto" w:fill="auto"/>
                  <w:hideMark/>
                </w:tcPr>
                <w:p w:rsidR="00045C29" w:rsidRPr="002D29D8" w:rsidRDefault="00045C29" w:rsidP="003717CF">
                  <w:pPr>
                    <w:spacing w:after="0" w:line="240" w:lineRule="auto"/>
                    <w:ind w:left="284"/>
                    <w:jc w:val="center"/>
                    <w:rPr>
                      <w:rFonts w:eastAsia="Times New Roman" w:cs="Calibri"/>
                      <w:b/>
                      <w:bCs/>
                      <w:color w:val="365F91" w:themeColor="accent1" w:themeShade="BF"/>
                      <w:lang w:eastAsia="es-CO"/>
                    </w:rPr>
                  </w:pPr>
                  <w:r w:rsidRPr="002D29D8">
                    <w:rPr>
                      <w:rFonts w:eastAsia="Times New Roman" w:cs="Calibri"/>
                      <w:b/>
                      <w:bCs/>
                      <w:color w:val="365F91" w:themeColor="accent1" w:themeShade="BF"/>
                      <w:lang w:eastAsia="es-CO"/>
                    </w:rPr>
                    <w:t>RUBRO</w:t>
                  </w:r>
                </w:p>
              </w:tc>
              <w:tc>
                <w:tcPr>
                  <w:tcW w:w="1720" w:type="dxa"/>
                  <w:tcBorders>
                    <w:top w:val="single" w:sz="4" w:space="0" w:color="auto"/>
                    <w:left w:val="nil"/>
                    <w:bottom w:val="single" w:sz="4" w:space="0" w:color="auto"/>
                    <w:right w:val="single" w:sz="4" w:space="0" w:color="auto"/>
                  </w:tcBorders>
                  <w:shd w:val="clear" w:color="auto" w:fill="auto"/>
                  <w:hideMark/>
                </w:tcPr>
                <w:p w:rsidR="00045C29" w:rsidRPr="002D29D8" w:rsidRDefault="00045C29" w:rsidP="003717CF">
                  <w:pPr>
                    <w:spacing w:after="0" w:line="240" w:lineRule="auto"/>
                    <w:ind w:left="284"/>
                    <w:jc w:val="center"/>
                    <w:rPr>
                      <w:rFonts w:eastAsia="Times New Roman" w:cs="Calibri"/>
                      <w:b/>
                      <w:bCs/>
                      <w:color w:val="365F91" w:themeColor="accent1" w:themeShade="BF"/>
                      <w:lang w:eastAsia="es-CO"/>
                    </w:rPr>
                  </w:pPr>
                  <w:r w:rsidRPr="002D29D8">
                    <w:rPr>
                      <w:rFonts w:eastAsia="Times New Roman" w:cs="Calibri"/>
                      <w:b/>
                      <w:bCs/>
                      <w:color w:val="365F91" w:themeColor="accent1" w:themeShade="BF"/>
                      <w:lang w:eastAsia="es-CO"/>
                    </w:rPr>
                    <w:t>CDP</w:t>
                  </w:r>
                </w:p>
              </w:tc>
              <w:tc>
                <w:tcPr>
                  <w:tcW w:w="2080" w:type="dxa"/>
                  <w:tcBorders>
                    <w:top w:val="single" w:sz="4" w:space="0" w:color="auto"/>
                    <w:left w:val="nil"/>
                    <w:bottom w:val="single" w:sz="4" w:space="0" w:color="auto"/>
                    <w:right w:val="single" w:sz="4" w:space="0" w:color="auto"/>
                  </w:tcBorders>
                  <w:shd w:val="clear" w:color="auto" w:fill="auto"/>
                  <w:hideMark/>
                </w:tcPr>
                <w:p w:rsidR="00045C29" w:rsidRPr="002D29D8" w:rsidRDefault="00045C29" w:rsidP="003717CF">
                  <w:pPr>
                    <w:spacing w:after="0" w:line="240" w:lineRule="auto"/>
                    <w:ind w:left="284"/>
                    <w:jc w:val="both"/>
                    <w:rPr>
                      <w:rFonts w:eastAsia="Times New Roman" w:cs="Calibri"/>
                      <w:b/>
                      <w:bCs/>
                      <w:color w:val="365F91" w:themeColor="accent1" w:themeShade="BF"/>
                      <w:lang w:eastAsia="es-CO"/>
                    </w:rPr>
                  </w:pPr>
                  <w:r w:rsidRPr="002D29D8">
                    <w:rPr>
                      <w:rFonts w:eastAsia="Times New Roman" w:cs="Calibri"/>
                      <w:b/>
                      <w:bCs/>
                      <w:color w:val="365F91" w:themeColor="accent1" w:themeShade="BF"/>
                      <w:lang w:eastAsia="es-CO"/>
                    </w:rPr>
                    <w:t>VR TOTAL HASTA   IVA INCLUIDO</w:t>
                  </w:r>
                </w:p>
              </w:tc>
            </w:tr>
            <w:tr w:rsidR="002D29D8" w:rsidRPr="002D29D8" w:rsidTr="00B41948">
              <w:trPr>
                <w:trHeight w:val="300"/>
              </w:trPr>
              <w:tc>
                <w:tcPr>
                  <w:tcW w:w="1720" w:type="dxa"/>
                  <w:tcBorders>
                    <w:left w:val="single" w:sz="4" w:space="0" w:color="auto"/>
                    <w:bottom w:val="single" w:sz="4" w:space="0" w:color="auto"/>
                    <w:right w:val="single" w:sz="4" w:space="0" w:color="auto"/>
                  </w:tcBorders>
                  <w:shd w:val="clear" w:color="auto" w:fill="auto"/>
                </w:tcPr>
                <w:p w:rsidR="00045C29" w:rsidRPr="002D29D8" w:rsidRDefault="00045C29" w:rsidP="003717CF">
                  <w:pPr>
                    <w:spacing w:after="0" w:line="240" w:lineRule="auto"/>
                    <w:ind w:left="284"/>
                    <w:jc w:val="center"/>
                    <w:rPr>
                      <w:rFonts w:eastAsia="Times New Roman" w:cs="Calibri"/>
                      <w:color w:val="365F91" w:themeColor="accent1" w:themeShade="BF"/>
                      <w:lang w:eastAsia="es-CO"/>
                    </w:rPr>
                  </w:pPr>
                  <w:r w:rsidRPr="002D29D8">
                    <w:rPr>
                      <w:rFonts w:eastAsia="Times New Roman" w:cs="Calibri"/>
                      <w:color w:val="365F91" w:themeColor="accent1" w:themeShade="BF"/>
                      <w:lang w:eastAsia="es-CO"/>
                    </w:rPr>
                    <w:t>-------------</w:t>
                  </w:r>
                </w:p>
              </w:tc>
              <w:tc>
                <w:tcPr>
                  <w:tcW w:w="1720" w:type="dxa"/>
                  <w:tcBorders>
                    <w:top w:val="nil"/>
                    <w:left w:val="nil"/>
                    <w:bottom w:val="single" w:sz="4" w:space="0" w:color="auto"/>
                    <w:right w:val="single" w:sz="4" w:space="0" w:color="auto"/>
                  </w:tcBorders>
                  <w:shd w:val="clear" w:color="auto" w:fill="auto"/>
                </w:tcPr>
                <w:p w:rsidR="00045C29" w:rsidRPr="002D29D8" w:rsidRDefault="00045C29" w:rsidP="003717CF">
                  <w:pPr>
                    <w:spacing w:after="0" w:line="240" w:lineRule="auto"/>
                    <w:ind w:left="284"/>
                    <w:jc w:val="center"/>
                    <w:rPr>
                      <w:rFonts w:eastAsia="Times New Roman" w:cs="Calibri"/>
                      <w:color w:val="365F91" w:themeColor="accent1" w:themeShade="BF"/>
                      <w:lang w:eastAsia="es-CO"/>
                    </w:rPr>
                  </w:pPr>
                  <w:r w:rsidRPr="002D29D8">
                    <w:rPr>
                      <w:rFonts w:eastAsia="Times New Roman" w:cs="Calibri"/>
                      <w:color w:val="365F91" w:themeColor="accent1" w:themeShade="BF"/>
                      <w:lang w:eastAsia="es-CO"/>
                    </w:rPr>
                    <w:t>------------------</w:t>
                  </w:r>
                </w:p>
              </w:tc>
              <w:tc>
                <w:tcPr>
                  <w:tcW w:w="2080" w:type="dxa"/>
                  <w:tcBorders>
                    <w:top w:val="nil"/>
                    <w:left w:val="nil"/>
                    <w:bottom w:val="single" w:sz="4" w:space="0" w:color="auto"/>
                    <w:right w:val="single" w:sz="4" w:space="0" w:color="auto"/>
                  </w:tcBorders>
                  <w:shd w:val="clear" w:color="auto" w:fill="auto"/>
                </w:tcPr>
                <w:p w:rsidR="00045C29" w:rsidRPr="002D29D8" w:rsidRDefault="00045C29" w:rsidP="003717CF">
                  <w:pPr>
                    <w:spacing w:after="0" w:line="240" w:lineRule="auto"/>
                    <w:ind w:left="284"/>
                    <w:jc w:val="right"/>
                    <w:rPr>
                      <w:rFonts w:eastAsia="Times New Roman" w:cs="Calibri"/>
                      <w:color w:val="365F91" w:themeColor="accent1" w:themeShade="BF"/>
                      <w:lang w:eastAsia="es-CO"/>
                    </w:rPr>
                  </w:pPr>
                  <w:r w:rsidRPr="002D29D8">
                    <w:rPr>
                      <w:rFonts w:eastAsia="Times New Roman" w:cs="Calibri"/>
                      <w:color w:val="365F91" w:themeColor="accent1" w:themeShade="BF"/>
                      <w:lang w:eastAsia="es-CO"/>
                    </w:rPr>
                    <w:t>--------------</w:t>
                  </w:r>
                </w:p>
              </w:tc>
            </w:tr>
            <w:tr w:rsidR="002D29D8" w:rsidRPr="002D29D8" w:rsidTr="00B41948">
              <w:trPr>
                <w:trHeight w:val="300"/>
              </w:trPr>
              <w:tc>
                <w:tcPr>
                  <w:tcW w:w="3440" w:type="dxa"/>
                  <w:gridSpan w:val="2"/>
                  <w:tcBorders>
                    <w:top w:val="single" w:sz="4" w:space="0" w:color="auto"/>
                    <w:left w:val="single" w:sz="4" w:space="0" w:color="auto"/>
                    <w:bottom w:val="single" w:sz="4" w:space="0" w:color="auto"/>
                    <w:right w:val="single" w:sz="4" w:space="0" w:color="auto"/>
                  </w:tcBorders>
                  <w:shd w:val="clear" w:color="auto" w:fill="auto"/>
                  <w:hideMark/>
                </w:tcPr>
                <w:p w:rsidR="00045C29" w:rsidRPr="002D29D8" w:rsidRDefault="00045C29" w:rsidP="003717CF">
                  <w:pPr>
                    <w:spacing w:after="0" w:line="240" w:lineRule="auto"/>
                    <w:ind w:left="284"/>
                    <w:jc w:val="center"/>
                    <w:rPr>
                      <w:rFonts w:eastAsia="Times New Roman" w:cs="Calibri"/>
                      <w:b/>
                      <w:bCs/>
                      <w:color w:val="365F91" w:themeColor="accent1" w:themeShade="BF"/>
                      <w:lang w:eastAsia="es-CO"/>
                    </w:rPr>
                  </w:pPr>
                  <w:r w:rsidRPr="002D29D8">
                    <w:rPr>
                      <w:rFonts w:eastAsia="Times New Roman" w:cs="Calibri"/>
                      <w:b/>
                      <w:bCs/>
                      <w:color w:val="365F91" w:themeColor="accent1" w:themeShade="BF"/>
                      <w:lang w:eastAsia="es-CO"/>
                    </w:rPr>
                    <w:t xml:space="preserve">TOTAL </w:t>
                  </w:r>
                </w:p>
              </w:tc>
              <w:tc>
                <w:tcPr>
                  <w:tcW w:w="2080" w:type="dxa"/>
                  <w:tcBorders>
                    <w:top w:val="nil"/>
                    <w:left w:val="nil"/>
                    <w:bottom w:val="single" w:sz="4" w:space="0" w:color="auto"/>
                    <w:right w:val="single" w:sz="4" w:space="0" w:color="auto"/>
                  </w:tcBorders>
                  <w:shd w:val="clear" w:color="auto" w:fill="auto"/>
                  <w:hideMark/>
                </w:tcPr>
                <w:p w:rsidR="00045C29" w:rsidRPr="002D29D8" w:rsidRDefault="00045C29" w:rsidP="003717CF">
                  <w:pPr>
                    <w:spacing w:after="0" w:line="240" w:lineRule="auto"/>
                    <w:ind w:left="284"/>
                    <w:jc w:val="right"/>
                    <w:rPr>
                      <w:rFonts w:eastAsia="Times New Roman" w:cs="Calibri"/>
                      <w:b/>
                      <w:bCs/>
                      <w:color w:val="365F91" w:themeColor="accent1" w:themeShade="BF"/>
                      <w:lang w:eastAsia="es-CO"/>
                    </w:rPr>
                  </w:pPr>
                  <w:r w:rsidRPr="002D29D8">
                    <w:rPr>
                      <w:rFonts w:eastAsia="Times New Roman" w:cs="Calibri"/>
                      <w:b/>
                      <w:bCs/>
                      <w:color w:val="365F91" w:themeColor="accent1" w:themeShade="BF"/>
                      <w:lang w:eastAsia="es-CO"/>
                    </w:rPr>
                    <w:t>----------</w:t>
                  </w:r>
                </w:p>
              </w:tc>
            </w:tr>
          </w:tbl>
          <w:p w:rsidR="00045C29" w:rsidRPr="002D29D8" w:rsidRDefault="00045C29" w:rsidP="003717CF">
            <w:pPr>
              <w:spacing w:after="0" w:line="288" w:lineRule="auto"/>
              <w:ind w:left="284"/>
              <w:jc w:val="both"/>
              <w:rPr>
                <w:rFonts w:eastAsia="Times New Roman" w:cs="Arial"/>
                <w:b/>
                <w:color w:val="365F91" w:themeColor="accent1" w:themeShade="BF"/>
                <w:lang w:val="es-ES" w:eastAsia="es-ES"/>
              </w:rPr>
            </w:pPr>
          </w:p>
        </w:tc>
      </w:tr>
      <w:tr w:rsidR="002D29D8" w:rsidRPr="002D29D8" w:rsidTr="00B41948">
        <w:tc>
          <w:tcPr>
            <w:tcW w:w="3686" w:type="dxa"/>
            <w:vAlign w:val="center"/>
          </w:tcPr>
          <w:p w:rsidR="00045C29" w:rsidRPr="002D29D8" w:rsidRDefault="00045C29" w:rsidP="003717CF">
            <w:pPr>
              <w:spacing w:after="0" w:line="288" w:lineRule="auto"/>
              <w:ind w:left="284"/>
              <w:jc w:val="center"/>
              <w:rPr>
                <w:rFonts w:eastAsia="Times New Roman" w:cs="Arial"/>
                <w:color w:val="365F91" w:themeColor="accent1" w:themeShade="BF"/>
                <w:lang w:val="es-ES" w:eastAsia="es-ES"/>
              </w:rPr>
            </w:pPr>
            <w:r w:rsidRPr="002D29D8">
              <w:rPr>
                <w:rFonts w:eastAsia="Times New Roman" w:cs="Arial"/>
                <w:b/>
                <w:color w:val="365F91" w:themeColor="accent1" w:themeShade="BF"/>
                <w:lang w:val="es-ES" w:eastAsia="es-ES"/>
              </w:rPr>
              <w:t>CUARTA.  TÉRMINO DE DURACIÓN</w:t>
            </w:r>
          </w:p>
        </w:tc>
        <w:tc>
          <w:tcPr>
            <w:tcW w:w="5746" w:type="dxa"/>
          </w:tcPr>
          <w:p w:rsidR="00045C29" w:rsidRPr="002D29D8" w:rsidRDefault="00045C29" w:rsidP="003717CF">
            <w:pPr>
              <w:spacing w:after="0" w:line="288" w:lineRule="auto"/>
              <w:ind w:left="284"/>
              <w:jc w:val="both"/>
              <w:rPr>
                <w:rFonts w:eastAsia="Times New Roman" w:cs="Arial"/>
                <w:color w:val="365F91" w:themeColor="accent1" w:themeShade="BF"/>
                <w:lang w:val="es-ES" w:eastAsia="es-ES"/>
              </w:rPr>
            </w:pPr>
            <w:r w:rsidRPr="002D29D8">
              <w:rPr>
                <w:rFonts w:eastAsia="Times New Roman" w:cs="Arial"/>
                <w:color w:val="365F91" w:themeColor="accent1" w:themeShade="BF"/>
                <w:lang w:val="es-ES" w:eastAsia="es-ES"/>
              </w:rPr>
              <w:t xml:space="preserve">El presente contrato tendrá  un término de duración a partir de su legalización  y hasta el ---------- de noviembre de 20----. </w:t>
            </w:r>
          </w:p>
        </w:tc>
      </w:tr>
      <w:tr w:rsidR="002D29D8" w:rsidRPr="002D29D8" w:rsidTr="00B41948">
        <w:tc>
          <w:tcPr>
            <w:tcW w:w="3686" w:type="dxa"/>
            <w:vAlign w:val="center"/>
          </w:tcPr>
          <w:p w:rsidR="00045C29" w:rsidRPr="002D29D8" w:rsidRDefault="00045C29" w:rsidP="003717CF">
            <w:pPr>
              <w:spacing w:after="0" w:line="288" w:lineRule="auto"/>
              <w:ind w:left="284"/>
              <w:jc w:val="center"/>
              <w:rPr>
                <w:rFonts w:eastAsia="Times New Roman" w:cs="Arial"/>
                <w:color w:val="365F91" w:themeColor="accent1" w:themeShade="BF"/>
                <w:lang w:val="es-ES" w:eastAsia="es-ES"/>
              </w:rPr>
            </w:pPr>
            <w:r w:rsidRPr="002D29D8">
              <w:rPr>
                <w:rFonts w:eastAsia="Times New Roman" w:cs="Arial"/>
                <w:b/>
                <w:color w:val="365F91" w:themeColor="accent1" w:themeShade="BF"/>
                <w:lang w:val="es-ES" w:eastAsia="es-ES"/>
              </w:rPr>
              <w:t>QUINTA. FORMA DE ENTREGA</w:t>
            </w:r>
          </w:p>
        </w:tc>
        <w:tc>
          <w:tcPr>
            <w:tcW w:w="5746" w:type="dxa"/>
          </w:tcPr>
          <w:p w:rsidR="00045C29" w:rsidRPr="002D29D8" w:rsidRDefault="00045C29" w:rsidP="003717CF">
            <w:pPr>
              <w:spacing w:after="0" w:line="288" w:lineRule="auto"/>
              <w:ind w:left="284"/>
              <w:jc w:val="both"/>
              <w:rPr>
                <w:rFonts w:eastAsia="Times New Roman" w:cs="Arial"/>
                <w:color w:val="365F91" w:themeColor="accent1" w:themeShade="BF"/>
                <w:lang w:val="es-ES" w:eastAsia="es-ES"/>
              </w:rPr>
            </w:pPr>
            <w:r w:rsidRPr="002D29D8">
              <w:rPr>
                <w:rFonts w:eastAsia="Times New Roman" w:cs="Arial"/>
                <w:color w:val="365F91" w:themeColor="accent1" w:themeShade="BF"/>
                <w:lang w:val="es-ES" w:eastAsia="es-ES"/>
              </w:rPr>
              <w:t xml:space="preserve">Se harán entregas parciales  durante la vigencia del contrato.  Las cantidades y fechas para cada entrega serán establecidas en cada solicitud realizada por la universidad. </w:t>
            </w:r>
            <w:proofErr w:type="gramStart"/>
            <w:r w:rsidRPr="002D29D8">
              <w:rPr>
                <w:rFonts w:eastAsia="Times New Roman" w:cs="Arial"/>
                <w:color w:val="365F91" w:themeColor="accent1" w:themeShade="BF"/>
                <w:lang w:val="es-ES" w:eastAsia="es-ES"/>
              </w:rPr>
              <w:t>deberá</w:t>
            </w:r>
            <w:proofErr w:type="gramEnd"/>
            <w:r w:rsidRPr="002D29D8">
              <w:rPr>
                <w:rFonts w:eastAsia="Times New Roman" w:cs="Arial"/>
                <w:color w:val="365F91" w:themeColor="accent1" w:themeShade="BF"/>
                <w:lang w:val="es-ES" w:eastAsia="es-ES"/>
              </w:rPr>
              <w:t xml:space="preserve"> ser entregado en el sitio que se especifique en el pedido y  la  factura en la oficina de protocolo ubicada en el edificio de la biblioteca. </w:t>
            </w:r>
          </w:p>
        </w:tc>
      </w:tr>
      <w:tr w:rsidR="002D29D8" w:rsidRPr="002D29D8" w:rsidTr="00B41948">
        <w:tc>
          <w:tcPr>
            <w:tcW w:w="3686" w:type="dxa"/>
            <w:vAlign w:val="center"/>
          </w:tcPr>
          <w:p w:rsidR="00045C29" w:rsidRPr="002D29D8" w:rsidRDefault="00045C29" w:rsidP="003717CF">
            <w:pPr>
              <w:spacing w:after="0" w:line="288" w:lineRule="auto"/>
              <w:ind w:left="284"/>
              <w:jc w:val="center"/>
              <w:rPr>
                <w:rFonts w:eastAsia="Times New Roman" w:cs="Arial"/>
                <w:color w:val="365F91" w:themeColor="accent1" w:themeShade="BF"/>
                <w:lang w:val="es-ES" w:eastAsia="es-ES"/>
              </w:rPr>
            </w:pPr>
            <w:r w:rsidRPr="002D29D8">
              <w:rPr>
                <w:rFonts w:eastAsia="Times New Roman" w:cs="Arial"/>
                <w:b/>
                <w:color w:val="365F91" w:themeColor="accent1" w:themeShade="BF"/>
                <w:lang w:val="es-ES" w:eastAsia="es-ES"/>
              </w:rPr>
              <w:t>SEXTA. FORMA DE PAGO</w:t>
            </w:r>
          </w:p>
        </w:tc>
        <w:tc>
          <w:tcPr>
            <w:tcW w:w="5746" w:type="dxa"/>
          </w:tcPr>
          <w:p w:rsidR="00045C29" w:rsidRPr="002D29D8" w:rsidRDefault="00045C29" w:rsidP="003717CF">
            <w:pPr>
              <w:spacing w:after="0" w:line="288" w:lineRule="auto"/>
              <w:ind w:left="284"/>
              <w:jc w:val="both"/>
              <w:rPr>
                <w:rFonts w:eastAsia="Times New Roman" w:cs="Arial"/>
                <w:color w:val="365F91" w:themeColor="accent1" w:themeShade="BF"/>
                <w:lang w:val="es-ES" w:eastAsia="es-ES"/>
              </w:rPr>
            </w:pPr>
            <w:r w:rsidRPr="002D29D8">
              <w:rPr>
                <w:rFonts w:eastAsia="Times New Roman" w:cs="Arial"/>
                <w:color w:val="365F91" w:themeColor="accent1" w:themeShade="BF"/>
                <w:lang w:val="es-ES" w:eastAsia="es-ES"/>
              </w:rPr>
              <w:t xml:space="preserve">Para el presente contrato, se pagará cada factura, de acuerdo con las entregas parciales recibidas a  satisfacción por parte del Interventor y previo cumplimiento de los siguientes requisitos </w:t>
            </w:r>
            <w:r w:rsidRPr="002D29D8">
              <w:rPr>
                <w:rFonts w:eastAsia="Times New Roman" w:cs="Arial"/>
                <w:b/>
                <w:color w:val="365F91" w:themeColor="accent1" w:themeShade="BF"/>
                <w:lang w:val="es-ES" w:eastAsia="es-ES"/>
              </w:rPr>
              <w:t>a)</w:t>
            </w:r>
            <w:r w:rsidRPr="002D29D8">
              <w:rPr>
                <w:rFonts w:eastAsia="Times New Roman" w:cs="Arial"/>
                <w:color w:val="365F91" w:themeColor="accent1" w:themeShade="BF"/>
                <w:lang w:val="es-ES" w:eastAsia="es-ES"/>
              </w:rPr>
              <w:t xml:space="preserve"> Entrega de la mercancía,  </w:t>
            </w:r>
            <w:r w:rsidRPr="002D29D8">
              <w:rPr>
                <w:rFonts w:eastAsia="Times New Roman" w:cs="Arial"/>
                <w:b/>
                <w:color w:val="365F91" w:themeColor="accent1" w:themeShade="BF"/>
                <w:lang w:val="es-ES" w:eastAsia="es-ES"/>
              </w:rPr>
              <w:t>b)</w:t>
            </w:r>
            <w:r w:rsidRPr="002D29D8">
              <w:rPr>
                <w:rFonts w:eastAsia="Times New Roman" w:cs="Arial"/>
                <w:color w:val="365F91" w:themeColor="accent1" w:themeShade="BF"/>
                <w:lang w:val="es-ES" w:eastAsia="es-ES"/>
              </w:rPr>
              <w:t xml:space="preserve"> Factura (Original y una copia), </w:t>
            </w:r>
            <w:r w:rsidRPr="002D29D8">
              <w:rPr>
                <w:rFonts w:eastAsia="Times New Roman" w:cs="Arial"/>
                <w:b/>
                <w:color w:val="365F91" w:themeColor="accent1" w:themeShade="BF"/>
                <w:lang w:val="es-ES" w:eastAsia="es-ES"/>
              </w:rPr>
              <w:t>c)</w:t>
            </w:r>
            <w:r w:rsidRPr="002D29D8">
              <w:rPr>
                <w:rFonts w:eastAsia="Times New Roman" w:cs="Arial"/>
                <w:color w:val="365F91" w:themeColor="accent1" w:themeShade="BF"/>
                <w:lang w:val="es-ES" w:eastAsia="es-ES"/>
              </w:rPr>
              <w:t xml:space="preserve"> Certificado expedido por el  Revisor Fiscal de la empresa o en su defecto por su Representante Legal si es Persona Jurídica o Declaración Juramentada si es Persona Natural, donde conste que la empresa se encuentra a Paz y Salvo con el pago de Aportes al Sistema de Seguridad Social Integral y con el pago de Aportes Parafiscales de los trabajadores a su cargo, correspondientes al último mes. La Suma determinada en la Cláusula Segunda deberá ser consignada por autorización del contratista en la Cuenta de ------------------ N° </w:t>
            </w:r>
            <w:r w:rsidRPr="002D29D8">
              <w:rPr>
                <w:rFonts w:eastAsia="Times New Roman" w:cs="Arial"/>
                <w:b/>
                <w:color w:val="365F91" w:themeColor="accent1" w:themeShade="BF"/>
                <w:lang w:val="es-ES" w:eastAsia="es-ES"/>
              </w:rPr>
              <w:t>---------------</w:t>
            </w:r>
            <w:r w:rsidRPr="002D29D8">
              <w:rPr>
                <w:rFonts w:eastAsia="Times New Roman" w:cs="Arial"/>
                <w:color w:val="365F91" w:themeColor="accent1" w:themeShade="BF"/>
                <w:lang w:val="es-ES" w:eastAsia="es-ES"/>
              </w:rPr>
              <w:t xml:space="preserve">  del </w:t>
            </w:r>
            <w:r w:rsidRPr="002D29D8">
              <w:rPr>
                <w:rFonts w:eastAsia="Times New Roman" w:cs="Arial"/>
                <w:b/>
                <w:color w:val="365F91" w:themeColor="accent1" w:themeShade="BF"/>
                <w:lang w:val="es-ES" w:eastAsia="es-ES"/>
              </w:rPr>
              <w:t>Banco ---------------------</w:t>
            </w:r>
          </w:p>
        </w:tc>
      </w:tr>
      <w:tr w:rsidR="002D29D8" w:rsidRPr="002D29D8" w:rsidTr="00B41948">
        <w:tc>
          <w:tcPr>
            <w:tcW w:w="3686" w:type="dxa"/>
            <w:vAlign w:val="center"/>
          </w:tcPr>
          <w:p w:rsidR="00045C29" w:rsidRPr="002D29D8" w:rsidRDefault="00045C29" w:rsidP="003717CF">
            <w:pPr>
              <w:spacing w:after="0" w:line="288" w:lineRule="auto"/>
              <w:ind w:left="284"/>
              <w:jc w:val="center"/>
              <w:rPr>
                <w:rFonts w:eastAsia="Times New Roman" w:cs="Arial"/>
                <w:color w:val="365F91" w:themeColor="accent1" w:themeShade="BF"/>
                <w:lang w:val="es-ES" w:eastAsia="es-ES"/>
              </w:rPr>
            </w:pPr>
            <w:r w:rsidRPr="002D29D8">
              <w:rPr>
                <w:rFonts w:eastAsia="Times New Roman" w:cs="Arial"/>
                <w:b/>
                <w:color w:val="365F91" w:themeColor="accent1" w:themeShade="BF"/>
                <w:lang w:val="es-ES" w:eastAsia="es-ES"/>
              </w:rPr>
              <w:t>SEPTIMA. OBLIGACIONES DEL CONTRATANTE</w:t>
            </w:r>
          </w:p>
        </w:tc>
        <w:tc>
          <w:tcPr>
            <w:tcW w:w="5746" w:type="dxa"/>
          </w:tcPr>
          <w:p w:rsidR="00045C29" w:rsidRPr="002D29D8" w:rsidRDefault="00045C29" w:rsidP="003717CF">
            <w:pPr>
              <w:spacing w:after="0" w:line="288" w:lineRule="auto"/>
              <w:ind w:left="284"/>
              <w:jc w:val="both"/>
              <w:rPr>
                <w:rFonts w:eastAsia="Times New Roman" w:cs="Arial"/>
                <w:color w:val="365F91" w:themeColor="accent1" w:themeShade="BF"/>
                <w:lang w:val="es-ES" w:eastAsia="es-ES"/>
              </w:rPr>
            </w:pPr>
            <w:r w:rsidRPr="002D29D8">
              <w:rPr>
                <w:rFonts w:eastAsia="Times New Roman" w:cs="Arial"/>
                <w:color w:val="365F91" w:themeColor="accent1" w:themeShade="BF"/>
                <w:lang w:val="es-ES" w:eastAsia="es-ES"/>
              </w:rPr>
              <w:t>El Contratante se compromete a pagar al Contratista en la forma estipulada en la cláusula anterior.</w:t>
            </w:r>
          </w:p>
        </w:tc>
      </w:tr>
      <w:tr w:rsidR="002D29D8" w:rsidRPr="002D29D8" w:rsidTr="00B41948">
        <w:tc>
          <w:tcPr>
            <w:tcW w:w="3686" w:type="dxa"/>
            <w:vAlign w:val="center"/>
          </w:tcPr>
          <w:p w:rsidR="00045C29" w:rsidRPr="002D29D8" w:rsidRDefault="00045C29" w:rsidP="003717CF">
            <w:pPr>
              <w:spacing w:after="0" w:line="288" w:lineRule="auto"/>
              <w:ind w:left="284"/>
              <w:jc w:val="center"/>
              <w:rPr>
                <w:rFonts w:eastAsia="Times New Roman" w:cs="Arial"/>
                <w:b/>
                <w:color w:val="365F91" w:themeColor="accent1" w:themeShade="BF"/>
                <w:lang w:val="es-ES" w:eastAsia="es-ES"/>
              </w:rPr>
            </w:pPr>
            <w:r w:rsidRPr="002D29D8">
              <w:rPr>
                <w:rFonts w:eastAsia="Times New Roman" w:cs="Arial"/>
                <w:b/>
                <w:color w:val="365F91" w:themeColor="accent1" w:themeShade="BF"/>
                <w:lang w:val="es-ES" w:eastAsia="es-ES"/>
              </w:rPr>
              <w:t xml:space="preserve">OCTAVA. OBLIGACIONES  DEL CONTRATISTA </w:t>
            </w:r>
          </w:p>
        </w:tc>
        <w:tc>
          <w:tcPr>
            <w:tcW w:w="5746" w:type="dxa"/>
          </w:tcPr>
          <w:p w:rsidR="00045C29" w:rsidRPr="002D29D8" w:rsidRDefault="00045C29" w:rsidP="003717CF">
            <w:pPr>
              <w:spacing w:after="0" w:line="288" w:lineRule="auto"/>
              <w:ind w:left="284"/>
              <w:jc w:val="both"/>
              <w:rPr>
                <w:rFonts w:eastAsia="Times New Roman" w:cs="Arial"/>
                <w:color w:val="365F91" w:themeColor="accent1" w:themeShade="BF"/>
                <w:lang w:val="es-ES" w:eastAsia="es-ES"/>
              </w:rPr>
            </w:pPr>
            <w:r w:rsidRPr="002D29D8">
              <w:rPr>
                <w:rFonts w:eastAsia="Times New Roman" w:cs="Arial"/>
                <w:color w:val="365F91" w:themeColor="accent1" w:themeShade="BF"/>
                <w:lang w:val="es-ES" w:eastAsia="es-ES"/>
              </w:rPr>
              <w:t xml:space="preserve">El Contratista se obliga para con el Contratante a: </w:t>
            </w:r>
            <w:r w:rsidRPr="002D29D8">
              <w:rPr>
                <w:rFonts w:eastAsia="Times New Roman" w:cs="Arial"/>
                <w:b/>
                <w:color w:val="365F91" w:themeColor="accent1" w:themeShade="BF"/>
                <w:lang w:val="es-ES" w:eastAsia="es-ES"/>
              </w:rPr>
              <w:t>a</w:t>
            </w:r>
            <w:r w:rsidRPr="002D29D8">
              <w:rPr>
                <w:rFonts w:eastAsia="Times New Roman" w:cs="Arial"/>
                <w:color w:val="365F91" w:themeColor="accent1" w:themeShade="BF"/>
                <w:lang w:val="es-ES" w:eastAsia="es-ES"/>
              </w:rPr>
              <w:t xml:space="preserve">) Transferirle a título de venta y  entregarle  el objeto de que trata la Cláusula Primera del presente Contrato, </w:t>
            </w:r>
            <w:r w:rsidRPr="002D29D8">
              <w:rPr>
                <w:rFonts w:eastAsia="Times New Roman" w:cs="Arial"/>
                <w:b/>
                <w:color w:val="365F91" w:themeColor="accent1" w:themeShade="BF"/>
                <w:lang w:val="es-ES" w:eastAsia="es-ES"/>
              </w:rPr>
              <w:t>b)</w:t>
            </w:r>
            <w:r w:rsidRPr="002D29D8">
              <w:rPr>
                <w:rFonts w:eastAsia="Times New Roman" w:cs="Arial"/>
                <w:color w:val="365F91" w:themeColor="accent1" w:themeShade="BF"/>
                <w:lang w:val="es-ES" w:eastAsia="es-ES"/>
              </w:rPr>
              <w:t xml:space="preserve"> Responder por el cumplimiento pleno de sus obligaciones según el contrato, la Licitación Pública N° ------------------ y la oferta del Proveedor, </w:t>
            </w:r>
            <w:r w:rsidRPr="002D29D8">
              <w:rPr>
                <w:rFonts w:eastAsia="Times New Roman" w:cs="Arial"/>
                <w:b/>
                <w:color w:val="365F91" w:themeColor="accent1" w:themeShade="BF"/>
                <w:lang w:val="es-ES" w:eastAsia="es-ES"/>
              </w:rPr>
              <w:t xml:space="preserve">c) </w:t>
            </w:r>
            <w:r w:rsidRPr="002D29D8">
              <w:rPr>
                <w:rFonts w:eastAsia="Times New Roman" w:cs="Arial"/>
                <w:color w:val="365F91" w:themeColor="accent1" w:themeShade="BF"/>
                <w:lang w:val="es-ES" w:eastAsia="es-ES"/>
              </w:rPr>
              <w:t xml:space="preserve">Sostener el precio pactado en el presente contrato durante la vigencia del mismo, </w:t>
            </w:r>
            <w:r w:rsidRPr="002D29D8">
              <w:rPr>
                <w:rFonts w:eastAsia="Times New Roman" w:cs="Arial"/>
                <w:b/>
                <w:color w:val="365F91" w:themeColor="accent1" w:themeShade="BF"/>
                <w:lang w:val="es-ES" w:eastAsia="es-ES"/>
              </w:rPr>
              <w:t xml:space="preserve">d) </w:t>
            </w:r>
            <w:r w:rsidRPr="002D29D8">
              <w:rPr>
                <w:rFonts w:eastAsia="Times New Roman" w:cs="Arial"/>
                <w:color w:val="365F91" w:themeColor="accent1" w:themeShade="BF"/>
                <w:lang w:val="es-ES" w:eastAsia="es-ES"/>
              </w:rPr>
              <w:t xml:space="preserve">Facturar en forma digital o con letra legible, discriminando el IVA e indicando los elementos exentos,  si los productos </w:t>
            </w:r>
            <w:r w:rsidRPr="002D29D8">
              <w:rPr>
                <w:rFonts w:eastAsia="Times New Roman" w:cs="Arial"/>
                <w:color w:val="365F91" w:themeColor="accent1" w:themeShade="BF"/>
                <w:lang w:val="es-ES" w:eastAsia="es-ES"/>
              </w:rPr>
              <w:lastRenderedPageBreak/>
              <w:t>tienen descuento debe indicar el porcentaje y los elementos a los que aplica.</w:t>
            </w:r>
          </w:p>
        </w:tc>
      </w:tr>
      <w:tr w:rsidR="002D29D8" w:rsidRPr="002D29D8" w:rsidTr="00B41948">
        <w:tc>
          <w:tcPr>
            <w:tcW w:w="3686" w:type="dxa"/>
            <w:vAlign w:val="center"/>
          </w:tcPr>
          <w:p w:rsidR="00045C29" w:rsidRPr="002D29D8" w:rsidRDefault="00045C29" w:rsidP="003717CF">
            <w:pPr>
              <w:spacing w:after="0" w:line="288" w:lineRule="auto"/>
              <w:ind w:left="284"/>
              <w:jc w:val="center"/>
              <w:rPr>
                <w:rFonts w:eastAsia="Times New Roman" w:cs="Arial"/>
                <w:b/>
                <w:color w:val="365F91" w:themeColor="accent1" w:themeShade="BF"/>
                <w:lang w:val="es-ES" w:eastAsia="es-ES"/>
              </w:rPr>
            </w:pPr>
            <w:r w:rsidRPr="002D29D8">
              <w:rPr>
                <w:rFonts w:eastAsia="Times New Roman" w:cs="Arial"/>
                <w:b/>
                <w:color w:val="365F91" w:themeColor="accent1" w:themeShade="BF"/>
                <w:lang w:val="es-ES" w:eastAsia="es-ES"/>
              </w:rPr>
              <w:lastRenderedPageBreak/>
              <w:t xml:space="preserve">NOVENA. DOCUMENTOS QUE HACEN PARTE INTEGRAL DEL PRESENTE CONTRATO. </w:t>
            </w:r>
          </w:p>
        </w:tc>
        <w:tc>
          <w:tcPr>
            <w:tcW w:w="5746" w:type="dxa"/>
          </w:tcPr>
          <w:p w:rsidR="00045C29" w:rsidRPr="002D29D8" w:rsidRDefault="00045C29" w:rsidP="003717CF">
            <w:pPr>
              <w:spacing w:after="0" w:line="288" w:lineRule="auto"/>
              <w:ind w:left="284"/>
              <w:jc w:val="both"/>
              <w:rPr>
                <w:rFonts w:eastAsia="Times New Roman" w:cs="Arial"/>
                <w:color w:val="365F91" w:themeColor="accent1" w:themeShade="BF"/>
                <w:lang w:val="es-ES" w:eastAsia="es-ES"/>
              </w:rPr>
            </w:pPr>
            <w:r w:rsidRPr="002D29D8">
              <w:rPr>
                <w:rFonts w:eastAsia="Times New Roman" w:cs="Arial"/>
                <w:b/>
                <w:color w:val="365F91" w:themeColor="accent1" w:themeShade="BF"/>
                <w:lang w:val="es-ES" w:eastAsia="es-ES"/>
              </w:rPr>
              <w:t xml:space="preserve">a) </w:t>
            </w:r>
            <w:r w:rsidRPr="002D29D8">
              <w:rPr>
                <w:rFonts w:eastAsia="Times New Roman" w:cs="Arial"/>
                <w:color w:val="365F91" w:themeColor="accent1" w:themeShade="BF"/>
                <w:lang w:val="es-ES" w:eastAsia="es-ES"/>
              </w:rPr>
              <w:t xml:space="preserve">El pliego de condiciones, </w:t>
            </w:r>
            <w:r w:rsidRPr="002D29D8">
              <w:rPr>
                <w:rFonts w:eastAsia="Times New Roman" w:cs="Arial"/>
                <w:b/>
                <w:color w:val="365F91" w:themeColor="accent1" w:themeShade="BF"/>
                <w:lang w:val="es-ES" w:eastAsia="es-ES"/>
              </w:rPr>
              <w:t>b)</w:t>
            </w:r>
            <w:r w:rsidRPr="002D29D8">
              <w:rPr>
                <w:rFonts w:eastAsia="Times New Roman" w:cs="Arial"/>
                <w:color w:val="365F91" w:themeColor="accent1" w:themeShade="BF"/>
                <w:lang w:val="es-ES" w:eastAsia="es-ES"/>
              </w:rPr>
              <w:t xml:space="preserve"> Las adendas,  </w:t>
            </w:r>
            <w:r w:rsidRPr="002D29D8">
              <w:rPr>
                <w:rFonts w:eastAsia="Times New Roman" w:cs="Arial"/>
                <w:b/>
                <w:color w:val="365F91" w:themeColor="accent1" w:themeShade="BF"/>
                <w:lang w:val="es-ES" w:eastAsia="es-ES"/>
              </w:rPr>
              <w:t>c)</w:t>
            </w:r>
            <w:r w:rsidRPr="002D29D8">
              <w:rPr>
                <w:rFonts w:eastAsia="Times New Roman" w:cs="Arial"/>
                <w:color w:val="365F91" w:themeColor="accent1" w:themeShade="BF"/>
                <w:lang w:val="es-ES" w:eastAsia="es-ES"/>
              </w:rPr>
              <w:t xml:space="preserve"> Los videos, </w:t>
            </w:r>
            <w:r w:rsidRPr="002D29D8">
              <w:rPr>
                <w:rFonts w:eastAsia="Times New Roman" w:cs="Arial"/>
                <w:b/>
                <w:color w:val="365F91" w:themeColor="accent1" w:themeShade="BF"/>
                <w:lang w:val="es-ES" w:eastAsia="es-ES"/>
              </w:rPr>
              <w:t>d)</w:t>
            </w:r>
            <w:r w:rsidRPr="002D29D8">
              <w:rPr>
                <w:rFonts w:eastAsia="Times New Roman" w:cs="Arial"/>
                <w:color w:val="365F91" w:themeColor="accent1" w:themeShade="BF"/>
                <w:lang w:val="es-ES" w:eastAsia="es-ES"/>
              </w:rPr>
              <w:t xml:space="preserve"> La oferta del proveedor, </w:t>
            </w:r>
            <w:r w:rsidRPr="002D29D8">
              <w:rPr>
                <w:rFonts w:eastAsia="Times New Roman" w:cs="Arial"/>
                <w:b/>
                <w:color w:val="365F91" w:themeColor="accent1" w:themeShade="BF"/>
                <w:lang w:val="es-ES" w:eastAsia="es-ES"/>
              </w:rPr>
              <w:t>e)</w:t>
            </w:r>
            <w:r w:rsidRPr="002D29D8">
              <w:rPr>
                <w:rFonts w:eastAsia="Times New Roman" w:cs="Arial"/>
                <w:color w:val="365F91" w:themeColor="accent1" w:themeShade="BF"/>
                <w:lang w:val="es-ES" w:eastAsia="es-ES"/>
              </w:rPr>
              <w:t xml:space="preserve"> El Acta de Recomendación y Adjudicación y </w:t>
            </w:r>
            <w:r w:rsidRPr="002D29D8">
              <w:rPr>
                <w:rFonts w:eastAsia="Times New Roman" w:cs="Arial"/>
                <w:b/>
                <w:color w:val="365F91" w:themeColor="accent1" w:themeShade="BF"/>
                <w:lang w:val="es-ES" w:eastAsia="es-ES"/>
              </w:rPr>
              <w:t>f)</w:t>
            </w:r>
            <w:r w:rsidRPr="002D29D8">
              <w:rPr>
                <w:rFonts w:eastAsia="Times New Roman" w:cs="Arial"/>
                <w:color w:val="365F91" w:themeColor="accent1" w:themeShade="BF"/>
                <w:lang w:val="es-ES" w:eastAsia="es-ES"/>
              </w:rPr>
              <w:t xml:space="preserve"> Los demás documentos que se crucen entre las partes.</w:t>
            </w:r>
          </w:p>
        </w:tc>
      </w:tr>
      <w:tr w:rsidR="002D29D8" w:rsidRPr="002D29D8" w:rsidTr="00B41948">
        <w:tc>
          <w:tcPr>
            <w:tcW w:w="3686" w:type="dxa"/>
            <w:vAlign w:val="center"/>
          </w:tcPr>
          <w:p w:rsidR="00045C29" w:rsidRPr="002D29D8" w:rsidRDefault="00045C29" w:rsidP="003717CF">
            <w:pPr>
              <w:spacing w:after="0" w:line="288" w:lineRule="auto"/>
              <w:ind w:left="284"/>
              <w:jc w:val="center"/>
              <w:rPr>
                <w:rFonts w:eastAsia="Times New Roman" w:cs="Arial"/>
                <w:b/>
                <w:color w:val="365F91" w:themeColor="accent1" w:themeShade="BF"/>
                <w:lang w:val="es-ES" w:eastAsia="es-ES"/>
              </w:rPr>
            </w:pPr>
            <w:r w:rsidRPr="002D29D8">
              <w:rPr>
                <w:rFonts w:eastAsia="Times New Roman" w:cs="Arial"/>
                <w:b/>
                <w:color w:val="365F91" w:themeColor="accent1" w:themeShade="BF"/>
                <w:lang w:val="es-ES" w:eastAsia="es-ES"/>
              </w:rPr>
              <w:t>DECIMA.  INHABILIDADES E INCOMPATIBILIDADES</w:t>
            </w:r>
          </w:p>
        </w:tc>
        <w:tc>
          <w:tcPr>
            <w:tcW w:w="5746" w:type="dxa"/>
            <w:vAlign w:val="center"/>
          </w:tcPr>
          <w:p w:rsidR="00045C29" w:rsidRPr="002D29D8" w:rsidRDefault="00045C29" w:rsidP="003717CF">
            <w:pPr>
              <w:spacing w:after="0" w:line="288" w:lineRule="auto"/>
              <w:ind w:left="284"/>
              <w:rPr>
                <w:rFonts w:eastAsia="Times New Roman" w:cs="Arial"/>
                <w:color w:val="365F91" w:themeColor="accent1" w:themeShade="BF"/>
                <w:lang w:val="es-ES" w:eastAsia="es-ES"/>
              </w:rPr>
            </w:pPr>
            <w:r w:rsidRPr="002D29D8">
              <w:rPr>
                <w:rFonts w:eastAsia="Times New Roman" w:cs="Arial"/>
                <w:color w:val="365F91" w:themeColor="accent1" w:themeShade="BF"/>
                <w:lang w:val="es-ES" w:eastAsia="es-ES"/>
              </w:rPr>
              <w:t>El Contratista declara bajo la gravedad del juramento que no se encuentra incurso dentro de las causales de inhabilidad e incompatibilidad establecidas en la Constitución Política y en la Ley.</w:t>
            </w:r>
          </w:p>
        </w:tc>
      </w:tr>
      <w:tr w:rsidR="002D29D8" w:rsidRPr="002D29D8" w:rsidTr="00B41948">
        <w:tc>
          <w:tcPr>
            <w:tcW w:w="3686" w:type="dxa"/>
            <w:vAlign w:val="center"/>
          </w:tcPr>
          <w:p w:rsidR="00045C29" w:rsidRPr="002D29D8" w:rsidRDefault="00045C29" w:rsidP="003717CF">
            <w:pPr>
              <w:spacing w:after="0" w:line="288" w:lineRule="auto"/>
              <w:ind w:left="284"/>
              <w:jc w:val="center"/>
              <w:rPr>
                <w:rFonts w:eastAsia="Times New Roman" w:cs="Arial"/>
                <w:b/>
                <w:color w:val="365F91" w:themeColor="accent1" w:themeShade="BF"/>
                <w:lang w:val="es-ES" w:eastAsia="es-ES"/>
              </w:rPr>
            </w:pPr>
            <w:r w:rsidRPr="002D29D8">
              <w:rPr>
                <w:rFonts w:eastAsia="Times New Roman" w:cs="Arial"/>
                <w:b/>
                <w:color w:val="365F91" w:themeColor="accent1" w:themeShade="BF"/>
                <w:lang w:val="es-ES" w:eastAsia="es-ES"/>
              </w:rPr>
              <w:t>DÉCIMO PRIMERA</w:t>
            </w:r>
            <w:r w:rsidRPr="002D29D8">
              <w:rPr>
                <w:rFonts w:eastAsia="Times New Roman" w:cs="Arial"/>
                <w:color w:val="365F91" w:themeColor="accent1" w:themeShade="BF"/>
                <w:lang w:val="es-ES" w:eastAsia="es-ES"/>
              </w:rPr>
              <w:t xml:space="preserve">.  </w:t>
            </w:r>
            <w:r w:rsidRPr="002D29D8">
              <w:rPr>
                <w:rFonts w:eastAsia="Times New Roman" w:cs="Arial"/>
                <w:b/>
                <w:color w:val="365F91" w:themeColor="accent1" w:themeShade="BF"/>
                <w:lang w:val="es-ES" w:eastAsia="es-ES"/>
              </w:rPr>
              <w:t>CESIÓN DEL CONTRATO</w:t>
            </w:r>
            <w:r w:rsidRPr="002D29D8">
              <w:rPr>
                <w:rFonts w:eastAsia="Times New Roman" w:cs="Arial"/>
                <w:color w:val="365F91" w:themeColor="accent1" w:themeShade="BF"/>
                <w:lang w:val="es-ES" w:eastAsia="es-ES"/>
              </w:rPr>
              <w:t>.</w:t>
            </w:r>
          </w:p>
        </w:tc>
        <w:tc>
          <w:tcPr>
            <w:tcW w:w="5746" w:type="dxa"/>
          </w:tcPr>
          <w:p w:rsidR="00045C29" w:rsidRPr="002D29D8" w:rsidRDefault="00045C29" w:rsidP="003717CF">
            <w:pPr>
              <w:spacing w:after="0" w:line="288" w:lineRule="auto"/>
              <w:ind w:left="284"/>
              <w:jc w:val="both"/>
              <w:rPr>
                <w:rFonts w:eastAsia="Times New Roman" w:cs="Arial"/>
                <w:color w:val="365F91" w:themeColor="accent1" w:themeShade="BF"/>
                <w:lang w:val="es-ES" w:eastAsia="es-ES"/>
              </w:rPr>
            </w:pPr>
            <w:r w:rsidRPr="002D29D8">
              <w:rPr>
                <w:rFonts w:eastAsia="Times New Roman" w:cs="Arial"/>
                <w:color w:val="365F91" w:themeColor="accent1" w:themeShade="BF"/>
                <w:lang w:val="es-ES" w:eastAsia="es-ES"/>
              </w:rPr>
              <w:t xml:space="preserve">El Contratista no podrá ceder o traspasar el presente  contrato  a  persona  alguna,  natural o jurídica, a menos que  haya obtenido autorización previa y  por escrito del Contratante. </w:t>
            </w:r>
          </w:p>
        </w:tc>
      </w:tr>
      <w:tr w:rsidR="002D29D8" w:rsidRPr="002D29D8" w:rsidTr="00B41948">
        <w:tc>
          <w:tcPr>
            <w:tcW w:w="3686" w:type="dxa"/>
            <w:vAlign w:val="center"/>
          </w:tcPr>
          <w:p w:rsidR="00045C29" w:rsidRPr="002D29D8" w:rsidRDefault="00045C29" w:rsidP="003717CF">
            <w:pPr>
              <w:spacing w:after="0" w:line="288" w:lineRule="auto"/>
              <w:ind w:left="284"/>
              <w:jc w:val="center"/>
              <w:rPr>
                <w:rFonts w:eastAsia="Times New Roman" w:cs="Arial"/>
                <w:b/>
                <w:color w:val="365F91" w:themeColor="accent1" w:themeShade="BF"/>
                <w:lang w:val="es-ES" w:eastAsia="es-ES"/>
              </w:rPr>
            </w:pPr>
            <w:r w:rsidRPr="002D29D8">
              <w:rPr>
                <w:rFonts w:eastAsia="Times New Roman" w:cs="Arial"/>
                <w:b/>
                <w:color w:val="365F91" w:themeColor="accent1" w:themeShade="BF"/>
                <w:lang w:val="es-ES" w:eastAsia="es-ES"/>
              </w:rPr>
              <w:t>DÉCIMO SEGUNDA. GARANTÍAS.</w:t>
            </w:r>
          </w:p>
        </w:tc>
        <w:tc>
          <w:tcPr>
            <w:tcW w:w="5746" w:type="dxa"/>
          </w:tcPr>
          <w:p w:rsidR="00045C29" w:rsidRPr="002D29D8" w:rsidRDefault="00045C29" w:rsidP="003717CF">
            <w:pPr>
              <w:spacing w:after="0" w:line="288" w:lineRule="auto"/>
              <w:ind w:left="284"/>
              <w:jc w:val="both"/>
              <w:rPr>
                <w:rFonts w:eastAsia="Times New Roman" w:cs="Arial"/>
                <w:color w:val="365F91" w:themeColor="accent1" w:themeShade="BF"/>
                <w:lang w:val="es-ES" w:eastAsia="es-ES"/>
              </w:rPr>
            </w:pPr>
            <w:r w:rsidRPr="002D29D8">
              <w:rPr>
                <w:rFonts w:eastAsia="Times New Roman" w:cs="Arial"/>
                <w:color w:val="365F91" w:themeColor="accent1" w:themeShade="BF"/>
                <w:lang w:val="es-ES" w:eastAsia="es-ES"/>
              </w:rPr>
              <w:t>E</w:t>
            </w:r>
            <w:r w:rsidRPr="002D29D8">
              <w:rPr>
                <w:rFonts w:eastAsia="Times New Roman" w:cs="Arial"/>
                <w:b/>
                <w:color w:val="365F91" w:themeColor="accent1" w:themeShade="BF"/>
                <w:lang w:val="es-ES" w:eastAsia="es-ES"/>
              </w:rPr>
              <w:t xml:space="preserve">l </w:t>
            </w:r>
            <w:r w:rsidRPr="002D29D8">
              <w:rPr>
                <w:rFonts w:eastAsia="Times New Roman" w:cs="Arial"/>
                <w:color w:val="365F91" w:themeColor="accent1" w:themeShade="BF"/>
                <w:lang w:val="es-ES" w:eastAsia="es-ES"/>
              </w:rPr>
              <w:t>contratista deberá constituir Póliza Única que ampare  lo siguiente: El</w:t>
            </w:r>
            <w:r w:rsidRPr="002D29D8">
              <w:rPr>
                <w:rFonts w:eastAsia="Times New Roman" w:cs="Arial"/>
                <w:b/>
                <w:color w:val="365F91" w:themeColor="accent1" w:themeShade="BF"/>
                <w:lang w:val="es-ES" w:eastAsia="es-ES"/>
              </w:rPr>
              <w:t xml:space="preserve"> </w:t>
            </w:r>
            <w:r w:rsidRPr="002D29D8">
              <w:rPr>
                <w:rFonts w:eastAsia="Times New Roman" w:cs="Arial"/>
                <w:color w:val="365F91" w:themeColor="accent1" w:themeShade="BF"/>
                <w:lang w:val="es-ES" w:eastAsia="es-ES"/>
              </w:rPr>
              <w:t xml:space="preserve">contratista deberá constituir Póliza Única que ampare  lo siguiente: </w:t>
            </w:r>
            <w:r w:rsidRPr="002D29D8">
              <w:rPr>
                <w:rFonts w:eastAsia="Times New Roman" w:cs="Arial"/>
                <w:b/>
                <w:color w:val="365F91" w:themeColor="accent1" w:themeShade="BF"/>
                <w:lang w:val="es-ES" w:eastAsia="es-ES"/>
              </w:rPr>
              <w:t>1.  Cumplimiento</w:t>
            </w:r>
            <w:r w:rsidRPr="002D29D8">
              <w:rPr>
                <w:rFonts w:eastAsia="Times New Roman" w:cs="Arial"/>
                <w:color w:val="365F91" w:themeColor="accent1" w:themeShade="BF"/>
                <w:lang w:val="es-ES" w:eastAsia="es-ES"/>
              </w:rPr>
              <w:t xml:space="preserve">; Equivalente  al 20% del valor del contrato y con  un  tiempo igual al de su término de duración y   cuatro meses más. </w:t>
            </w:r>
            <w:r w:rsidRPr="002D29D8">
              <w:rPr>
                <w:rFonts w:eastAsia="Times New Roman" w:cs="Arial"/>
                <w:b/>
                <w:color w:val="365F91" w:themeColor="accent1" w:themeShade="BF"/>
                <w:lang w:val="es-ES" w:eastAsia="es-ES"/>
              </w:rPr>
              <w:t>2.- Calidad</w:t>
            </w:r>
            <w:r w:rsidRPr="002D29D8">
              <w:rPr>
                <w:rFonts w:eastAsia="Times New Roman" w:cs="Arial"/>
                <w:color w:val="365F91" w:themeColor="accent1" w:themeShade="BF"/>
                <w:lang w:val="es-ES" w:eastAsia="es-ES"/>
              </w:rPr>
              <w:t>: Equivalente al 25% del valor del contrato y con  un  tiempo igual al de su término de duración   y dos meses más.</w:t>
            </w:r>
            <w:r w:rsidRPr="002D29D8">
              <w:rPr>
                <w:rFonts w:eastAsia="Times New Roman" w:cs="Arial"/>
                <w:b/>
                <w:color w:val="365F91" w:themeColor="accent1" w:themeShade="BF"/>
                <w:lang w:val="es-ES" w:eastAsia="es-ES"/>
              </w:rPr>
              <w:t xml:space="preserve"> 3.- Correcto funcionamiento: </w:t>
            </w:r>
            <w:r w:rsidRPr="002D29D8">
              <w:rPr>
                <w:rFonts w:eastAsia="Times New Roman" w:cs="Arial"/>
                <w:color w:val="365F91" w:themeColor="accent1" w:themeShade="BF"/>
                <w:lang w:val="es-ES" w:eastAsia="es-ES"/>
              </w:rPr>
              <w:t xml:space="preserve">Equivalente al 25% del valor del contrato  y con  un  tiempo igual al de su término de duración   y un año más.   </w:t>
            </w:r>
            <w:r w:rsidRPr="002D29D8">
              <w:rPr>
                <w:rFonts w:eastAsia="Times New Roman" w:cs="Arial"/>
                <w:b/>
                <w:color w:val="365F91" w:themeColor="accent1" w:themeShade="BF"/>
                <w:lang w:val="es-ES" w:eastAsia="es-ES"/>
              </w:rPr>
              <w:t>PARÁGRAFO</w:t>
            </w:r>
            <w:r w:rsidRPr="002D29D8">
              <w:rPr>
                <w:rFonts w:eastAsia="Times New Roman" w:cs="Arial"/>
                <w:color w:val="365F91" w:themeColor="accent1" w:themeShade="BF"/>
                <w:lang w:val="es-ES" w:eastAsia="es-ES"/>
              </w:rPr>
              <w:t>: La fecha en que se inicia la vigencia del amparo de la póliza, debe ser igual a la  fecha  de  expedición  de  la  misma.</w:t>
            </w:r>
            <w:r w:rsidRPr="002D29D8">
              <w:rPr>
                <w:rFonts w:eastAsia="Times New Roman" w:cs="Arial"/>
                <w:b/>
                <w:color w:val="365F91" w:themeColor="accent1" w:themeShade="BF"/>
                <w:lang w:val="es-ES" w:eastAsia="es-ES"/>
              </w:rPr>
              <w:t xml:space="preserve">  </w:t>
            </w:r>
            <w:r w:rsidRPr="002D29D8">
              <w:rPr>
                <w:rFonts w:eastAsia="Times New Roman" w:cs="Arial"/>
                <w:color w:val="365F91" w:themeColor="accent1" w:themeShade="BF"/>
                <w:lang w:val="es-ES" w:eastAsia="es-ES"/>
              </w:rPr>
              <w:t xml:space="preserve"> </w:t>
            </w:r>
          </w:p>
        </w:tc>
      </w:tr>
      <w:tr w:rsidR="002D29D8" w:rsidRPr="002D29D8" w:rsidTr="00B41948">
        <w:tc>
          <w:tcPr>
            <w:tcW w:w="3686" w:type="dxa"/>
            <w:vAlign w:val="center"/>
          </w:tcPr>
          <w:p w:rsidR="00045C29" w:rsidRPr="002D29D8" w:rsidRDefault="00045C29" w:rsidP="003717CF">
            <w:pPr>
              <w:spacing w:after="0" w:line="288" w:lineRule="auto"/>
              <w:ind w:left="284"/>
              <w:jc w:val="center"/>
              <w:rPr>
                <w:rFonts w:eastAsia="Times New Roman" w:cs="Arial"/>
                <w:b/>
                <w:color w:val="365F91" w:themeColor="accent1" w:themeShade="BF"/>
                <w:lang w:val="es-ES" w:eastAsia="es-ES"/>
              </w:rPr>
            </w:pPr>
            <w:r w:rsidRPr="002D29D8">
              <w:rPr>
                <w:rFonts w:eastAsia="Times New Roman" w:cs="Arial"/>
                <w:b/>
                <w:color w:val="365F91" w:themeColor="accent1" w:themeShade="BF"/>
                <w:lang w:val="es-ES" w:eastAsia="es-ES"/>
              </w:rPr>
              <w:t>DÉCIMO TERCERA.</w:t>
            </w:r>
            <w:r w:rsidRPr="002D29D8">
              <w:rPr>
                <w:rFonts w:eastAsia="Times New Roman" w:cs="Arial"/>
                <w:color w:val="365F91" w:themeColor="accent1" w:themeShade="BF"/>
                <w:lang w:val="es-ES" w:eastAsia="es-ES"/>
              </w:rPr>
              <w:t xml:space="preserve"> </w:t>
            </w:r>
            <w:r w:rsidRPr="002D29D8">
              <w:rPr>
                <w:rFonts w:eastAsia="Times New Roman" w:cs="Arial"/>
                <w:b/>
                <w:color w:val="365F91" w:themeColor="accent1" w:themeShade="BF"/>
                <w:lang w:val="es-ES" w:eastAsia="es-ES"/>
              </w:rPr>
              <w:t>PERFECCIONAMIENTO Y LEGALIZACIÓN</w:t>
            </w:r>
            <w:r w:rsidRPr="002D29D8">
              <w:rPr>
                <w:rFonts w:eastAsia="Times New Roman" w:cs="Arial"/>
                <w:color w:val="365F91" w:themeColor="accent1" w:themeShade="BF"/>
                <w:lang w:val="es-ES" w:eastAsia="es-ES"/>
              </w:rPr>
              <w:t>.</w:t>
            </w:r>
          </w:p>
        </w:tc>
        <w:tc>
          <w:tcPr>
            <w:tcW w:w="5746" w:type="dxa"/>
          </w:tcPr>
          <w:p w:rsidR="00045C29" w:rsidRPr="002D29D8" w:rsidRDefault="00045C29" w:rsidP="003717CF">
            <w:pPr>
              <w:spacing w:after="0" w:line="288" w:lineRule="auto"/>
              <w:ind w:left="284"/>
              <w:jc w:val="both"/>
              <w:rPr>
                <w:rFonts w:eastAsia="Times New Roman" w:cs="Arial"/>
                <w:color w:val="365F91" w:themeColor="accent1" w:themeShade="BF"/>
                <w:lang w:val="es-ES" w:eastAsia="es-ES"/>
              </w:rPr>
            </w:pPr>
            <w:r w:rsidRPr="002D29D8">
              <w:rPr>
                <w:rFonts w:eastAsia="Times New Roman" w:cs="Arial"/>
                <w:color w:val="365F91" w:themeColor="accent1" w:themeShade="BF"/>
                <w:lang w:val="es-ES" w:eastAsia="es-ES"/>
              </w:rPr>
              <w:t>El presente Contrato se entiende perfeccionado una vez suscrito entre las partes y con el respectivo Registro Presupuestal y para su ejecución  se requiere: Aprobación de las Garantías a que se refiere la Cláusula Décimo Segunda.</w:t>
            </w:r>
          </w:p>
        </w:tc>
      </w:tr>
      <w:tr w:rsidR="002D29D8" w:rsidRPr="002D29D8" w:rsidTr="00B41948">
        <w:tc>
          <w:tcPr>
            <w:tcW w:w="3686" w:type="dxa"/>
            <w:vAlign w:val="center"/>
          </w:tcPr>
          <w:p w:rsidR="00045C29" w:rsidRPr="002D29D8" w:rsidRDefault="00045C29" w:rsidP="003717CF">
            <w:pPr>
              <w:spacing w:after="0" w:line="288" w:lineRule="auto"/>
              <w:ind w:left="284"/>
              <w:jc w:val="center"/>
              <w:rPr>
                <w:rFonts w:eastAsia="Times New Roman" w:cs="Arial"/>
                <w:b/>
                <w:color w:val="365F91" w:themeColor="accent1" w:themeShade="BF"/>
                <w:lang w:val="es-ES" w:eastAsia="es-ES"/>
              </w:rPr>
            </w:pPr>
            <w:r w:rsidRPr="002D29D8">
              <w:rPr>
                <w:rFonts w:eastAsia="Times New Roman" w:cs="Arial"/>
                <w:b/>
                <w:color w:val="365F91" w:themeColor="accent1" w:themeShade="BF"/>
                <w:lang w:val="es-ES" w:eastAsia="es-ES"/>
              </w:rPr>
              <w:t>DÉCIMO  CUARTA.   MULTAS</w:t>
            </w:r>
          </w:p>
        </w:tc>
        <w:tc>
          <w:tcPr>
            <w:tcW w:w="5746" w:type="dxa"/>
          </w:tcPr>
          <w:p w:rsidR="00045C29" w:rsidRPr="002D29D8" w:rsidRDefault="00045C29" w:rsidP="003717CF">
            <w:pPr>
              <w:spacing w:after="0" w:line="288" w:lineRule="auto"/>
              <w:ind w:left="284"/>
              <w:jc w:val="both"/>
              <w:rPr>
                <w:rFonts w:eastAsia="Times New Roman" w:cs="Arial"/>
                <w:color w:val="365F91" w:themeColor="accent1" w:themeShade="BF"/>
                <w:lang w:val="es-ES" w:eastAsia="es-ES"/>
              </w:rPr>
            </w:pPr>
            <w:r w:rsidRPr="002D29D8">
              <w:rPr>
                <w:rFonts w:eastAsia="Times New Roman" w:cs="Arial"/>
                <w:color w:val="365F91" w:themeColor="accent1" w:themeShade="BF"/>
                <w:lang w:val="es-ES" w:eastAsia="es-ES"/>
              </w:rPr>
              <w:t xml:space="preserve"> El Contratante podrá imponer multas al Contratista en caso de incumplimiento parcial o total. Igualmente podrá cubrir el valor de las multas directamente y sin autorización del Contratista, de las sumas que le adeude a éste, por el incumplimiento en el tiempo de entrega en cada solicitud. Las multas serán equivalentes al cero cinco por ciento (0.5%) del valor de la parte demorada  o incumplida por cada día de atraso, sin que el total de las multas impuestas exceda del 10% del valor del contrato.</w:t>
            </w:r>
          </w:p>
        </w:tc>
      </w:tr>
      <w:tr w:rsidR="002D29D8" w:rsidRPr="002D29D8" w:rsidTr="00B41948">
        <w:tc>
          <w:tcPr>
            <w:tcW w:w="3686" w:type="dxa"/>
            <w:vAlign w:val="center"/>
          </w:tcPr>
          <w:p w:rsidR="00045C29" w:rsidRPr="002D29D8" w:rsidRDefault="00045C29" w:rsidP="003717CF">
            <w:pPr>
              <w:spacing w:after="0" w:line="288" w:lineRule="auto"/>
              <w:ind w:left="284"/>
              <w:jc w:val="center"/>
              <w:rPr>
                <w:rFonts w:eastAsia="Times New Roman" w:cs="Arial"/>
                <w:b/>
                <w:color w:val="365F91" w:themeColor="accent1" w:themeShade="BF"/>
                <w:lang w:val="es-ES" w:eastAsia="es-ES"/>
              </w:rPr>
            </w:pPr>
            <w:r w:rsidRPr="002D29D8">
              <w:rPr>
                <w:rFonts w:eastAsia="Times New Roman" w:cs="Arial"/>
                <w:b/>
                <w:color w:val="365F91" w:themeColor="accent1" w:themeShade="BF"/>
                <w:lang w:val="es-ES" w:eastAsia="es-ES"/>
              </w:rPr>
              <w:t xml:space="preserve">DÉCIMO QUINTA.  CLÁUSULA </w:t>
            </w:r>
            <w:r w:rsidRPr="002D29D8">
              <w:rPr>
                <w:rFonts w:eastAsia="Times New Roman" w:cs="Arial"/>
                <w:b/>
                <w:color w:val="365F91" w:themeColor="accent1" w:themeShade="BF"/>
                <w:lang w:val="es-ES" w:eastAsia="es-ES"/>
              </w:rPr>
              <w:lastRenderedPageBreak/>
              <w:t>PENAL PECUNARIA.</w:t>
            </w:r>
          </w:p>
        </w:tc>
        <w:tc>
          <w:tcPr>
            <w:tcW w:w="5746" w:type="dxa"/>
          </w:tcPr>
          <w:p w:rsidR="00045C29" w:rsidRPr="002D29D8" w:rsidRDefault="00045C29" w:rsidP="003717CF">
            <w:pPr>
              <w:spacing w:after="0" w:line="288" w:lineRule="auto"/>
              <w:ind w:left="284"/>
              <w:jc w:val="both"/>
              <w:rPr>
                <w:rFonts w:eastAsia="Times New Roman" w:cs="Arial"/>
                <w:color w:val="365F91" w:themeColor="accent1" w:themeShade="BF"/>
                <w:lang w:val="es-ES" w:eastAsia="es-ES"/>
              </w:rPr>
            </w:pPr>
            <w:r w:rsidRPr="002D29D8">
              <w:rPr>
                <w:rFonts w:eastAsia="Times New Roman" w:cs="Arial"/>
                <w:color w:val="365F91" w:themeColor="accent1" w:themeShade="BF"/>
                <w:lang w:val="es-ES_tradnl" w:eastAsia="es-ES"/>
              </w:rPr>
              <w:lastRenderedPageBreak/>
              <w:t xml:space="preserve">En caso de declaratoria de caducidad o de incumplimiento </w:t>
            </w:r>
            <w:r w:rsidRPr="002D29D8">
              <w:rPr>
                <w:rFonts w:eastAsia="Times New Roman" w:cs="Arial"/>
                <w:color w:val="365F91" w:themeColor="accent1" w:themeShade="BF"/>
                <w:lang w:val="es-ES_tradnl" w:eastAsia="es-ES"/>
              </w:rPr>
              <w:lastRenderedPageBreak/>
              <w:t>del presente contrato, el Contratista pagará al Contratante la suma equivalente al 20% del valor del Contrato. Por el pago de dicha suma no se extinguirá de la obligación principal. El incumplimiento de las partes en cualesquiera de las obligaciones derivadas de este contrato, lo constituirá automáticamente en deudor de la otra parte por un valor equivalente al  veinte por ciento (20%) del valor del contrato a título de pena, sin menoscabo de la exigencia del cumplimiento de la obligación principal y de los perjuicios que pudieren ocasionarse como consecuencia del incumplimiento. Dicha suma podrá compensarse o cobrarse ejecutivamente con base en el contrato y la presente cláusula, al cual las partes le reconocen mérito ejecutivo, con la sola afirmación del contratante afectado respecto del incumplimiento del otro y sin que deba mediar requerimiento judicial o extrajudicial.</w:t>
            </w:r>
          </w:p>
        </w:tc>
      </w:tr>
      <w:tr w:rsidR="002D29D8" w:rsidRPr="002D29D8" w:rsidTr="00B41948">
        <w:tc>
          <w:tcPr>
            <w:tcW w:w="3686" w:type="dxa"/>
            <w:vAlign w:val="center"/>
          </w:tcPr>
          <w:p w:rsidR="00045C29" w:rsidRPr="002D29D8" w:rsidRDefault="00045C29" w:rsidP="003717CF">
            <w:pPr>
              <w:spacing w:after="0" w:line="288" w:lineRule="auto"/>
              <w:ind w:left="284"/>
              <w:jc w:val="center"/>
              <w:rPr>
                <w:rFonts w:eastAsia="Times New Roman" w:cs="Arial"/>
                <w:b/>
                <w:color w:val="365F91" w:themeColor="accent1" w:themeShade="BF"/>
                <w:lang w:val="es-ES" w:eastAsia="es-ES"/>
              </w:rPr>
            </w:pPr>
            <w:r w:rsidRPr="002D29D8">
              <w:rPr>
                <w:rFonts w:eastAsia="Times New Roman" w:cs="Arial"/>
                <w:b/>
                <w:color w:val="365F91" w:themeColor="accent1" w:themeShade="BF"/>
                <w:lang w:val="es-ES" w:eastAsia="es-ES"/>
              </w:rPr>
              <w:lastRenderedPageBreak/>
              <w:t>DÉCIMO SEXTA. CAUSALES DE TERMINACIÓN.</w:t>
            </w:r>
          </w:p>
        </w:tc>
        <w:tc>
          <w:tcPr>
            <w:tcW w:w="5746" w:type="dxa"/>
          </w:tcPr>
          <w:p w:rsidR="00045C29" w:rsidRPr="002D29D8" w:rsidRDefault="00045C29" w:rsidP="003717CF">
            <w:pPr>
              <w:spacing w:after="0" w:line="288" w:lineRule="auto"/>
              <w:ind w:left="284"/>
              <w:jc w:val="both"/>
              <w:rPr>
                <w:rFonts w:eastAsia="Times New Roman" w:cs="Arial"/>
                <w:color w:val="365F91" w:themeColor="accent1" w:themeShade="BF"/>
                <w:lang w:val="es-ES" w:eastAsia="es-ES"/>
              </w:rPr>
            </w:pPr>
            <w:r w:rsidRPr="002D29D8">
              <w:rPr>
                <w:rFonts w:eastAsia="Times New Roman" w:cs="Arial"/>
                <w:color w:val="365F91" w:themeColor="accent1" w:themeShade="BF"/>
                <w:lang w:val="es-ES" w:eastAsia="es-ES"/>
              </w:rPr>
              <w:t>Serán causales de terminación del presente contrato las contempladas en el Art. 14 del Estatuto de Contratación y las establecidas por la Ley.</w:t>
            </w:r>
          </w:p>
        </w:tc>
      </w:tr>
      <w:tr w:rsidR="002D29D8" w:rsidRPr="002D29D8" w:rsidTr="00B41948">
        <w:tc>
          <w:tcPr>
            <w:tcW w:w="3686" w:type="dxa"/>
            <w:vAlign w:val="center"/>
          </w:tcPr>
          <w:p w:rsidR="00045C29" w:rsidRPr="002D29D8" w:rsidRDefault="00045C29" w:rsidP="003717CF">
            <w:pPr>
              <w:spacing w:after="0" w:line="288" w:lineRule="auto"/>
              <w:ind w:left="284"/>
              <w:jc w:val="center"/>
              <w:rPr>
                <w:rFonts w:eastAsia="Times New Roman" w:cs="Arial"/>
                <w:b/>
                <w:color w:val="365F91" w:themeColor="accent1" w:themeShade="BF"/>
                <w:lang w:val="es-ES" w:eastAsia="es-ES"/>
              </w:rPr>
            </w:pPr>
            <w:r w:rsidRPr="002D29D8">
              <w:rPr>
                <w:rFonts w:eastAsia="Times New Roman" w:cs="Arial"/>
                <w:b/>
                <w:color w:val="365F91" w:themeColor="accent1" w:themeShade="BF"/>
                <w:lang w:val="es-ES" w:eastAsia="es-ES"/>
              </w:rPr>
              <w:t>DÉCIMO SEPTIMA. INTERVENTORÍA</w:t>
            </w:r>
            <w:r w:rsidRPr="002D29D8">
              <w:rPr>
                <w:rFonts w:eastAsia="Times New Roman" w:cs="Arial"/>
                <w:color w:val="365F91" w:themeColor="accent1" w:themeShade="BF"/>
                <w:lang w:val="es-ES" w:eastAsia="es-ES"/>
              </w:rPr>
              <w:t xml:space="preserve">.  </w:t>
            </w:r>
          </w:p>
        </w:tc>
        <w:tc>
          <w:tcPr>
            <w:tcW w:w="5746" w:type="dxa"/>
          </w:tcPr>
          <w:p w:rsidR="00045C29" w:rsidRPr="002D29D8" w:rsidRDefault="00045C29" w:rsidP="003717CF">
            <w:pPr>
              <w:spacing w:after="0" w:line="288" w:lineRule="auto"/>
              <w:ind w:left="284"/>
              <w:jc w:val="both"/>
              <w:rPr>
                <w:rFonts w:eastAsia="Times New Roman" w:cs="Arial"/>
                <w:color w:val="365F91" w:themeColor="accent1" w:themeShade="BF"/>
                <w:lang w:val="es-ES" w:eastAsia="es-ES"/>
              </w:rPr>
            </w:pPr>
            <w:r w:rsidRPr="002D29D8">
              <w:rPr>
                <w:rFonts w:eastAsia="Times New Roman" w:cs="Arial"/>
                <w:color w:val="365F91" w:themeColor="accent1" w:themeShade="BF"/>
                <w:lang w:val="es-ES" w:eastAsia="es-ES"/>
              </w:rPr>
              <w:t xml:space="preserve">El Contratante designa como Interventor del presente contrato a: ----------------- C.C. ---------------------- quien deberá cumplir como Interventor, con las siguientes funciones: </w:t>
            </w:r>
            <w:r w:rsidRPr="002D29D8">
              <w:rPr>
                <w:rFonts w:eastAsia="Times New Roman" w:cs="Arial"/>
                <w:b/>
                <w:color w:val="365F91" w:themeColor="accent1" w:themeShade="BF"/>
                <w:lang w:val="es-ES" w:eastAsia="es-ES"/>
              </w:rPr>
              <w:t>a)</w:t>
            </w:r>
            <w:r w:rsidRPr="002D29D8">
              <w:rPr>
                <w:rFonts w:eastAsia="Times New Roman" w:cs="Arial"/>
                <w:color w:val="365F91" w:themeColor="accent1" w:themeShade="BF"/>
                <w:lang w:val="es-ES" w:eastAsia="es-ES"/>
              </w:rPr>
              <w:t xml:space="preserve"> Vigilar el cumplimiento del Contrato; </w:t>
            </w:r>
            <w:r w:rsidRPr="002D29D8">
              <w:rPr>
                <w:rFonts w:eastAsia="Times New Roman" w:cs="Arial"/>
                <w:b/>
                <w:color w:val="365F91" w:themeColor="accent1" w:themeShade="BF"/>
                <w:lang w:val="es-ES" w:eastAsia="es-ES"/>
              </w:rPr>
              <w:t>b)</w:t>
            </w:r>
            <w:r w:rsidRPr="002D29D8">
              <w:rPr>
                <w:rFonts w:eastAsia="Times New Roman" w:cs="Arial"/>
                <w:color w:val="365F91" w:themeColor="accent1" w:themeShade="BF"/>
                <w:lang w:val="es-ES" w:eastAsia="es-ES"/>
              </w:rPr>
              <w:t xml:space="preserve"> Presentar las observaciones que juzgue conveniente;  </w:t>
            </w:r>
            <w:r w:rsidRPr="002D29D8">
              <w:rPr>
                <w:rFonts w:eastAsia="Times New Roman" w:cs="Arial"/>
                <w:b/>
                <w:color w:val="365F91" w:themeColor="accent1" w:themeShade="BF"/>
                <w:lang w:val="es-ES" w:eastAsia="es-ES"/>
              </w:rPr>
              <w:t>c)</w:t>
            </w:r>
            <w:r w:rsidRPr="002D29D8">
              <w:rPr>
                <w:rFonts w:eastAsia="Times New Roman" w:cs="Arial"/>
                <w:color w:val="365F91" w:themeColor="accent1" w:themeShade="BF"/>
                <w:lang w:val="es-ES" w:eastAsia="es-ES"/>
              </w:rPr>
              <w:t xml:space="preserve"> Recibir, verificar y aprobar, de considerar que se cumple con el objeto contratado, los artículos suministrados por el Proveedor; </w:t>
            </w:r>
            <w:r w:rsidRPr="002D29D8">
              <w:rPr>
                <w:rFonts w:eastAsia="Times New Roman" w:cs="Arial"/>
                <w:b/>
                <w:color w:val="365F91" w:themeColor="accent1" w:themeShade="BF"/>
                <w:lang w:val="es-ES" w:eastAsia="es-ES"/>
              </w:rPr>
              <w:t>d)</w:t>
            </w:r>
            <w:r w:rsidRPr="002D29D8">
              <w:rPr>
                <w:rFonts w:eastAsia="Times New Roman" w:cs="Arial"/>
                <w:color w:val="365F91" w:themeColor="accent1" w:themeShade="BF"/>
                <w:lang w:val="es-ES" w:eastAsia="es-ES"/>
              </w:rPr>
              <w:t xml:space="preserve"> Certificar el cumplimiento del objeto contratado para proceder al respectivo pago; </w:t>
            </w:r>
            <w:r w:rsidRPr="002D29D8">
              <w:rPr>
                <w:rFonts w:eastAsia="Times New Roman" w:cs="Arial"/>
                <w:b/>
                <w:color w:val="365F91" w:themeColor="accent1" w:themeShade="BF"/>
                <w:lang w:val="es-ES" w:eastAsia="es-ES"/>
              </w:rPr>
              <w:t>e)</w:t>
            </w:r>
            <w:r w:rsidRPr="002D29D8">
              <w:rPr>
                <w:rFonts w:eastAsia="Times New Roman" w:cs="Arial"/>
                <w:color w:val="365F91" w:themeColor="accent1" w:themeShade="BF"/>
                <w:lang w:val="es-ES" w:eastAsia="es-ES"/>
              </w:rPr>
              <w:t xml:space="preserve"> Estar atento a la fecha de vencimiento del Contrato, a fin de determinar de acuerdo con las necesidades del servicio, la suscripción de eventuales adiciones, prórrogas o terminación del mismo; </w:t>
            </w:r>
            <w:r w:rsidRPr="002D29D8">
              <w:rPr>
                <w:rFonts w:eastAsia="Times New Roman" w:cs="Arial"/>
                <w:b/>
                <w:color w:val="365F91" w:themeColor="accent1" w:themeShade="BF"/>
                <w:lang w:val="es-ES" w:eastAsia="es-ES"/>
              </w:rPr>
              <w:t>f)</w:t>
            </w:r>
            <w:r w:rsidRPr="002D29D8">
              <w:rPr>
                <w:rFonts w:eastAsia="Times New Roman" w:cs="Arial"/>
                <w:color w:val="365F91" w:themeColor="accent1" w:themeShade="BF"/>
                <w:lang w:val="es-ES" w:eastAsia="es-ES"/>
              </w:rPr>
              <w:t xml:space="preserve"> Resolver las  dudas que tenga el Proveedor; </w:t>
            </w:r>
            <w:r w:rsidRPr="002D29D8">
              <w:rPr>
                <w:rFonts w:eastAsia="Times New Roman" w:cs="Arial"/>
                <w:b/>
                <w:color w:val="365F91" w:themeColor="accent1" w:themeShade="BF"/>
                <w:lang w:val="es-ES" w:eastAsia="es-ES"/>
              </w:rPr>
              <w:t>g)</w:t>
            </w:r>
            <w:r w:rsidRPr="002D29D8">
              <w:rPr>
                <w:rFonts w:eastAsia="Times New Roman" w:cs="Arial"/>
                <w:color w:val="365F91" w:themeColor="accent1" w:themeShade="BF"/>
                <w:lang w:val="es-ES" w:eastAsia="es-ES"/>
              </w:rPr>
              <w:t xml:space="preserve"> Suministrar oportunamente la información que posea la Universidad y que sirva al proveedor para el desarrollo del objeto contractual; </w:t>
            </w:r>
            <w:r w:rsidRPr="002D29D8">
              <w:rPr>
                <w:rFonts w:eastAsia="Times New Roman" w:cs="Arial"/>
                <w:b/>
                <w:color w:val="365F91" w:themeColor="accent1" w:themeShade="BF"/>
                <w:lang w:val="es-ES" w:eastAsia="es-ES"/>
              </w:rPr>
              <w:t>h)</w:t>
            </w:r>
            <w:r w:rsidRPr="002D29D8">
              <w:rPr>
                <w:rFonts w:eastAsia="Times New Roman" w:cs="Arial"/>
                <w:color w:val="365F91" w:themeColor="accent1" w:themeShade="BF"/>
                <w:lang w:val="es-ES" w:eastAsia="es-ES"/>
              </w:rPr>
              <w:t xml:space="preserve"> Informar al  señor Rector en caso de incumplimiento,  para  efectos  de aplicación  de multas y sanciones, según lo estipula el presente Contrato; </w:t>
            </w:r>
            <w:r w:rsidRPr="002D29D8">
              <w:rPr>
                <w:rFonts w:eastAsia="Times New Roman" w:cs="Arial"/>
                <w:b/>
                <w:color w:val="365F91" w:themeColor="accent1" w:themeShade="BF"/>
                <w:lang w:val="es-ES" w:eastAsia="es-ES"/>
              </w:rPr>
              <w:t>i)</w:t>
            </w:r>
            <w:r w:rsidRPr="002D29D8">
              <w:rPr>
                <w:rFonts w:eastAsia="Times New Roman" w:cs="Arial"/>
                <w:color w:val="365F91" w:themeColor="accent1" w:themeShade="BF"/>
                <w:lang w:val="es-ES" w:eastAsia="es-ES"/>
              </w:rPr>
              <w:t xml:space="preserve"> Cuando la Sección de Bienes y Suministros  lo requiera,   presentar Evaluación del Proveedor, </w:t>
            </w:r>
            <w:r w:rsidRPr="002D29D8">
              <w:rPr>
                <w:rFonts w:eastAsia="Times New Roman" w:cs="Arial"/>
                <w:b/>
                <w:color w:val="365F91" w:themeColor="accent1" w:themeShade="BF"/>
                <w:lang w:val="es-ES" w:eastAsia="es-ES"/>
              </w:rPr>
              <w:t>j)</w:t>
            </w:r>
            <w:r w:rsidRPr="002D29D8">
              <w:rPr>
                <w:rFonts w:eastAsia="Times New Roman" w:cs="Arial"/>
                <w:color w:val="365F91" w:themeColor="accent1" w:themeShade="BF"/>
                <w:lang w:val="es-ES" w:eastAsia="es-ES"/>
              </w:rPr>
              <w:t xml:space="preserve">  Las  demás que se requieran  para  el  cabal   </w:t>
            </w:r>
            <w:r w:rsidRPr="002D29D8">
              <w:rPr>
                <w:rFonts w:eastAsia="Times New Roman" w:cs="Arial"/>
                <w:color w:val="365F91" w:themeColor="accent1" w:themeShade="BF"/>
                <w:lang w:val="es-ES" w:eastAsia="es-ES"/>
              </w:rPr>
              <w:lastRenderedPageBreak/>
              <w:t>cumplimiento  del objeto del Contrato.</w:t>
            </w:r>
          </w:p>
        </w:tc>
      </w:tr>
      <w:tr w:rsidR="002D29D8" w:rsidRPr="002D29D8" w:rsidTr="00B41948">
        <w:tc>
          <w:tcPr>
            <w:tcW w:w="3686" w:type="dxa"/>
            <w:vAlign w:val="center"/>
          </w:tcPr>
          <w:p w:rsidR="00045C29" w:rsidRPr="002D29D8" w:rsidRDefault="00045C29" w:rsidP="003717CF">
            <w:pPr>
              <w:spacing w:after="0" w:line="288" w:lineRule="auto"/>
              <w:ind w:left="284"/>
              <w:jc w:val="center"/>
              <w:rPr>
                <w:rFonts w:eastAsia="Times New Roman" w:cs="Arial"/>
                <w:b/>
                <w:color w:val="365F91" w:themeColor="accent1" w:themeShade="BF"/>
                <w:lang w:val="es-ES" w:eastAsia="es-ES"/>
              </w:rPr>
            </w:pPr>
          </w:p>
          <w:p w:rsidR="00045C29" w:rsidRPr="002D29D8" w:rsidRDefault="00045C29" w:rsidP="003717CF">
            <w:pPr>
              <w:spacing w:after="0" w:line="288" w:lineRule="auto"/>
              <w:ind w:left="284"/>
              <w:jc w:val="center"/>
              <w:rPr>
                <w:rFonts w:eastAsia="Times New Roman" w:cs="Arial"/>
                <w:b/>
                <w:color w:val="365F91" w:themeColor="accent1" w:themeShade="BF"/>
                <w:lang w:val="es-ES" w:eastAsia="es-ES"/>
              </w:rPr>
            </w:pPr>
            <w:r w:rsidRPr="002D29D8">
              <w:rPr>
                <w:rFonts w:eastAsia="Times New Roman" w:cs="Arial"/>
                <w:b/>
                <w:color w:val="365F91" w:themeColor="accent1" w:themeShade="BF"/>
                <w:lang w:val="es-ES" w:eastAsia="es-ES"/>
              </w:rPr>
              <w:t>DÉCIMO OCTAVA.  IDEMNIDAD.</w:t>
            </w:r>
          </w:p>
        </w:tc>
        <w:tc>
          <w:tcPr>
            <w:tcW w:w="5746" w:type="dxa"/>
          </w:tcPr>
          <w:p w:rsidR="00045C29" w:rsidRPr="002D29D8" w:rsidRDefault="00045C29" w:rsidP="003717CF">
            <w:pPr>
              <w:spacing w:after="0" w:line="288" w:lineRule="auto"/>
              <w:ind w:left="284"/>
              <w:jc w:val="both"/>
              <w:rPr>
                <w:rFonts w:eastAsia="Times New Roman" w:cs="Arial"/>
                <w:color w:val="365F91" w:themeColor="accent1" w:themeShade="BF"/>
                <w:lang w:val="es-ES" w:eastAsia="es-ES"/>
              </w:rPr>
            </w:pPr>
            <w:r w:rsidRPr="002D29D8">
              <w:rPr>
                <w:rFonts w:eastAsia="Times New Roman" w:cs="Arial"/>
                <w:b/>
                <w:color w:val="365F91" w:themeColor="accent1" w:themeShade="BF"/>
                <w:lang w:val="es-ES" w:eastAsia="es-ES"/>
              </w:rPr>
              <w:t>EL  CONTRATISTA,</w:t>
            </w:r>
            <w:r w:rsidRPr="002D29D8">
              <w:rPr>
                <w:rFonts w:eastAsia="Times New Roman" w:cs="Arial"/>
                <w:color w:val="365F91" w:themeColor="accent1" w:themeShade="BF"/>
                <w:lang w:val="es-ES" w:eastAsia="es-ES"/>
              </w:rPr>
              <w:t xml:space="preserve">  mantendrá indemne a la entidad </w:t>
            </w:r>
            <w:r w:rsidRPr="002D29D8">
              <w:rPr>
                <w:rFonts w:eastAsia="Times New Roman" w:cs="Arial"/>
                <w:b/>
                <w:color w:val="365F91" w:themeColor="accent1" w:themeShade="BF"/>
                <w:lang w:val="es-ES" w:eastAsia="es-ES"/>
              </w:rPr>
              <w:t>CONTRATANTE</w:t>
            </w:r>
            <w:r w:rsidRPr="002D29D8">
              <w:rPr>
                <w:rFonts w:eastAsia="Times New Roman" w:cs="Arial"/>
                <w:color w:val="365F91" w:themeColor="accent1" w:themeShade="BF"/>
                <w:lang w:val="es-ES" w:eastAsia="es-ES"/>
              </w:rPr>
              <w:t>, de los reclamos, demandas, acciones legales o costos que se generen por daños y lesiones causadas a personas o propiedades de terceros,  ocasionados por el CONTRATISTA, sus subcontratistas o proveedores durante la ejecución del contrato.</w:t>
            </w:r>
          </w:p>
        </w:tc>
      </w:tr>
      <w:tr w:rsidR="002D29D8" w:rsidRPr="002D29D8" w:rsidTr="00B41948">
        <w:tc>
          <w:tcPr>
            <w:tcW w:w="3686" w:type="dxa"/>
            <w:vAlign w:val="center"/>
          </w:tcPr>
          <w:p w:rsidR="00045C29" w:rsidRPr="002D29D8" w:rsidRDefault="00045C29" w:rsidP="003717CF">
            <w:pPr>
              <w:spacing w:after="0" w:line="288" w:lineRule="auto"/>
              <w:ind w:left="284"/>
              <w:jc w:val="center"/>
              <w:rPr>
                <w:rFonts w:eastAsia="Times New Roman" w:cs="Arial"/>
                <w:b/>
                <w:color w:val="365F91" w:themeColor="accent1" w:themeShade="BF"/>
                <w:lang w:val="es-ES" w:eastAsia="es-ES"/>
              </w:rPr>
            </w:pPr>
            <w:r w:rsidRPr="002D29D8">
              <w:rPr>
                <w:rFonts w:eastAsia="Times New Roman" w:cs="Arial"/>
                <w:b/>
                <w:color w:val="365F91" w:themeColor="accent1" w:themeShade="BF"/>
                <w:lang w:val="es-ES" w:eastAsia="es-ES"/>
              </w:rPr>
              <w:t>DÉCIMO NOVENA.   RÉGIMEN JURÍDICO APLICABLE.</w:t>
            </w:r>
          </w:p>
        </w:tc>
        <w:tc>
          <w:tcPr>
            <w:tcW w:w="5746" w:type="dxa"/>
          </w:tcPr>
          <w:p w:rsidR="00045C29" w:rsidRPr="002D29D8" w:rsidRDefault="00045C29" w:rsidP="003717CF">
            <w:pPr>
              <w:spacing w:after="0" w:line="288" w:lineRule="auto"/>
              <w:ind w:left="284"/>
              <w:jc w:val="both"/>
              <w:rPr>
                <w:rFonts w:eastAsia="Times New Roman" w:cs="Arial"/>
                <w:b/>
                <w:color w:val="365F91" w:themeColor="accent1" w:themeShade="BF"/>
                <w:lang w:val="es-ES" w:eastAsia="es-ES"/>
              </w:rPr>
            </w:pPr>
            <w:r w:rsidRPr="002D29D8">
              <w:rPr>
                <w:rFonts w:eastAsia="Times New Roman" w:cs="Arial"/>
                <w:color w:val="365F91" w:themeColor="accent1" w:themeShade="BF"/>
                <w:lang w:val="es-ES" w:eastAsia="es-ES"/>
              </w:rPr>
              <w:t xml:space="preserve">El presente contrato se regirá por el Estatuto de Contratación de la Universidad Tecnológica de Pereira y por las normas del derecho privado y sus efectos estarán sujetos a las normas civiles y comerciales.  </w:t>
            </w:r>
          </w:p>
        </w:tc>
      </w:tr>
    </w:tbl>
    <w:p w:rsidR="00045C29" w:rsidRPr="002D29D8" w:rsidRDefault="00045C29" w:rsidP="003717CF">
      <w:pPr>
        <w:spacing w:after="0" w:line="288" w:lineRule="auto"/>
        <w:ind w:left="284"/>
        <w:jc w:val="both"/>
        <w:rPr>
          <w:rFonts w:eastAsia="Times New Roman" w:cs="Arial"/>
          <w:b/>
          <w:color w:val="365F91" w:themeColor="accent1" w:themeShade="BF"/>
          <w:lang w:val="es-ES" w:eastAsia="es-ES"/>
        </w:rPr>
      </w:pPr>
    </w:p>
    <w:p w:rsidR="00045C29" w:rsidRPr="002D29D8" w:rsidRDefault="00045C29" w:rsidP="003717CF">
      <w:pPr>
        <w:spacing w:after="0" w:line="288" w:lineRule="auto"/>
        <w:ind w:left="284"/>
        <w:jc w:val="both"/>
        <w:rPr>
          <w:rFonts w:eastAsia="Times New Roman" w:cs="Arial"/>
          <w:b/>
          <w:color w:val="365F91" w:themeColor="accent1" w:themeShade="BF"/>
          <w:lang w:val="es-ES" w:eastAsia="es-ES"/>
        </w:rPr>
      </w:pPr>
    </w:p>
    <w:p w:rsidR="00045C29" w:rsidRPr="002D29D8" w:rsidRDefault="00045C29" w:rsidP="003717CF">
      <w:pPr>
        <w:spacing w:after="0" w:line="288" w:lineRule="auto"/>
        <w:ind w:left="284"/>
        <w:jc w:val="both"/>
        <w:rPr>
          <w:rFonts w:eastAsia="Times New Roman" w:cs="Arial"/>
          <w:b/>
          <w:color w:val="365F91" w:themeColor="accent1" w:themeShade="BF"/>
          <w:lang w:val="es-ES" w:eastAsia="es-ES"/>
        </w:rPr>
      </w:pPr>
    </w:p>
    <w:p w:rsidR="00045C29" w:rsidRPr="002D29D8" w:rsidRDefault="00045C29" w:rsidP="003717CF">
      <w:pPr>
        <w:spacing w:after="0" w:line="288" w:lineRule="auto"/>
        <w:ind w:left="284"/>
        <w:jc w:val="both"/>
        <w:rPr>
          <w:rFonts w:eastAsia="Times New Roman" w:cs="Arial"/>
          <w:b/>
          <w:color w:val="365F91" w:themeColor="accent1" w:themeShade="BF"/>
          <w:lang w:val="es-ES" w:eastAsia="es-ES"/>
        </w:rPr>
      </w:pPr>
      <w:r w:rsidRPr="002D29D8">
        <w:rPr>
          <w:rFonts w:eastAsia="Times New Roman" w:cs="Arial"/>
          <w:b/>
          <w:color w:val="365F91" w:themeColor="accent1" w:themeShade="BF"/>
          <w:lang w:val="es-ES" w:eastAsia="es-ES"/>
        </w:rPr>
        <w:t xml:space="preserve"> ----------------------------- </w:t>
      </w:r>
      <w:r w:rsidRPr="002D29D8">
        <w:rPr>
          <w:rFonts w:eastAsia="Times New Roman" w:cs="Arial"/>
          <w:b/>
          <w:color w:val="365F91" w:themeColor="accent1" w:themeShade="BF"/>
          <w:lang w:val="es-ES" w:eastAsia="es-ES"/>
        </w:rPr>
        <w:tab/>
      </w:r>
      <w:r w:rsidRPr="002D29D8">
        <w:rPr>
          <w:rFonts w:eastAsia="Times New Roman" w:cs="Arial"/>
          <w:b/>
          <w:color w:val="365F91" w:themeColor="accent1" w:themeShade="BF"/>
          <w:lang w:val="es-ES" w:eastAsia="es-ES"/>
        </w:rPr>
        <w:tab/>
      </w:r>
      <w:r w:rsidRPr="002D29D8">
        <w:rPr>
          <w:rFonts w:eastAsia="Times New Roman" w:cs="Arial"/>
          <w:b/>
          <w:color w:val="365F91" w:themeColor="accent1" w:themeShade="BF"/>
          <w:lang w:val="es-ES" w:eastAsia="es-ES"/>
        </w:rPr>
        <w:tab/>
      </w:r>
      <w:r w:rsidRPr="002D29D8">
        <w:rPr>
          <w:rFonts w:eastAsia="Times New Roman" w:cs="Arial"/>
          <w:b/>
          <w:color w:val="365F91" w:themeColor="accent1" w:themeShade="BF"/>
          <w:lang w:val="es-ES" w:eastAsia="es-ES"/>
        </w:rPr>
        <w:tab/>
      </w:r>
      <w:r w:rsidRPr="002D29D8">
        <w:rPr>
          <w:rFonts w:eastAsia="Times New Roman" w:cs="Arial"/>
          <w:b/>
          <w:color w:val="365F91" w:themeColor="accent1" w:themeShade="BF"/>
          <w:lang w:val="es-ES" w:eastAsia="es-ES"/>
        </w:rPr>
        <w:tab/>
      </w:r>
      <w:r w:rsidRPr="002D29D8">
        <w:rPr>
          <w:rFonts w:eastAsia="Times New Roman" w:cs="Arial"/>
          <w:b/>
          <w:color w:val="365F91" w:themeColor="accent1" w:themeShade="BF"/>
          <w:lang w:val="es-ES" w:eastAsia="es-ES"/>
        </w:rPr>
        <w:tab/>
        <w:t>-------------------------------------</w:t>
      </w:r>
    </w:p>
    <w:p w:rsidR="00045C29" w:rsidRPr="002D29D8" w:rsidRDefault="00045C29" w:rsidP="003717CF">
      <w:pPr>
        <w:spacing w:after="0" w:line="288" w:lineRule="auto"/>
        <w:ind w:left="284"/>
        <w:jc w:val="both"/>
        <w:rPr>
          <w:rFonts w:eastAsia="Times New Roman" w:cs="Times New Roman"/>
          <w:color w:val="365F91" w:themeColor="accent1" w:themeShade="BF"/>
          <w:lang w:val="es-ES" w:eastAsia="es-ES"/>
        </w:rPr>
      </w:pPr>
      <w:r w:rsidRPr="002D29D8">
        <w:rPr>
          <w:rFonts w:eastAsia="Times New Roman" w:cs="Arial"/>
          <w:b/>
          <w:color w:val="365F91" w:themeColor="accent1" w:themeShade="BF"/>
          <w:lang w:val="es-ES" w:eastAsia="es-ES"/>
        </w:rPr>
        <w:t>CONTRATANTE</w:t>
      </w:r>
      <w:r w:rsidRPr="002D29D8">
        <w:rPr>
          <w:rFonts w:eastAsia="Times New Roman" w:cs="Arial"/>
          <w:b/>
          <w:color w:val="365F91" w:themeColor="accent1" w:themeShade="BF"/>
          <w:lang w:val="es-ES" w:eastAsia="es-ES"/>
        </w:rPr>
        <w:tab/>
      </w:r>
      <w:r w:rsidRPr="002D29D8">
        <w:rPr>
          <w:rFonts w:eastAsia="Times New Roman" w:cs="Arial"/>
          <w:b/>
          <w:color w:val="365F91" w:themeColor="accent1" w:themeShade="BF"/>
          <w:lang w:val="es-ES" w:eastAsia="es-ES"/>
        </w:rPr>
        <w:tab/>
      </w:r>
      <w:r w:rsidRPr="002D29D8">
        <w:rPr>
          <w:rFonts w:eastAsia="Times New Roman" w:cs="Arial"/>
          <w:b/>
          <w:color w:val="365F91" w:themeColor="accent1" w:themeShade="BF"/>
          <w:lang w:val="es-ES" w:eastAsia="es-ES"/>
        </w:rPr>
        <w:tab/>
      </w:r>
      <w:r w:rsidRPr="002D29D8">
        <w:rPr>
          <w:rFonts w:eastAsia="Times New Roman" w:cs="Arial"/>
          <w:b/>
          <w:color w:val="365F91" w:themeColor="accent1" w:themeShade="BF"/>
          <w:lang w:val="es-ES" w:eastAsia="es-ES"/>
        </w:rPr>
        <w:tab/>
      </w:r>
      <w:r w:rsidRPr="002D29D8">
        <w:rPr>
          <w:rFonts w:eastAsia="Times New Roman" w:cs="Arial"/>
          <w:b/>
          <w:color w:val="365F91" w:themeColor="accent1" w:themeShade="BF"/>
          <w:lang w:val="es-ES" w:eastAsia="es-ES"/>
        </w:rPr>
        <w:tab/>
      </w:r>
      <w:r w:rsidRPr="002D29D8">
        <w:rPr>
          <w:rFonts w:eastAsia="Times New Roman" w:cs="Arial"/>
          <w:b/>
          <w:color w:val="365F91" w:themeColor="accent1" w:themeShade="BF"/>
          <w:lang w:val="es-ES" w:eastAsia="es-ES"/>
        </w:rPr>
        <w:tab/>
      </w:r>
      <w:r w:rsidRPr="002D29D8">
        <w:rPr>
          <w:rFonts w:eastAsia="Times New Roman" w:cs="Arial"/>
          <w:b/>
          <w:color w:val="365F91" w:themeColor="accent1" w:themeShade="BF"/>
          <w:lang w:val="es-ES" w:eastAsia="es-ES"/>
        </w:rPr>
        <w:tab/>
        <w:t>CONTRATISTA</w:t>
      </w:r>
    </w:p>
    <w:p w:rsidR="00045C29" w:rsidRPr="002D29D8" w:rsidRDefault="00045C29" w:rsidP="003717CF">
      <w:pPr>
        <w:spacing w:after="0" w:line="288" w:lineRule="auto"/>
        <w:ind w:left="284"/>
        <w:jc w:val="both"/>
        <w:rPr>
          <w:rFonts w:eastAsia="Times New Roman" w:cs="Times New Roman"/>
          <w:color w:val="365F91" w:themeColor="accent1" w:themeShade="BF"/>
          <w:lang w:val="es-ES" w:eastAsia="es-ES"/>
        </w:rPr>
      </w:pPr>
    </w:p>
    <w:p w:rsidR="00045C29" w:rsidRPr="002D29D8" w:rsidRDefault="00045C29" w:rsidP="003717CF">
      <w:pPr>
        <w:spacing w:after="0" w:line="288" w:lineRule="auto"/>
        <w:ind w:left="284"/>
        <w:jc w:val="both"/>
        <w:rPr>
          <w:rFonts w:eastAsia="Times New Roman" w:cs="Arial"/>
          <w:color w:val="365F91" w:themeColor="accent1" w:themeShade="BF"/>
          <w:lang w:val="es-ES" w:eastAsia="es-ES"/>
        </w:rPr>
      </w:pPr>
    </w:p>
    <w:p w:rsidR="008B764C" w:rsidRPr="002D29D8" w:rsidRDefault="008B764C" w:rsidP="003717CF">
      <w:pPr>
        <w:pStyle w:val="Prrafodelista"/>
        <w:spacing w:after="0" w:line="240" w:lineRule="auto"/>
        <w:ind w:left="284"/>
        <w:jc w:val="both"/>
        <w:rPr>
          <w:color w:val="365F91" w:themeColor="accent1" w:themeShade="BF"/>
        </w:rPr>
      </w:pPr>
    </w:p>
    <w:sectPr w:rsidR="008B764C" w:rsidRPr="002D29D8" w:rsidSect="00BA13EE">
      <w:pgSz w:w="11906" w:h="16838"/>
      <w:pgMar w:top="1701" w:right="1134"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25F00"/>
    <w:multiLevelType w:val="hybridMultilevel"/>
    <w:tmpl w:val="7D2C75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D8C6573"/>
    <w:multiLevelType w:val="hybridMultilevel"/>
    <w:tmpl w:val="640447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E0D344C"/>
    <w:multiLevelType w:val="hybridMultilevel"/>
    <w:tmpl w:val="0610FF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331783E"/>
    <w:multiLevelType w:val="hybridMultilevel"/>
    <w:tmpl w:val="5A004A06"/>
    <w:lvl w:ilvl="0" w:tplc="4F46B2AE">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4A704F5"/>
    <w:multiLevelType w:val="hybridMultilevel"/>
    <w:tmpl w:val="98C8C06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0E117BF"/>
    <w:multiLevelType w:val="multilevel"/>
    <w:tmpl w:val="43B040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3EDA6658"/>
    <w:multiLevelType w:val="hybridMultilevel"/>
    <w:tmpl w:val="F1B090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3F7B20C6"/>
    <w:multiLevelType w:val="multilevel"/>
    <w:tmpl w:val="43B040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41261C0C"/>
    <w:multiLevelType w:val="hybridMultilevel"/>
    <w:tmpl w:val="5A26C1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71360032"/>
    <w:multiLevelType w:val="hybridMultilevel"/>
    <w:tmpl w:val="D69CB340"/>
    <w:lvl w:ilvl="0" w:tplc="B6B83DB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7A600500"/>
    <w:multiLevelType w:val="multilevel"/>
    <w:tmpl w:val="43B040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7F0E0103"/>
    <w:multiLevelType w:val="hybridMultilevel"/>
    <w:tmpl w:val="AB705A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10"/>
  </w:num>
  <w:num w:numId="5">
    <w:abstractNumId w:val="6"/>
  </w:num>
  <w:num w:numId="6">
    <w:abstractNumId w:val="11"/>
  </w:num>
  <w:num w:numId="7">
    <w:abstractNumId w:val="1"/>
  </w:num>
  <w:num w:numId="8">
    <w:abstractNumId w:val="4"/>
  </w:num>
  <w:num w:numId="9">
    <w:abstractNumId w:val="2"/>
  </w:num>
  <w:num w:numId="10">
    <w:abstractNumId w:val="0"/>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0EC"/>
    <w:rsid w:val="000313D5"/>
    <w:rsid w:val="00045C29"/>
    <w:rsid w:val="0005467A"/>
    <w:rsid w:val="000C04BE"/>
    <w:rsid w:val="00133A96"/>
    <w:rsid w:val="0016446C"/>
    <w:rsid w:val="001A46B7"/>
    <w:rsid w:val="001A5D5E"/>
    <w:rsid w:val="001C6D79"/>
    <w:rsid w:val="001D7E88"/>
    <w:rsid w:val="001F5295"/>
    <w:rsid w:val="00205377"/>
    <w:rsid w:val="0021327E"/>
    <w:rsid w:val="00246CCF"/>
    <w:rsid w:val="00260EF9"/>
    <w:rsid w:val="00263574"/>
    <w:rsid w:val="00271A42"/>
    <w:rsid w:val="002A05C4"/>
    <w:rsid w:val="002B3232"/>
    <w:rsid w:val="002D29D8"/>
    <w:rsid w:val="00342828"/>
    <w:rsid w:val="003717CF"/>
    <w:rsid w:val="0037269B"/>
    <w:rsid w:val="003A6833"/>
    <w:rsid w:val="0041703C"/>
    <w:rsid w:val="0043366B"/>
    <w:rsid w:val="0046228E"/>
    <w:rsid w:val="0047405B"/>
    <w:rsid w:val="0049418A"/>
    <w:rsid w:val="004B48C6"/>
    <w:rsid w:val="004C2E43"/>
    <w:rsid w:val="004D045C"/>
    <w:rsid w:val="004E0657"/>
    <w:rsid w:val="005010EC"/>
    <w:rsid w:val="00531495"/>
    <w:rsid w:val="00532696"/>
    <w:rsid w:val="00532C8F"/>
    <w:rsid w:val="005700BD"/>
    <w:rsid w:val="005F4402"/>
    <w:rsid w:val="00617665"/>
    <w:rsid w:val="00642F82"/>
    <w:rsid w:val="00643FD3"/>
    <w:rsid w:val="00646BDB"/>
    <w:rsid w:val="00692F7B"/>
    <w:rsid w:val="006C1BCF"/>
    <w:rsid w:val="006E4A83"/>
    <w:rsid w:val="006E4DC5"/>
    <w:rsid w:val="006F3F5A"/>
    <w:rsid w:val="00710ED9"/>
    <w:rsid w:val="00733049"/>
    <w:rsid w:val="00741613"/>
    <w:rsid w:val="0077200F"/>
    <w:rsid w:val="00796862"/>
    <w:rsid w:val="008B764C"/>
    <w:rsid w:val="00917F06"/>
    <w:rsid w:val="00957BE9"/>
    <w:rsid w:val="009607F1"/>
    <w:rsid w:val="009779DB"/>
    <w:rsid w:val="009C336B"/>
    <w:rsid w:val="009F4D80"/>
    <w:rsid w:val="009F7979"/>
    <w:rsid w:val="00A32E71"/>
    <w:rsid w:val="00A34352"/>
    <w:rsid w:val="00A37448"/>
    <w:rsid w:val="00A40464"/>
    <w:rsid w:val="00A51FDC"/>
    <w:rsid w:val="00A617E3"/>
    <w:rsid w:val="00AB75C7"/>
    <w:rsid w:val="00AF7098"/>
    <w:rsid w:val="00B029A0"/>
    <w:rsid w:val="00B039B2"/>
    <w:rsid w:val="00B41948"/>
    <w:rsid w:val="00B878F0"/>
    <w:rsid w:val="00B92520"/>
    <w:rsid w:val="00BA13EE"/>
    <w:rsid w:val="00BA586B"/>
    <w:rsid w:val="00BB4811"/>
    <w:rsid w:val="00C01979"/>
    <w:rsid w:val="00C46A33"/>
    <w:rsid w:val="00C831CC"/>
    <w:rsid w:val="00C83AA8"/>
    <w:rsid w:val="00C927BB"/>
    <w:rsid w:val="00CA1813"/>
    <w:rsid w:val="00CB2F2B"/>
    <w:rsid w:val="00CF2B4D"/>
    <w:rsid w:val="00D31CE2"/>
    <w:rsid w:val="00D32BDD"/>
    <w:rsid w:val="00D43705"/>
    <w:rsid w:val="00D5473E"/>
    <w:rsid w:val="00D61512"/>
    <w:rsid w:val="00D77A3F"/>
    <w:rsid w:val="00D82755"/>
    <w:rsid w:val="00DD280F"/>
    <w:rsid w:val="00DD55B8"/>
    <w:rsid w:val="00E1547F"/>
    <w:rsid w:val="00EA6D4D"/>
    <w:rsid w:val="00EB2D47"/>
    <w:rsid w:val="00EF124D"/>
    <w:rsid w:val="00EF2722"/>
    <w:rsid w:val="00F160CE"/>
    <w:rsid w:val="00F41639"/>
    <w:rsid w:val="00F53F8A"/>
    <w:rsid w:val="00F75554"/>
    <w:rsid w:val="00F80A2B"/>
    <w:rsid w:val="00FB6F28"/>
    <w:rsid w:val="00FE488F"/>
    <w:rsid w:val="00FF28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010EC"/>
    <w:pPr>
      <w:ind w:left="720"/>
      <w:contextualSpacing/>
    </w:pPr>
  </w:style>
  <w:style w:type="character" w:styleId="Hipervnculo">
    <w:name w:val="Hyperlink"/>
    <w:basedOn w:val="Fuentedeprrafopredeter"/>
    <w:uiPriority w:val="99"/>
    <w:unhideWhenUsed/>
    <w:rsid w:val="00A617E3"/>
    <w:rPr>
      <w:color w:val="0000FF" w:themeColor="hyperlink"/>
      <w:u w:val="single"/>
    </w:rPr>
  </w:style>
  <w:style w:type="table" w:styleId="Tablaconcuadrcula">
    <w:name w:val="Table Grid"/>
    <w:basedOn w:val="Tablanormal"/>
    <w:uiPriority w:val="59"/>
    <w:rsid w:val="00A404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6E4A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010EC"/>
    <w:pPr>
      <w:ind w:left="720"/>
      <w:contextualSpacing/>
    </w:pPr>
  </w:style>
  <w:style w:type="character" w:styleId="Hipervnculo">
    <w:name w:val="Hyperlink"/>
    <w:basedOn w:val="Fuentedeprrafopredeter"/>
    <w:uiPriority w:val="99"/>
    <w:unhideWhenUsed/>
    <w:rsid w:val="00A617E3"/>
    <w:rPr>
      <w:color w:val="0000FF" w:themeColor="hyperlink"/>
      <w:u w:val="single"/>
    </w:rPr>
  </w:style>
  <w:style w:type="table" w:styleId="Tablaconcuadrcula">
    <w:name w:val="Table Grid"/>
    <w:basedOn w:val="Tablanormal"/>
    <w:uiPriority w:val="59"/>
    <w:rsid w:val="00A404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6E4A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tp.edu.co" TargetMode="External"/><Relationship Id="rId3" Type="http://schemas.openxmlformats.org/officeDocument/2006/relationships/styles" Target="styles.xml"/><Relationship Id="rId7" Type="http://schemas.openxmlformats.org/officeDocument/2006/relationships/hyperlink" Target="mailto:omego@utp.edu.c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B5B40F4-4C61-4979-8856-04EC19ABE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18</Pages>
  <Words>4435</Words>
  <Characters>24395</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UTP</dc:creator>
  <cp:lastModifiedBy>Usuario UTP</cp:lastModifiedBy>
  <cp:revision>250</cp:revision>
  <dcterms:created xsi:type="dcterms:W3CDTF">2014-03-05T16:10:00Z</dcterms:created>
  <dcterms:modified xsi:type="dcterms:W3CDTF">2014-04-04T15:02:00Z</dcterms:modified>
</cp:coreProperties>
</file>