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6B" w:rsidRPr="00CA1D6E" w:rsidRDefault="0090356B" w:rsidP="0090356B">
      <w:pPr>
        <w:pStyle w:val="Default"/>
        <w:jc w:val="center"/>
        <w:rPr>
          <w:sz w:val="22"/>
          <w:szCs w:val="23"/>
        </w:rPr>
      </w:pPr>
      <w:r w:rsidRPr="00CA1D6E">
        <w:rPr>
          <w:b/>
          <w:bCs/>
          <w:sz w:val="22"/>
          <w:szCs w:val="23"/>
        </w:rPr>
        <w:t>UNIVERSIDAD TECNOLOGICA DE PEREIRA</w:t>
      </w:r>
    </w:p>
    <w:p w:rsidR="0090356B" w:rsidRPr="00CA1D6E" w:rsidRDefault="0090356B" w:rsidP="0090356B">
      <w:pPr>
        <w:pStyle w:val="Default"/>
        <w:jc w:val="center"/>
        <w:rPr>
          <w:b/>
          <w:bCs/>
          <w:sz w:val="22"/>
          <w:szCs w:val="23"/>
        </w:rPr>
      </w:pPr>
      <w:r w:rsidRPr="00CA1D6E">
        <w:rPr>
          <w:b/>
          <w:bCs/>
          <w:sz w:val="22"/>
          <w:szCs w:val="23"/>
        </w:rPr>
        <w:t>FACULTAD DE CIENCIAS AMBIENTALES</w:t>
      </w:r>
    </w:p>
    <w:p w:rsidR="0090356B" w:rsidRPr="00CA1D6E" w:rsidRDefault="0090356B" w:rsidP="0090356B">
      <w:pPr>
        <w:pStyle w:val="Default"/>
        <w:jc w:val="center"/>
        <w:rPr>
          <w:b/>
          <w:bCs/>
          <w:sz w:val="22"/>
          <w:szCs w:val="23"/>
        </w:rPr>
      </w:pPr>
      <w:r w:rsidRPr="00CA1D6E">
        <w:rPr>
          <w:b/>
          <w:bCs/>
          <w:sz w:val="22"/>
          <w:szCs w:val="23"/>
        </w:rPr>
        <w:t>GRUPO DE INVESTIGACION EN AGUA Y SANEAMIENTO</w:t>
      </w:r>
    </w:p>
    <w:p w:rsidR="0090356B" w:rsidRDefault="0090356B" w:rsidP="0090356B">
      <w:pPr>
        <w:pStyle w:val="Default"/>
        <w:rPr>
          <w:b/>
          <w:bCs/>
          <w:sz w:val="22"/>
          <w:szCs w:val="23"/>
        </w:rPr>
      </w:pPr>
    </w:p>
    <w:p w:rsidR="0090356B" w:rsidRDefault="0090356B" w:rsidP="0090356B">
      <w:pPr>
        <w:pStyle w:val="Default"/>
        <w:jc w:val="center"/>
        <w:rPr>
          <w:b/>
          <w:bCs/>
          <w:sz w:val="22"/>
          <w:szCs w:val="23"/>
        </w:rPr>
      </w:pPr>
    </w:p>
    <w:p w:rsidR="0090356B" w:rsidRDefault="0090356B" w:rsidP="0090356B">
      <w:pPr>
        <w:pStyle w:val="Default"/>
        <w:jc w:val="center"/>
        <w:rPr>
          <w:b/>
          <w:bCs/>
          <w:sz w:val="22"/>
          <w:szCs w:val="23"/>
        </w:rPr>
      </w:pPr>
    </w:p>
    <w:p w:rsidR="0090356B" w:rsidRDefault="0090356B" w:rsidP="0090356B">
      <w:pPr>
        <w:pStyle w:val="Default"/>
        <w:jc w:val="center"/>
        <w:rPr>
          <w:b/>
          <w:bCs/>
          <w:sz w:val="22"/>
          <w:szCs w:val="23"/>
        </w:rPr>
      </w:pPr>
    </w:p>
    <w:p w:rsidR="0090356B" w:rsidRDefault="0090356B" w:rsidP="0090356B">
      <w:pPr>
        <w:pStyle w:val="Default"/>
        <w:jc w:val="center"/>
        <w:rPr>
          <w:b/>
          <w:bCs/>
          <w:sz w:val="22"/>
          <w:szCs w:val="23"/>
        </w:rPr>
      </w:pPr>
      <w:r w:rsidRPr="00B66005">
        <w:rPr>
          <w:b/>
          <w:bCs/>
          <w:sz w:val="22"/>
          <w:szCs w:val="23"/>
        </w:rPr>
        <w:t>A</w:t>
      </w:r>
      <w:r>
        <w:rPr>
          <w:b/>
          <w:bCs/>
          <w:sz w:val="22"/>
          <w:szCs w:val="23"/>
        </w:rPr>
        <w:t xml:space="preserve">DENDA </w:t>
      </w:r>
    </w:p>
    <w:p w:rsidR="0090356B" w:rsidRDefault="0090356B" w:rsidP="0090356B">
      <w:pPr>
        <w:pStyle w:val="Default"/>
        <w:jc w:val="center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LICITACIÓN</w:t>
      </w:r>
      <w:r w:rsidRPr="00CA1D6E">
        <w:rPr>
          <w:b/>
          <w:bCs/>
          <w:sz w:val="22"/>
          <w:szCs w:val="23"/>
        </w:rPr>
        <w:t xml:space="preserve"> PÚBLICA GIAS </w:t>
      </w:r>
      <w:r>
        <w:rPr>
          <w:b/>
          <w:bCs/>
          <w:color w:val="auto"/>
          <w:sz w:val="22"/>
          <w:szCs w:val="23"/>
        </w:rPr>
        <w:t>009</w:t>
      </w:r>
      <w:r w:rsidRPr="002A6458">
        <w:rPr>
          <w:b/>
          <w:bCs/>
          <w:color w:val="auto"/>
          <w:sz w:val="22"/>
          <w:szCs w:val="23"/>
        </w:rPr>
        <w:t xml:space="preserve"> </w:t>
      </w:r>
      <w:r w:rsidRPr="00CA1D6E">
        <w:rPr>
          <w:b/>
          <w:bCs/>
          <w:sz w:val="22"/>
          <w:szCs w:val="23"/>
        </w:rPr>
        <w:t>– 2014</w:t>
      </w:r>
    </w:p>
    <w:p w:rsidR="0090356B" w:rsidRPr="00CA1D6E" w:rsidRDefault="0090356B" w:rsidP="0090356B">
      <w:pPr>
        <w:pStyle w:val="Default"/>
        <w:jc w:val="center"/>
        <w:rPr>
          <w:b/>
          <w:bCs/>
          <w:sz w:val="22"/>
          <w:szCs w:val="23"/>
        </w:rPr>
      </w:pPr>
      <w:r w:rsidRPr="00CA1D6E">
        <w:rPr>
          <w:b/>
          <w:bCs/>
          <w:sz w:val="22"/>
          <w:szCs w:val="23"/>
        </w:rPr>
        <w:t>GRUPO DE INVESTIGACION EN AGUA Y SANEAMIENTO</w:t>
      </w:r>
    </w:p>
    <w:p w:rsidR="0090356B" w:rsidRPr="00CA1D6E" w:rsidRDefault="0090356B" w:rsidP="0090356B">
      <w:pPr>
        <w:pStyle w:val="Default"/>
        <w:jc w:val="center"/>
        <w:rPr>
          <w:b/>
          <w:bCs/>
          <w:sz w:val="22"/>
          <w:szCs w:val="23"/>
        </w:rPr>
      </w:pPr>
    </w:p>
    <w:p w:rsidR="0090356B" w:rsidRPr="00B66005" w:rsidRDefault="0090356B" w:rsidP="0090356B">
      <w:pPr>
        <w:pStyle w:val="Default"/>
        <w:jc w:val="center"/>
        <w:rPr>
          <w:b/>
          <w:bCs/>
          <w:sz w:val="22"/>
          <w:szCs w:val="23"/>
        </w:rPr>
      </w:pPr>
    </w:p>
    <w:p w:rsidR="0090356B" w:rsidRDefault="0090356B" w:rsidP="0090356B">
      <w:pPr>
        <w:tabs>
          <w:tab w:val="left" w:pos="2460"/>
        </w:tabs>
        <w:jc w:val="both"/>
        <w:rPr>
          <w:rFonts w:ascii="Verdana" w:eastAsia="Calibri" w:hAnsi="Verdana" w:cs="Verdana"/>
          <w:color w:val="000000"/>
          <w:lang w:val="es-ES"/>
        </w:rPr>
      </w:pPr>
      <w:r w:rsidRPr="0090356B">
        <w:rPr>
          <w:rFonts w:ascii="Verdana" w:eastAsia="Calibri" w:hAnsi="Verdana" w:cs="Verdana"/>
          <w:color w:val="000000"/>
          <w:lang w:val="es-ES"/>
        </w:rPr>
        <w:t xml:space="preserve">El Grupo de Investigación en Agua y Saneamiento de la Facultad de Ciencias Ambientales informa que la Licitación GIAS_009 recibió 15 propuestas. Por ende, dado el volumen de postulados, el día de hoy </w:t>
      </w:r>
      <w:proofErr w:type="gramStart"/>
      <w:r w:rsidRPr="0090356B">
        <w:rPr>
          <w:rFonts w:ascii="Verdana" w:eastAsia="Calibri" w:hAnsi="Verdana" w:cs="Verdana"/>
          <w:color w:val="000000"/>
          <w:lang w:val="es-ES"/>
        </w:rPr>
        <w:t>Lunes 07 de Abril</w:t>
      </w:r>
      <w:proofErr w:type="gramEnd"/>
      <w:r w:rsidRPr="0090356B">
        <w:rPr>
          <w:rFonts w:ascii="Verdana" w:eastAsia="Calibri" w:hAnsi="Verdana" w:cs="Verdana"/>
          <w:color w:val="000000"/>
          <w:lang w:val="es-ES"/>
        </w:rPr>
        <w:t>, se estarán realizando las evaluaciones correspondientes y entre los días Martes 08 de Abril y Miércoles 09 de Abril se estarán realizando las pruebas de desempeño y las entrevistas planteadas en el cronograma de los términos de refer</w:t>
      </w:r>
      <w:r w:rsidR="00F2770B">
        <w:rPr>
          <w:rFonts w:ascii="Verdana" w:eastAsia="Calibri" w:hAnsi="Verdana" w:cs="Verdana"/>
          <w:color w:val="000000"/>
          <w:lang w:val="es-ES"/>
        </w:rPr>
        <w:t>encia de la presente licitación.</w:t>
      </w:r>
      <w:r>
        <w:rPr>
          <w:rFonts w:ascii="Verdana" w:eastAsia="Calibri" w:hAnsi="Verdana" w:cs="Verdana"/>
          <w:color w:val="000000"/>
          <w:lang w:val="es-ES"/>
        </w:rPr>
        <w:tab/>
      </w:r>
    </w:p>
    <w:p w:rsidR="00F2770B" w:rsidRDefault="00F2770B" w:rsidP="0090356B">
      <w:pPr>
        <w:rPr>
          <w:rFonts w:ascii="Verdana" w:eastAsia="Calibri" w:hAnsi="Verdana" w:cs="Verdana"/>
          <w:color w:val="000000"/>
          <w:lang w:val="es-ES"/>
        </w:rPr>
      </w:pPr>
      <w:r>
        <w:rPr>
          <w:rFonts w:ascii="Verdana" w:eastAsia="Calibri" w:hAnsi="Verdana" w:cs="Verdana"/>
          <w:color w:val="000000"/>
          <w:lang w:val="es-ES"/>
        </w:rPr>
        <w:t>Se modifica entonces, el cronograma establecido en los términos de referencia quedando así:</w:t>
      </w:r>
    </w:p>
    <w:tbl>
      <w:tblPr>
        <w:tblStyle w:val="Tablaconcuadrcula"/>
        <w:tblW w:w="9471" w:type="dxa"/>
        <w:jc w:val="center"/>
        <w:tblLook w:val="04A0" w:firstRow="1" w:lastRow="0" w:firstColumn="1" w:lastColumn="0" w:noHBand="0" w:noVBand="1"/>
      </w:tblPr>
      <w:tblGrid>
        <w:gridCol w:w="2241"/>
        <w:gridCol w:w="438"/>
        <w:gridCol w:w="1324"/>
        <w:gridCol w:w="529"/>
        <w:gridCol w:w="582"/>
        <w:gridCol w:w="849"/>
        <w:gridCol w:w="591"/>
        <w:gridCol w:w="2917"/>
      </w:tblGrid>
      <w:tr w:rsidR="003956BB" w:rsidRPr="003956BB" w:rsidTr="003956BB">
        <w:trPr>
          <w:trHeight w:val="30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MES</w:t>
            </w:r>
          </w:p>
        </w:tc>
        <w:tc>
          <w:tcPr>
            <w:tcW w:w="4313" w:type="dxa"/>
            <w:gridSpan w:val="6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MARZO</w:t>
            </w: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SITIO</w:t>
            </w:r>
          </w:p>
        </w:tc>
      </w:tr>
      <w:tr w:rsidR="003956BB" w:rsidRPr="003956BB" w:rsidTr="003956BB">
        <w:trPr>
          <w:trHeight w:val="30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DÍA</w:t>
            </w:r>
          </w:p>
        </w:tc>
        <w:tc>
          <w:tcPr>
            <w:tcW w:w="438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1</w:t>
            </w:r>
          </w:p>
        </w:tc>
        <w:tc>
          <w:tcPr>
            <w:tcW w:w="1324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1, 2 y 3</w:t>
            </w:r>
          </w:p>
        </w:tc>
        <w:tc>
          <w:tcPr>
            <w:tcW w:w="529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4</w:t>
            </w:r>
          </w:p>
        </w:tc>
        <w:tc>
          <w:tcPr>
            <w:tcW w:w="582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7</w:t>
            </w:r>
          </w:p>
        </w:tc>
        <w:tc>
          <w:tcPr>
            <w:tcW w:w="849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8 y 9</w:t>
            </w:r>
          </w:p>
        </w:tc>
        <w:tc>
          <w:tcPr>
            <w:tcW w:w="59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</w:rPr>
              <w:t>9</w:t>
            </w: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</w:p>
        </w:tc>
      </w:tr>
      <w:tr w:rsidR="003956BB" w:rsidRPr="003956BB" w:rsidTr="003956BB">
        <w:trPr>
          <w:trHeight w:val="300"/>
          <w:jc w:val="center"/>
        </w:trPr>
        <w:tc>
          <w:tcPr>
            <w:tcW w:w="6554" w:type="dxa"/>
            <w:gridSpan w:val="7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  <w:r w:rsidRPr="003956BB">
              <w:rPr>
                <w:rFonts w:ascii="Verdana" w:eastAsia="Calibri" w:hAnsi="Verdana" w:cs="Verdana"/>
                <w:b/>
                <w:bCs/>
                <w:color w:val="000000"/>
                <w:lang w:val="es-ES"/>
              </w:rPr>
              <w:t>PASOS</w:t>
            </w: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b/>
                <w:bCs/>
                <w:color w:val="000000"/>
              </w:rPr>
            </w:pPr>
          </w:p>
        </w:tc>
      </w:tr>
      <w:tr w:rsidR="003956BB" w:rsidRPr="003956BB" w:rsidTr="003956BB">
        <w:trPr>
          <w:trHeight w:val="30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1. Apertura y Publicación</w:t>
            </w:r>
          </w:p>
        </w:tc>
        <w:tc>
          <w:tcPr>
            <w:tcW w:w="438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X</w:t>
            </w:r>
          </w:p>
        </w:tc>
        <w:tc>
          <w:tcPr>
            <w:tcW w:w="1324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2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82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84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91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Página Web UTP</w:t>
            </w:r>
          </w:p>
        </w:tc>
      </w:tr>
      <w:tr w:rsidR="003956BB" w:rsidRPr="003956BB" w:rsidTr="003956BB">
        <w:trPr>
          <w:trHeight w:val="30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2. Entrega de Propuestas</w:t>
            </w:r>
          </w:p>
        </w:tc>
        <w:tc>
          <w:tcPr>
            <w:tcW w:w="438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1324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X</w:t>
            </w:r>
          </w:p>
        </w:tc>
        <w:tc>
          <w:tcPr>
            <w:tcW w:w="52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82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84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91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Oficina F-201, Facultad de Ciencias Ambientales UTP</w:t>
            </w:r>
          </w:p>
        </w:tc>
      </w:tr>
      <w:tr w:rsidR="003956BB" w:rsidRPr="003956BB" w:rsidTr="003956BB">
        <w:trPr>
          <w:trHeight w:val="30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3. Cierre de la Licitación</w:t>
            </w:r>
          </w:p>
        </w:tc>
        <w:tc>
          <w:tcPr>
            <w:tcW w:w="438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1324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2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X</w:t>
            </w:r>
          </w:p>
        </w:tc>
        <w:tc>
          <w:tcPr>
            <w:tcW w:w="582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84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91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 xml:space="preserve">Oficina F-201, Facultad de Ciencias Ambientales </w:t>
            </w:r>
            <w:bookmarkStart w:id="0" w:name="_GoBack"/>
            <w:bookmarkEnd w:id="0"/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UTP</w:t>
            </w:r>
          </w:p>
        </w:tc>
      </w:tr>
      <w:tr w:rsidR="003956BB" w:rsidRPr="003956BB" w:rsidTr="003956BB">
        <w:trPr>
          <w:trHeight w:val="60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4. Evaluación de las Propuestas</w:t>
            </w:r>
          </w:p>
        </w:tc>
        <w:tc>
          <w:tcPr>
            <w:tcW w:w="438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1324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2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82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X</w:t>
            </w:r>
          </w:p>
        </w:tc>
        <w:tc>
          <w:tcPr>
            <w:tcW w:w="84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91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Oficina F-201, Facultad de Ciencias Ambientales UTP</w:t>
            </w:r>
          </w:p>
        </w:tc>
      </w:tr>
      <w:tr w:rsidR="003956BB" w:rsidRPr="003956BB" w:rsidTr="003956BB">
        <w:trPr>
          <w:trHeight w:val="90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5. Pruebas de conocimiento y entrevistas</w:t>
            </w:r>
          </w:p>
        </w:tc>
        <w:tc>
          <w:tcPr>
            <w:tcW w:w="438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1324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2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582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849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X</w:t>
            </w:r>
          </w:p>
        </w:tc>
        <w:tc>
          <w:tcPr>
            <w:tcW w:w="591" w:type="dxa"/>
            <w:hideMark/>
          </w:tcPr>
          <w:p w:rsidR="003956BB" w:rsidRPr="00C51383" w:rsidRDefault="003956BB" w:rsidP="003956BB">
            <w:pPr>
              <w:jc w:val="center"/>
              <w:rPr>
                <w:rFonts w:ascii="Verdana" w:eastAsia="Calibri" w:hAnsi="Verdana" w:cs="Verdana"/>
                <w:b/>
                <w:color w:val="000000"/>
              </w:rPr>
            </w:pP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jc w:val="center"/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Oficina F-201, Facultad de Ciencias Ambientales UTP</w:t>
            </w:r>
          </w:p>
        </w:tc>
      </w:tr>
      <w:tr w:rsidR="003956BB" w:rsidRPr="003956BB" w:rsidTr="003956BB">
        <w:trPr>
          <w:trHeight w:val="570"/>
          <w:jc w:val="center"/>
        </w:trPr>
        <w:tc>
          <w:tcPr>
            <w:tcW w:w="2241" w:type="dxa"/>
            <w:hideMark/>
          </w:tcPr>
          <w:p w:rsidR="003956BB" w:rsidRPr="003956BB" w:rsidRDefault="003956BB" w:rsidP="003956BB">
            <w:pPr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6. Evaluación y Adjudicación</w:t>
            </w:r>
          </w:p>
        </w:tc>
        <w:tc>
          <w:tcPr>
            <w:tcW w:w="438" w:type="dxa"/>
            <w:hideMark/>
          </w:tcPr>
          <w:p w:rsidR="003956BB" w:rsidRPr="00C51383" w:rsidRDefault="003956BB" w:rsidP="003956BB">
            <w:pPr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 </w:t>
            </w:r>
          </w:p>
        </w:tc>
        <w:tc>
          <w:tcPr>
            <w:tcW w:w="1324" w:type="dxa"/>
            <w:hideMark/>
          </w:tcPr>
          <w:p w:rsidR="003956BB" w:rsidRPr="00C51383" w:rsidRDefault="003956BB" w:rsidP="003956BB">
            <w:pPr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 </w:t>
            </w:r>
          </w:p>
        </w:tc>
        <w:tc>
          <w:tcPr>
            <w:tcW w:w="529" w:type="dxa"/>
            <w:hideMark/>
          </w:tcPr>
          <w:p w:rsidR="003956BB" w:rsidRPr="00C51383" w:rsidRDefault="003956BB" w:rsidP="003956BB">
            <w:pPr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 </w:t>
            </w:r>
          </w:p>
        </w:tc>
        <w:tc>
          <w:tcPr>
            <w:tcW w:w="582" w:type="dxa"/>
            <w:hideMark/>
          </w:tcPr>
          <w:p w:rsidR="003956BB" w:rsidRPr="00C51383" w:rsidRDefault="003956BB" w:rsidP="003956BB">
            <w:pPr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 </w:t>
            </w:r>
          </w:p>
        </w:tc>
        <w:tc>
          <w:tcPr>
            <w:tcW w:w="849" w:type="dxa"/>
            <w:hideMark/>
          </w:tcPr>
          <w:p w:rsidR="003956BB" w:rsidRPr="00C51383" w:rsidRDefault="003956BB" w:rsidP="003956BB">
            <w:pPr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</w:rPr>
              <w:t> </w:t>
            </w:r>
          </w:p>
        </w:tc>
        <w:tc>
          <w:tcPr>
            <w:tcW w:w="591" w:type="dxa"/>
            <w:hideMark/>
          </w:tcPr>
          <w:p w:rsidR="003956BB" w:rsidRPr="00C51383" w:rsidRDefault="003956BB" w:rsidP="003956BB">
            <w:pPr>
              <w:rPr>
                <w:rFonts w:ascii="Verdana" w:eastAsia="Calibri" w:hAnsi="Verdana" w:cs="Verdana"/>
                <w:b/>
                <w:color w:val="000000"/>
              </w:rPr>
            </w:pPr>
            <w:r w:rsidRPr="00C51383">
              <w:rPr>
                <w:rFonts w:ascii="Verdana" w:eastAsia="Calibri" w:hAnsi="Verdana" w:cs="Verdana"/>
                <w:b/>
                <w:color w:val="000000"/>
                <w:lang w:val="es-ES"/>
              </w:rPr>
              <w:t>X</w:t>
            </w:r>
          </w:p>
        </w:tc>
        <w:tc>
          <w:tcPr>
            <w:tcW w:w="2917" w:type="dxa"/>
            <w:hideMark/>
          </w:tcPr>
          <w:p w:rsidR="003956BB" w:rsidRPr="003956BB" w:rsidRDefault="003956BB" w:rsidP="003956BB">
            <w:pPr>
              <w:rPr>
                <w:rFonts w:ascii="Verdana" w:eastAsia="Calibri" w:hAnsi="Verdana" w:cs="Verdana"/>
                <w:color w:val="000000"/>
              </w:rPr>
            </w:pPr>
            <w:r w:rsidRPr="003956BB">
              <w:rPr>
                <w:rFonts w:ascii="Verdana" w:eastAsia="Calibri" w:hAnsi="Verdana" w:cs="Verdana"/>
                <w:color w:val="000000"/>
                <w:lang w:val="es-ES"/>
              </w:rPr>
              <w:t>Oficina F-201, Facultad de Ciencias Ambientales UTP</w:t>
            </w:r>
          </w:p>
        </w:tc>
      </w:tr>
    </w:tbl>
    <w:p w:rsidR="00F2770B" w:rsidRPr="00F2770B" w:rsidRDefault="00F2770B" w:rsidP="0090356B">
      <w:pPr>
        <w:rPr>
          <w:rFonts w:ascii="Verdana" w:eastAsia="Calibri" w:hAnsi="Verdana" w:cs="Verdana"/>
          <w:color w:val="000000"/>
        </w:rPr>
      </w:pPr>
    </w:p>
    <w:sectPr w:rsidR="00F2770B" w:rsidRPr="00F27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6B"/>
    <w:rsid w:val="00385569"/>
    <w:rsid w:val="003956BB"/>
    <w:rsid w:val="006362E1"/>
    <w:rsid w:val="006A23C7"/>
    <w:rsid w:val="0090356B"/>
    <w:rsid w:val="00AE3C10"/>
    <w:rsid w:val="00C4635D"/>
    <w:rsid w:val="00C51383"/>
    <w:rsid w:val="00E77551"/>
    <w:rsid w:val="00F2770B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6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356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6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356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GIAS</dc:creator>
  <cp:lastModifiedBy>GIAS</cp:lastModifiedBy>
  <cp:revision>5</cp:revision>
  <dcterms:created xsi:type="dcterms:W3CDTF">2014-04-07T15:18:00Z</dcterms:created>
  <dcterms:modified xsi:type="dcterms:W3CDTF">2014-04-07T16:03:00Z</dcterms:modified>
</cp:coreProperties>
</file>