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CA" w:rsidRPr="00E7723A" w:rsidRDefault="00285CCA" w:rsidP="00277ACE">
      <w:pPr>
        <w:pStyle w:val="Ttulo2"/>
        <w:spacing w:before="86" w:beforeAutospacing="0" w:after="86" w:afterAutospacing="0"/>
        <w:jc w:val="both"/>
        <w:rPr>
          <w:rFonts w:ascii="Tahoma" w:hAnsi="Tahoma" w:cs="Tahoma"/>
          <w:bCs w:val="0"/>
          <w:color w:val="002B4D"/>
          <w:sz w:val="22"/>
          <w:szCs w:val="22"/>
        </w:rPr>
      </w:pPr>
    </w:p>
    <w:p w:rsidR="00285CCA" w:rsidRPr="00E7723A" w:rsidRDefault="00285CCA" w:rsidP="00285CCA">
      <w:pPr>
        <w:jc w:val="center"/>
        <w:rPr>
          <w:rFonts w:ascii="Tahoma" w:hAnsi="Tahoma" w:cs="Tahoma"/>
          <w:b/>
        </w:rPr>
      </w:pPr>
      <w:r w:rsidRPr="00E7723A">
        <w:rPr>
          <w:rFonts w:ascii="Tahoma" w:hAnsi="Tahoma" w:cs="Tahoma"/>
          <w:b/>
        </w:rPr>
        <w:t>ADENDA 1 – VICERRECTORIA RESPONSABILIDAD SOCIAL Y BIENESTAR UNIVERSITARIO</w:t>
      </w:r>
    </w:p>
    <w:p w:rsidR="00285CCA" w:rsidRPr="00E7723A" w:rsidRDefault="00285CCA" w:rsidP="00285CCA">
      <w:pPr>
        <w:jc w:val="center"/>
        <w:rPr>
          <w:rFonts w:ascii="Tahoma" w:hAnsi="Tahoma" w:cs="Tahoma"/>
          <w:b/>
        </w:rPr>
      </w:pPr>
      <w:r w:rsidRPr="00E7723A">
        <w:rPr>
          <w:rFonts w:ascii="Tahoma" w:hAnsi="Tahoma" w:cs="Tahoma"/>
          <w:b/>
        </w:rPr>
        <w:t>ABRIL 21 DE 2014</w:t>
      </w:r>
    </w:p>
    <w:p w:rsidR="00EC6471" w:rsidRDefault="00285CCA" w:rsidP="00EC6471">
      <w:pPr>
        <w:jc w:val="center"/>
        <w:rPr>
          <w:rFonts w:ascii="Tahoma" w:hAnsi="Tahoma" w:cs="Tahoma"/>
          <w:b/>
        </w:rPr>
      </w:pPr>
      <w:r w:rsidRPr="00E7723A">
        <w:rPr>
          <w:rFonts w:ascii="Tahoma" w:hAnsi="Tahoma" w:cs="Tahoma"/>
          <w:b/>
        </w:rPr>
        <w:t xml:space="preserve">MODIFICACION  </w:t>
      </w:r>
      <w:r w:rsidR="00B36F99" w:rsidRPr="00E7723A">
        <w:rPr>
          <w:rFonts w:ascii="Tahoma" w:hAnsi="Tahoma" w:cs="Tahoma"/>
          <w:b/>
        </w:rPr>
        <w:t xml:space="preserve">LUGAR DE </w:t>
      </w:r>
      <w:r w:rsidR="00414AFA" w:rsidRPr="00E7723A">
        <w:rPr>
          <w:rFonts w:ascii="Tahoma" w:hAnsi="Tahoma" w:cs="Tahoma"/>
          <w:b/>
        </w:rPr>
        <w:t xml:space="preserve"> RECEPCIÓN Y </w:t>
      </w:r>
      <w:r w:rsidR="00B36F99" w:rsidRPr="00E7723A">
        <w:rPr>
          <w:rFonts w:ascii="Tahoma" w:hAnsi="Tahoma" w:cs="Tahoma"/>
          <w:b/>
        </w:rPr>
        <w:t xml:space="preserve">CIERRE </w:t>
      </w:r>
    </w:p>
    <w:p w:rsidR="00285CCA" w:rsidRPr="00E7723A" w:rsidRDefault="00285CCA" w:rsidP="00EC6471">
      <w:pPr>
        <w:jc w:val="center"/>
        <w:rPr>
          <w:rFonts w:ascii="Tahoma" w:hAnsi="Tahoma" w:cs="Tahoma"/>
          <w:b/>
        </w:rPr>
      </w:pPr>
      <w:r w:rsidRPr="00E7723A">
        <w:rPr>
          <w:rFonts w:ascii="Tahoma" w:hAnsi="Tahoma" w:cs="Tahoma"/>
          <w:b/>
        </w:rPr>
        <w:t xml:space="preserve">LICITACIÓN PÚBLICA </w:t>
      </w:r>
      <w:r w:rsidR="00B36F99" w:rsidRPr="00E7723A">
        <w:rPr>
          <w:rFonts w:ascii="Tahoma" w:hAnsi="Tahoma" w:cs="Tahoma"/>
          <w:b/>
        </w:rPr>
        <w:t>No. 47</w:t>
      </w:r>
    </w:p>
    <w:p w:rsidR="001E6D11" w:rsidRPr="00E7723A" w:rsidRDefault="001E6D11" w:rsidP="001E6D11">
      <w:pPr>
        <w:jc w:val="center"/>
        <w:rPr>
          <w:rFonts w:ascii="Tahoma" w:hAnsi="Tahoma" w:cs="Tahoma"/>
          <w:color w:val="000000"/>
          <w:shd w:val="clear" w:color="auto" w:fill="FFFFFF"/>
        </w:rPr>
      </w:pPr>
    </w:p>
    <w:p w:rsidR="001E6D11" w:rsidRPr="00E7723A" w:rsidRDefault="001E6D11" w:rsidP="001E6D11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E7723A">
        <w:rPr>
          <w:rFonts w:ascii="Tahoma" w:hAnsi="Tahoma" w:cs="Tahoma"/>
          <w:color w:val="000000"/>
          <w:shd w:val="clear" w:color="auto" w:fill="FFFFFF"/>
        </w:rPr>
        <w:t>La presente adenda es con el fin de modificar</w:t>
      </w:r>
      <w:r w:rsidR="00414AFA" w:rsidRPr="00E7723A">
        <w:rPr>
          <w:rFonts w:ascii="Tahoma" w:hAnsi="Tahoma" w:cs="Tahoma"/>
          <w:color w:val="000000"/>
          <w:shd w:val="clear" w:color="auto" w:fill="FFFFFF"/>
        </w:rPr>
        <w:t xml:space="preserve"> los puntos 1.5 y 3.1 del pliego </w:t>
      </w:r>
      <w:r w:rsidRPr="00E7723A">
        <w:rPr>
          <w:rFonts w:ascii="Tahoma" w:hAnsi="Tahoma" w:cs="Tahoma"/>
          <w:color w:val="000000"/>
          <w:shd w:val="clear" w:color="auto" w:fill="FFFFFF"/>
        </w:rPr>
        <w:t>de la licitación</w:t>
      </w:r>
      <w:r w:rsidR="00414AFA" w:rsidRPr="00E7723A">
        <w:rPr>
          <w:rFonts w:ascii="Tahoma" w:hAnsi="Tahoma" w:cs="Tahoma"/>
          <w:color w:val="000000"/>
          <w:shd w:val="clear" w:color="auto" w:fill="FFFFFF"/>
        </w:rPr>
        <w:t xml:space="preserve"> pública</w:t>
      </w:r>
      <w:r w:rsidRPr="00E7723A">
        <w:rPr>
          <w:rFonts w:ascii="Tahoma" w:hAnsi="Tahoma" w:cs="Tahoma"/>
          <w:color w:val="000000"/>
          <w:shd w:val="clear" w:color="auto" w:fill="FFFFFF"/>
        </w:rPr>
        <w:t xml:space="preserve"> No. 47 “</w:t>
      </w:r>
      <w:r w:rsidR="00562C32" w:rsidRPr="00E7723A">
        <w:rPr>
          <w:rFonts w:ascii="Tahoma" w:hAnsi="Tahoma" w:cs="Tahoma"/>
          <w:color w:val="222222"/>
          <w:shd w:val="clear" w:color="auto" w:fill="FFFFFF"/>
        </w:rPr>
        <w:t>PROFESIONAL PARA PRESTAR SERVICIO SOCIAL OBLIGATORIO COMO MÉDICO RURAL REALIZANDO LABORES DE APOYO EN ACTIVIDADES ASISTENCIALES DE ATENCIÓN EN URGENCIAS, CONSULTA PRIORITARIA Y PROMOCIÓN DE LA SALUD, EN EL PROCESO PROMOCIÓN DE LA SALUD INTEGRAL DE LA VICERRECTORIA DE RESPONSABILIDAD SOCIAL Y BIENESTAR UNIVERSITARIO( plaza 312-m)</w:t>
      </w:r>
      <w:r w:rsidR="00E7723A" w:rsidRPr="00E7723A">
        <w:rPr>
          <w:rFonts w:ascii="Tahoma" w:hAnsi="Tahoma" w:cs="Tahoma"/>
          <w:color w:val="000000"/>
          <w:shd w:val="clear" w:color="auto" w:fill="FFFFFF"/>
        </w:rPr>
        <w:t>,</w:t>
      </w:r>
      <w:r w:rsidR="00E7723A">
        <w:rPr>
          <w:rFonts w:ascii="Tahoma" w:hAnsi="Tahoma" w:cs="Tahoma"/>
          <w:color w:val="000000"/>
          <w:shd w:val="clear" w:color="auto" w:fill="FFFFFF"/>
        </w:rPr>
        <w:t>quedando de la siguiente manera</w:t>
      </w:r>
      <w:r w:rsidRPr="00E7723A">
        <w:rPr>
          <w:rFonts w:ascii="Tahoma" w:hAnsi="Tahoma" w:cs="Tahoma"/>
          <w:color w:val="000000"/>
          <w:shd w:val="clear" w:color="auto" w:fill="FFFFFF"/>
        </w:rPr>
        <w:t>:</w:t>
      </w:r>
    </w:p>
    <w:p w:rsidR="00277ACE" w:rsidRPr="00E7723A" w:rsidRDefault="00277ACE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414AFA" w:rsidRPr="00E7723A" w:rsidRDefault="00E7723A" w:rsidP="00414AFA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  <w:r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El lugar de recepción y cierre de la licitación se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>rá la secretaría general de la Universidad T</w:t>
      </w:r>
      <w:r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ecnológica de Pereira, ubicada en el segundo piso del edificio administrativo 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>bloque A</w:t>
      </w:r>
      <w:r w:rsidR="00277ACE"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, </w:t>
      </w:r>
      <w:r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por lo tanto quien se encuentre interesado ó interesada deberá llevar su documentación a dicho lugar hasta el día 22 de abril a las 18:00 horas en sobre cerrado.</w:t>
      </w:r>
    </w:p>
    <w:p w:rsidR="00414AFA" w:rsidRPr="00E7723A" w:rsidRDefault="00414AFA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414AFA" w:rsidRPr="00E7723A" w:rsidRDefault="00414AFA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414AFA" w:rsidRPr="00E7723A" w:rsidRDefault="00414AFA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277ACE" w:rsidRPr="00E7723A" w:rsidRDefault="00277ACE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  <w:r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La información adicional sigue conforme a lo estipulado en</w:t>
      </w:r>
      <w:r w:rsidR="00BE7822"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el pliego</w:t>
      </w:r>
      <w:r w:rsidRPr="00E7723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.</w:t>
      </w:r>
    </w:p>
    <w:p w:rsidR="00277ACE" w:rsidRPr="00E7723A" w:rsidRDefault="00277ACE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277ACE" w:rsidRDefault="00277ACE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E7723A" w:rsidRDefault="00E7723A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E7723A" w:rsidRPr="00E7723A" w:rsidRDefault="00E7723A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E7723A" w:rsidRPr="00E7723A" w:rsidRDefault="00E7723A" w:rsidP="00E7723A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E7723A">
        <w:rPr>
          <w:rFonts w:ascii="Tahoma" w:hAnsi="Tahoma" w:cs="Tahoma"/>
          <w:color w:val="000000"/>
          <w:shd w:val="clear" w:color="auto" w:fill="FFFFFF"/>
        </w:rPr>
        <w:t xml:space="preserve">Fin del documento. </w:t>
      </w:r>
    </w:p>
    <w:p w:rsidR="00277ACE" w:rsidRPr="00E7723A" w:rsidRDefault="00277ACE" w:rsidP="00277ACE">
      <w:pPr>
        <w:pStyle w:val="Default"/>
        <w:jc w:val="both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</w:p>
    <w:p w:rsidR="001415A9" w:rsidRPr="00E7723A" w:rsidRDefault="001415A9" w:rsidP="00277ACE">
      <w:pPr>
        <w:jc w:val="both"/>
      </w:pPr>
      <w:bookmarkStart w:id="0" w:name="_GoBack"/>
      <w:bookmarkEnd w:id="0"/>
    </w:p>
    <w:sectPr w:rsidR="001415A9" w:rsidRPr="00E7723A" w:rsidSect="006E5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77ACE"/>
    <w:rsid w:val="000907E9"/>
    <w:rsid w:val="001415A9"/>
    <w:rsid w:val="001E6D11"/>
    <w:rsid w:val="00277ACE"/>
    <w:rsid w:val="00285CCA"/>
    <w:rsid w:val="00414AFA"/>
    <w:rsid w:val="00562C32"/>
    <w:rsid w:val="006E54C1"/>
    <w:rsid w:val="00B36F99"/>
    <w:rsid w:val="00BE7822"/>
    <w:rsid w:val="00E7723A"/>
    <w:rsid w:val="00E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C1"/>
  </w:style>
  <w:style w:type="paragraph" w:styleId="Ttulo2">
    <w:name w:val="heading 2"/>
    <w:basedOn w:val="Normal"/>
    <w:link w:val="Ttulo2Car"/>
    <w:uiPriority w:val="9"/>
    <w:qFormat/>
    <w:rsid w:val="00277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7AC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77AC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77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7AC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77AC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</cp:lastModifiedBy>
  <cp:revision>4</cp:revision>
  <dcterms:created xsi:type="dcterms:W3CDTF">2014-04-21T15:24:00Z</dcterms:created>
  <dcterms:modified xsi:type="dcterms:W3CDTF">2014-04-21T15:25:00Z</dcterms:modified>
</cp:coreProperties>
</file>