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BDD" w:rsidRPr="00D22276" w:rsidRDefault="00F7138C" w:rsidP="00F7138C">
      <w:pPr>
        <w:jc w:val="center"/>
        <w:rPr>
          <w:rFonts w:ascii="Arial" w:hAnsi="Arial" w:cs="Arial"/>
          <w:sz w:val="20"/>
          <w:szCs w:val="20"/>
        </w:rPr>
      </w:pPr>
      <w:r w:rsidRPr="00D22276">
        <w:rPr>
          <w:rFonts w:ascii="Arial" w:hAnsi="Arial" w:cs="Arial"/>
          <w:b/>
          <w:sz w:val="20"/>
          <w:szCs w:val="20"/>
        </w:rPr>
        <w:t>ACLARACIÓN DE DUDAS</w:t>
      </w:r>
    </w:p>
    <w:p w:rsidR="00F7138C" w:rsidRPr="00D22276" w:rsidRDefault="00F7138C" w:rsidP="00F7138C">
      <w:pPr>
        <w:jc w:val="center"/>
        <w:rPr>
          <w:rFonts w:ascii="Arial" w:hAnsi="Arial" w:cs="Arial"/>
          <w:sz w:val="20"/>
          <w:szCs w:val="20"/>
        </w:rPr>
      </w:pPr>
    </w:p>
    <w:p w:rsidR="00B96E87" w:rsidRPr="00D22276" w:rsidRDefault="00B96E87" w:rsidP="00B96E87">
      <w:pPr>
        <w:shd w:val="clear" w:color="auto" w:fill="FFFFFF"/>
        <w:spacing w:after="0" w:line="240" w:lineRule="auto"/>
        <w:rPr>
          <w:rFonts w:eastAsia="Times New Roman"/>
          <w:color w:val="003572"/>
          <w:sz w:val="24"/>
          <w:szCs w:val="24"/>
          <w:lang w:eastAsia="es-CO"/>
        </w:rPr>
      </w:pPr>
      <w:r w:rsidRPr="00D22276">
        <w:rPr>
          <w:rFonts w:eastAsia="Times New Roman"/>
          <w:color w:val="003572"/>
          <w:sz w:val="24"/>
          <w:szCs w:val="24"/>
          <w:lang w:eastAsia="es-CO"/>
        </w:rPr>
        <w:t>REACTIVOS</w:t>
      </w:r>
    </w:p>
    <w:p w:rsidR="00B96E87" w:rsidRPr="00D22276" w:rsidRDefault="00B96E87" w:rsidP="00B96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22276">
        <w:rPr>
          <w:rFonts w:eastAsia="Times New Roman"/>
          <w:color w:val="003572"/>
          <w:sz w:val="24"/>
          <w:szCs w:val="24"/>
          <w:lang w:eastAsia="es-CO"/>
        </w:rPr>
        <w:t> </w:t>
      </w:r>
      <w:r w:rsidRPr="00D22276">
        <w:rPr>
          <w:rFonts w:ascii="Symbol" w:eastAsia="Times New Roman" w:hAnsi="Symbol" w:cs="Arial"/>
          <w:color w:val="222222"/>
          <w:sz w:val="20"/>
          <w:szCs w:val="20"/>
          <w:lang w:eastAsia="es-CO"/>
        </w:rPr>
        <w:t></w:t>
      </w:r>
      <w:r w:rsidRPr="00D22276">
        <w:rPr>
          <w:rFonts w:ascii="Times New Roman" w:eastAsia="Times New Roman" w:hAnsi="Times New Roman"/>
          <w:color w:val="222222"/>
          <w:sz w:val="14"/>
          <w:szCs w:val="14"/>
          <w:lang w:eastAsia="es-CO"/>
        </w:rPr>
        <w:t>         </w:t>
      </w:r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Solicitamos formalmente  habilitar la marca Fluka, que sabemos puede ser conveniente para la Universidad, en  los siguientes </w:t>
      </w:r>
      <w:r w:rsidR="006D1EFC"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subítem</w:t>
      </w:r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:</w:t>
      </w:r>
      <w:r w:rsidR="00254EFE"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 97</w:t>
      </w:r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a 138; 219 a 231; </w:t>
      </w:r>
      <w:r w:rsidR="00254EFE"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322,</w:t>
      </w:r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323,  375 y 376.</w:t>
      </w:r>
    </w:p>
    <w:p w:rsidR="00407998" w:rsidRPr="00D22276" w:rsidRDefault="00407998" w:rsidP="00B96E87">
      <w:pPr>
        <w:shd w:val="clear" w:color="auto" w:fill="FFFFFF"/>
        <w:spacing w:after="0" w:line="240" w:lineRule="auto"/>
        <w:rPr>
          <w:rFonts w:eastAsia="Times New Roman"/>
          <w:color w:val="003572"/>
          <w:sz w:val="24"/>
          <w:szCs w:val="24"/>
          <w:lang w:eastAsia="es-CO"/>
        </w:rPr>
      </w:pPr>
    </w:p>
    <w:p w:rsidR="00407998" w:rsidRPr="00D22276" w:rsidRDefault="00407998" w:rsidP="00407998"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="006A3D14"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="006A3D14"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Excepto ítem 220</w:t>
      </w:r>
    </w:p>
    <w:p w:rsidR="00407998" w:rsidRPr="00D22276" w:rsidRDefault="00407998" w:rsidP="00B96E87">
      <w:pPr>
        <w:shd w:val="clear" w:color="auto" w:fill="FFFFFF"/>
        <w:spacing w:after="0" w:line="240" w:lineRule="auto"/>
        <w:rPr>
          <w:rFonts w:eastAsia="Times New Roman"/>
          <w:color w:val="003572"/>
          <w:sz w:val="24"/>
          <w:szCs w:val="24"/>
          <w:lang w:eastAsia="es-CO"/>
        </w:rPr>
      </w:pPr>
    </w:p>
    <w:p w:rsidR="00B96E87" w:rsidRPr="00D22276" w:rsidRDefault="00B96E87" w:rsidP="00B96E87">
      <w:pPr>
        <w:shd w:val="clear" w:color="auto" w:fill="FFFFFF"/>
        <w:spacing w:after="0" w:line="240" w:lineRule="auto"/>
        <w:rPr>
          <w:rFonts w:eastAsia="Times New Roman"/>
          <w:color w:val="003572"/>
          <w:sz w:val="24"/>
          <w:szCs w:val="24"/>
          <w:lang w:eastAsia="es-CO"/>
        </w:rPr>
      </w:pPr>
      <w:r w:rsidRPr="00D22276">
        <w:rPr>
          <w:rFonts w:eastAsia="Times New Roman"/>
          <w:color w:val="003572"/>
          <w:sz w:val="24"/>
          <w:szCs w:val="24"/>
          <w:lang w:eastAsia="es-CO"/>
        </w:rPr>
        <w:t>VIDRIERIA</w:t>
      </w:r>
    </w:p>
    <w:p w:rsidR="00B96E87" w:rsidRPr="00D22276" w:rsidRDefault="00B96E87" w:rsidP="00B96E87">
      <w:pPr>
        <w:shd w:val="clear" w:color="auto" w:fill="FFFFFF"/>
        <w:spacing w:after="0" w:line="240" w:lineRule="auto"/>
        <w:rPr>
          <w:rFonts w:eastAsia="Times New Roman"/>
          <w:color w:val="003572"/>
          <w:sz w:val="24"/>
          <w:szCs w:val="24"/>
          <w:lang w:eastAsia="es-CO"/>
        </w:rPr>
      </w:pPr>
      <w:r w:rsidRPr="00D22276">
        <w:rPr>
          <w:rFonts w:eastAsia="Times New Roman"/>
          <w:color w:val="003572"/>
          <w:sz w:val="24"/>
          <w:szCs w:val="24"/>
          <w:lang w:eastAsia="es-CO"/>
        </w:rPr>
        <w:t> </w:t>
      </w:r>
    </w:p>
    <w:p w:rsidR="00B96E87" w:rsidRPr="00D22276" w:rsidRDefault="00B96E87" w:rsidP="00B96E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22276">
        <w:rPr>
          <w:rFonts w:ascii="Symbol" w:eastAsia="Times New Roman" w:hAnsi="Symbol" w:cs="Arial"/>
          <w:color w:val="222222"/>
          <w:sz w:val="20"/>
          <w:szCs w:val="20"/>
          <w:lang w:eastAsia="es-CO"/>
        </w:rPr>
        <w:t></w:t>
      </w:r>
      <w:r w:rsidRPr="00D22276">
        <w:rPr>
          <w:rFonts w:ascii="Times New Roman" w:eastAsia="Times New Roman" w:hAnsi="Times New Roman"/>
          <w:color w:val="222222"/>
          <w:sz w:val="14"/>
          <w:szCs w:val="14"/>
          <w:lang w:eastAsia="es-CO"/>
        </w:rPr>
        <w:t>         </w:t>
      </w:r>
      <w:r w:rsidR="00254EFE"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Subítem</w:t>
      </w:r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38.  Solicitamos sea habilitada la marca Brand.</w:t>
      </w:r>
    </w:p>
    <w:p w:rsidR="00407998" w:rsidRPr="00D22276" w:rsidRDefault="00B96E87" w:rsidP="00407998">
      <w:r w:rsidRPr="00D22276">
        <w:rPr>
          <w:rFonts w:eastAsia="Times New Roman"/>
          <w:color w:val="003572"/>
          <w:sz w:val="24"/>
          <w:szCs w:val="24"/>
          <w:lang w:eastAsia="es-CO"/>
        </w:rPr>
        <w:t> </w:t>
      </w:r>
      <w:r w:rsidR="00407998" w:rsidRPr="00D22276">
        <w:rPr>
          <w:b/>
          <w:u w:val="single"/>
        </w:rPr>
        <w:t>RESPUESTA: SE ACEPTA</w:t>
      </w:r>
      <w:r w:rsidR="00407998" w:rsidRPr="00D22276">
        <w:t xml:space="preserve">. </w:t>
      </w:r>
      <w:r w:rsidR="00407998"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B96E87" w:rsidRPr="00D22276" w:rsidRDefault="00B96E87" w:rsidP="00B96E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22276">
        <w:rPr>
          <w:rFonts w:ascii="Symbol" w:eastAsia="Times New Roman" w:hAnsi="Symbol" w:cs="Arial"/>
          <w:color w:val="222222"/>
          <w:sz w:val="20"/>
          <w:szCs w:val="20"/>
          <w:lang w:eastAsia="es-CO"/>
        </w:rPr>
        <w:t></w:t>
      </w:r>
      <w:r w:rsidRPr="00D22276">
        <w:rPr>
          <w:rFonts w:ascii="Times New Roman" w:eastAsia="Times New Roman" w:hAnsi="Times New Roman"/>
          <w:color w:val="222222"/>
          <w:sz w:val="14"/>
          <w:szCs w:val="14"/>
          <w:lang w:eastAsia="es-CO"/>
        </w:rPr>
        <w:t>         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Subitems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  146 a 157. Estos 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subitems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tienen habilitada la marca 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Pyrex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, favor corregir  nombre de la marca debido a que está como “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Pyres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”.</w:t>
      </w:r>
    </w:p>
    <w:p w:rsidR="00B96E87" w:rsidRPr="00D22276" w:rsidRDefault="00407998" w:rsidP="00407998">
      <w:r w:rsidRPr="00D22276">
        <w:t>  </w:t>
      </w: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="00B96E87" w:rsidRPr="00D22276">
        <w:rPr>
          <w:rFonts w:eastAsia="Times New Roman"/>
          <w:color w:val="003572"/>
          <w:sz w:val="24"/>
          <w:szCs w:val="24"/>
          <w:lang w:eastAsia="es-CO"/>
        </w:rPr>
        <w:t xml:space="preserve">                                        </w:t>
      </w:r>
    </w:p>
    <w:p w:rsidR="00B96E87" w:rsidRPr="00D22276" w:rsidRDefault="00B96E87" w:rsidP="00B96E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22276">
        <w:rPr>
          <w:rFonts w:ascii="Symbol" w:eastAsia="Times New Roman" w:hAnsi="Symbol" w:cs="Arial"/>
          <w:color w:val="222222"/>
          <w:sz w:val="20"/>
          <w:szCs w:val="20"/>
          <w:lang w:eastAsia="es-CO"/>
        </w:rPr>
        <w:t></w:t>
      </w:r>
      <w:r w:rsidRPr="00D22276">
        <w:rPr>
          <w:rFonts w:ascii="Times New Roman" w:eastAsia="Times New Roman" w:hAnsi="Times New Roman"/>
          <w:color w:val="222222"/>
          <w:sz w:val="14"/>
          <w:szCs w:val="14"/>
          <w:lang w:eastAsia="es-CO"/>
        </w:rPr>
        <w:t>         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Subitems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199 a 202 Guantes de 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latéx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.  Creemos conveniente para la Universidad habilitar para estos 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subitems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la marca 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Kramer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.</w:t>
      </w:r>
    </w:p>
    <w:p w:rsidR="00B96E87" w:rsidRPr="00D22276" w:rsidRDefault="00B96E87" w:rsidP="00B96E87">
      <w:pPr>
        <w:shd w:val="clear" w:color="auto" w:fill="FFFFFF"/>
        <w:spacing w:after="0" w:line="240" w:lineRule="auto"/>
        <w:rPr>
          <w:rFonts w:eastAsia="Times New Roman"/>
          <w:color w:val="003572"/>
          <w:sz w:val="24"/>
          <w:szCs w:val="24"/>
          <w:lang w:eastAsia="es-CO"/>
        </w:rPr>
      </w:pPr>
      <w:r w:rsidRPr="00D22276">
        <w:rPr>
          <w:rFonts w:eastAsia="Times New Roman"/>
          <w:color w:val="003572"/>
          <w:sz w:val="24"/>
          <w:szCs w:val="24"/>
          <w:lang w:eastAsia="es-CO"/>
        </w:rPr>
        <w:t> </w:t>
      </w:r>
      <w:r w:rsidR="00407998" w:rsidRPr="00D22276">
        <w:t> </w:t>
      </w:r>
      <w:r w:rsidR="00407998" w:rsidRPr="00D22276">
        <w:rPr>
          <w:b/>
          <w:u w:val="single"/>
        </w:rPr>
        <w:t>RESPUESTA:   NO SE ACEPTA</w:t>
      </w:r>
      <w:r w:rsidR="00407998" w:rsidRPr="00D22276">
        <w:t>. La marca se ha usado previamente y se recibieron quejas por parte de los usuarios.</w:t>
      </w:r>
    </w:p>
    <w:p w:rsidR="00B96E87" w:rsidRPr="00D22276" w:rsidRDefault="00B96E87" w:rsidP="00B96E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22276">
        <w:rPr>
          <w:rFonts w:ascii="Symbol" w:eastAsia="Times New Roman" w:hAnsi="Symbol" w:cs="Arial"/>
          <w:color w:val="222222"/>
          <w:sz w:val="20"/>
          <w:szCs w:val="20"/>
          <w:lang w:eastAsia="es-CO"/>
        </w:rPr>
        <w:t></w:t>
      </w:r>
      <w:r w:rsidRPr="00D22276">
        <w:rPr>
          <w:rFonts w:ascii="Times New Roman" w:eastAsia="Times New Roman" w:hAnsi="Times New Roman"/>
          <w:color w:val="222222"/>
          <w:sz w:val="14"/>
          <w:szCs w:val="14"/>
          <w:lang w:eastAsia="es-CO"/>
        </w:rPr>
        <w:t>         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Subitem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203 Guantes de Nitrilo. Creemos conveniente para la Universidad habilitar la marca 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Kramer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.</w:t>
      </w:r>
    </w:p>
    <w:p w:rsidR="00B96E87" w:rsidRPr="00D22276" w:rsidRDefault="00407998" w:rsidP="00B96E87">
      <w:pPr>
        <w:shd w:val="clear" w:color="auto" w:fill="FFFFFF"/>
        <w:spacing w:after="0" w:line="240" w:lineRule="auto"/>
        <w:rPr>
          <w:rFonts w:eastAsia="Times New Roman"/>
          <w:color w:val="003572"/>
          <w:sz w:val="24"/>
          <w:szCs w:val="24"/>
          <w:lang w:eastAsia="es-CO"/>
        </w:rPr>
      </w:pPr>
      <w:r w:rsidRPr="00D22276">
        <w:rPr>
          <w:rFonts w:eastAsia="Times New Roman"/>
          <w:color w:val="003572"/>
          <w:sz w:val="24"/>
          <w:szCs w:val="24"/>
          <w:lang w:eastAsia="es-CO"/>
        </w:rPr>
        <w:t> </w:t>
      </w:r>
      <w:r w:rsidRPr="00D22276">
        <w:t> </w:t>
      </w:r>
      <w:r w:rsidRPr="00D22276">
        <w:rPr>
          <w:b/>
          <w:u w:val="single"/>
        </w:rPr>
        <w:t>RESPUESTA:   NO SE ACEPTA</w:t>
      </w:r>
      <w:r w:rsidRPr="00D22276">
        <w:t>. La marca se ha usado previamente y se recibieron quejas por parte de los usuarios.</w:t>
      </w:r>
    </w:p>
    <w:p w:rsidR="00B96E87" w:rsidRPr="00D22276" w:rsidRDefault="00B96E87" w:rsidP="00B96E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22276">
        <w:rPr>
          <w:rFonts w:ascii="Symbol" w:eastAsia="Times New Roman" w:hAnsi="Symbol" w:cs="Arial"/>
          <w:color w:val="222222"/>
          <w:sz w:val="20"/>
          <w:szCs w:val="20"/>
          <w:lang w:eastAsia="es-CO"/>
        </w:rPr>
        <w:t></w:t>
      </w:r>
      <w:r w:rsidRPr="00D22276">
        <w:rPr>
          <w:rFonts w:ascii="Times New Roman" w:eastAsia="Times New Roman" w:hAnsi="Times New Roman"/>
          <w:color w:val="222222"/>
          <w:sz w:val="14"/>
          <w:szCs w:val="14"/>
          <w:lang w:eastAsia="es-CO"/>
        </w:rPr>
        <w:t>         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Subitems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414 y 415. Tubos cónicos de 15ml y 50ml. Consideramos puedan habilitar para estos </w:t>
      </w:r>
      <w:proofErr w:type="spellStart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subitems</w:t>
      </w:r>
      <w:proofErr w:type="spellEnd"/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 xml:space="preserve"> la marca QLS beneficiándose la Universidad en costo sin detrimento de la calidad.</w:t>
      </w:r>
    </w:p>
    <w:p w:rsidR="00407998" w:rsidRPr="00D22276" w:rsidRDefault="00407998" w:rsidP="00B96E8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22276">
        <w:t> </w:t>
      </w: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 </w:t>
      </w:r>
    </w:p>
    <w:p w:rsidR="00B96E87" w:rsidRPr="00D22276" w:rsidRDefault="00B96E87" w:rsidP="00B96E87">
      <w:pPr>
        <w:shd w:val="clear" w:color="auto" w:fill="FFFFFF"/>
        <w:spacing w:after="0" w:line="240" w:lineRule="auto"/>
        <w:rPr>
          <w:rFonts w:eastAsia="Times New Roman"/>
          <w:color w:val="003572"/>
          <w:sz w:val="24"/>
          <w:szCs w:val="24"/>
          <w:lang w:eastAsia="es-CO"/>
        </w:rPr>
      </w:pPr>
      <w:r w:rsidRPr="00D22276">
        <w:rPr>
          <w:rFonts w:eastAsia="Times New Roman"/>
          <w:color w:val="003572"/>
          <w:sz w:val="24"/>
          <w:szCs w:val="24"/>
          <w:lang w:eastAsia="es-CO"/>
        </w:rPr>
        <w:t> </w:t>
      </w:r>
    </w:p>
    <w:p w:rsidR="00B96E87" w:rsidRPr="00D22276" w:rsidRDefault="00B96E87" w:rsidP="00B96E87">
      <w:pPr>
        <w:pStyle w:val="Sinespaciado"/>
        <w:jc w:val="both"/>
        <w:rPr>
          <w:shd w:val="clear" w:color="auto" w:fill="FFFFFF"/>
        </w:rPr>
      </w:pPr>
      <w:r w:rsidRPr="00D22276">
        <w:rPr>
          <w:b/>
          <w:i/>
          <w:shd w:val="clear" w:color="auto" w:fill="FFFFFF"/>
        </w:rPr>
        <w:t>Observación 01</w:t>
      </w:r>
      <w:r w:rsidRPr="00D22276">
        <w:rPr>
          <w:shd w:val="clear" w:color="auto" w:fill="FFFFFF"/>
        </w:rPr>
        <w:t xml:space="preserve">: </w:t>
      </w:r>
      <w:r w:rsidRPr="00D22276">
        <w:rPr>
          <w:b/>
          <w:shd w:val="clear" w:color="auto" w:fill="FFFFFF"/>
        </w:rPr>
        <w:t xml:space="preserve">el  ITEM 2 (VIDRIERIA, PLASTICO Y ELEMENTOS PARA LABORATORIO) </w:t>
      </w:r>
    </w:p>
    <w:p w:rsidR="00B96E87" w:rsidRPr="00D22276" w:rsidRDefault="00B96E87" w:rsidP="00B96E87">
      <w:pPr>
        <w:pStyle w:val="Sinespaciado"/>
        <w:jc w:val="both"/>
        <w:rPr>
          <w:shd w:val="clear" w:color="auto" w:fill="FFFFFF"/>
        </w:rPr>
      </w:pPr>
    </w:p>
    <w:p w:rsidR="00B96E87" w:rsidRPr="00D22276" w:rsidRDefault="00B96E87" w:rsidP="00B96E87">
      <w:pPr>
        <w:pStyle w:val="Sinespaciado"/>
        <w:jc w:val="both"/>
        <w:rPr>
          <w:shd w:val="clear" w:color="auto" w:fill="FFFFFF"/>
        </w:rPr>
      </w:pPr>
      <w:r w:rsidRPr="00D22276">
        <w:rPr>
          <w:shd w:val="clear" w:color="auto" w:fill="FFFFFF"/>
        </w:rPr>
        <w:t>Solicitamos sea posible ofertar la Marca</w:t>
      </w:r>
      <w:r w:rsidRPr="00D22276">
        <w:rPr>
          <w:b/>
          <w:shd w:val="clear" w:color="auto" w:fill="FFFFFF"/>
        </w:rPr>
        <w:t xml:space="preserve"> ISOLAB de ALMENIA </w:t>
      </w:r>
      <w:r w:rsidRPr="00D22276">
        <w:rPr>
          <w:shd w:val="clear" w:color="auto" w:fill="FFFFFF"/>
        </w:rPr>
        <w:t>en los sub-ítems de vidriería ya que</w:t>
      </w:r>
      <w:r w:rsidRPr="00D22276">
        <w:rPr>
          <w:b/>
          <w:shd w:val="clear" w:color="auto" w:fill="FFFFFF"/>
        </w:rPr>
        <w:t xml:space="preserve"> </w:t>
      </w:r>
      <w:r w:rsidRPr="00D22276">
        <w:rPr>
          <w:shd w:val="clear" w:color="auto" w:fill="FFFFFF"/>
        </w:rPr>
        <w:t xml:space="preserve">ISOLAB también maneja vidriería  clase A o AS según corresponda (de vertido rápido) y  cumple con </w:t>
      </w:r>
      <w:r w:rsidRPr="00D22276">
        <w:rPr>
          <w:shd w:val="clear" w:color="auto" w:fill="FFFFFF"/>
        </w:rPr>
        <w:lastRenderedPageBreak/>
        <w:t xml:space="preserve">normas de fabricación y calidad según normas DIN e ISO acordes con estándares internacionales (vidriería de fabricación Alemana). </w:t>
      </w:r>
    </w:p>
    <w:p w:rsidR="00B96E87" w:rsidRPr="00D22276" w:rsidRDefault="00B96E87" w:rsidP="00B96E87">
      <w:pPr>
        <w:pStyle w:val="Sinespaciado"/>
        <w:jc w:val="both"/>
        <w:rPr>
          <w:shd w:val="clear" w:color="auto" w:fill="FFFFFF"/>
        </w:rPr>
      </w:pPr>
    </w:p>
    <w:p w:rsidR="00B96E87" w:rsidRPr="00D22276" w:rsidRDefault="00B96E87" w:rsidP="00B96E87">
      <w:pPr>
        <w:pStyle w:val="Sinespaciado"/>
        <w:jc w:val="both"/>
        <w:rPr>
          <w:shd w:val="clear" w:color="auto" w:fill="FFFFFF"/>
        </w:rPr>
      </w:pPr>
      <w:r w:rsidRPr="00D22276">
        <w:rPr>
          <w:shd w:val="clear" w:color="auto" w:fill="FFFFFF"/>
        </w:rPr>
        <w:t xml:space="preserve">De igual forma, esta vidriería pasa a través de diversos controles de calidad en donde los elementos son calibrados individualmente de acuerdo con estándares de las normas DIN e ISO y como resultado de este proceso se emite un certificado de conformidad por lote (incluido con el elemento) que a su vez es descargable a través de la página web del fabricante lo que permite su rastreabilidad en caso de requerirse. </w:t>
      </w:r>
    </w:p>
    <w:p w:rsidR="00B96E87" w:rsidRPr="00D22276" w:rsidRDefault="00B96E87" w:rsidP="00B96E87">
      <w:pPr>
        <w:pStyle w:val="Sinespaciado"/>
        <w:jc w:val="both"/>
        <w:rPr>
          <w:shd w:val="clear" w:color="auto" w:fill="FFFFFF"/>
        </w:rPr>
      </w:pPr>
    </w:p>
    <w:p w:rsidR="00B96E87" w:rsidRPr="00D22276" w:rsidRDefault="00B96E87" w:rsidP="00B96E87">
      <w:pPr>
        <w:pStyle w:val="Sinespaciado"/>
        <w:jc w:val="both"/>
        <w:rPr>
          <w:shd w:val="clear" w:color="auto" w:fill="FFFFFF"/>
        </w:rPr>
      </w:pPr>
      <w:r w:rsidRPr="00D22276">
        <w:rPr>
          <w:shd w:val="clear" w:color="auto" w:fill="FFFFFF"/>
        </w:rPr>
        <w:t>Adicionalmente informamos que el fabricante ISOLAB de Alemania cumple con toda la normatividad y certificaciones OHSAS 18001:2007,</w:t>
      </w:r>
      <w:r w:rsidRPr="00D22276">
        <w:rPr>
          <w:bCs/>
          <w:shd w:val="clear" w:color="auto" w:fill="FFFFFF"/>
        </w:rPr>
        <w:t>ISO9001:2008</w:t>
      </w:r>
      <w:r w:rsidRPr="00D2227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 </w:t>
      </w:r>
      <w:r w:rsidRPr="00D22276">
        <w:rPr>
          <w:shd w:val="clear" w:color="auto" w:fill="FFFFFF"/>
        </w:rPr>
        <w:t>e ISO 14001:2004, así como la certificación TS EN ISO EC 17025 siendo este el estándar más alto en cuanto a metrología, calibración y trazabilidad para vidriería, insumos y equipos de alta precisión para laboratorio. </w:t>
      </w:r>
    </w:p>
    <w:p w:rsidR="00B96E87" w:rsidRPr="00D22276" w:rsidRDefault="00B96E87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202084" w:rsidRPr="00D22276" w:rsidRDefault="00202084" w:rsidP="00202084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202084" w:rsidRPr="00D22276" w:rsidRDefault="00202084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96E87" w:rsidRPr="00D22276" w:rsidRDefault="00B96E87" w:rsidP="00B96E87">
      <w:pPr>
        <w:jc w:val="both"/>
        <w:rPr>
          <w:shd w:val="clear" w:color="auto" w:fill="FFFFFF"/>
        </w:rPr>
      </w:pPr>
      <w:r w:rsidRPr="00D22276">
        <w:rPr>
          <w:shd w:val="clear" w:color="auto" w:fill="FFFFFF"/>
        </w:rPr>
        <w:t>De igual forma solicitamos se permita ofertar para el material plástico  la Marca</w:t>
      </w:r>
      <w:r w:rsidRPr="00D22276">
        <w:rPr>
          <w:b/>
          <w:shd w:val="clear" w:color="auto" w:fill="FFFFFF"/>
        </w:rPr>
        <w:t xml:space="preserve"> EXTRAGENE,  </w:t>
      </w:r>
      <w:r w:rsidRPr="00D22276">
        <w:rPr>
          <w:shd w:val="clear" w:color="auto" w:fill="FFFFFF"/>
        </w:rPr>
        <w:t xml:space="preserve">dado que este material es compatible con un 95% de las marcas existentes en el mercado y cumple con </w:t>
      </w:r>
      <w:r w:rsidR="00254EFE" w:rsidRPr="00D22276">
        <w:rPr>
          <w:shd w:val="clear" w:color="auto" w:fill="FFFFFF"/>
        </w:rPr>
        <w:t>los requerimientos</w:t>
      </w:r>
      <w:r w:rsidRPr="00D22276">
        <w:rPr>
          <w:shd w:val="clear" w:color="auto" w:fill="FFFFFF"/>
        </w:rPr>
        <w:t xml:space="preserve"> exigidos por la entidad en el pliego de condiciones.</w:t>
      </w:r>
    </w:p>
    <w:p w:rsidR="00B96E87" w:rsidRPr="00D22276" w:rsidRDefault="00B96E87" w:rsidP="00B96E87">
      <w:pPr>
        <w:jc w:val="both"/>
        <w:rPr>
          <w:shd w:val="clear" w:color="auto" w:fill="FFFFFF"/>
        </w:rPr>
      </w:pPr>
      <w:r w:rsidRPr="00D22276">
        <w:rPr>
          <w:shd w:val="clear" w:color="auto" w:fill="FFFFFF"/>
        </w:rPr>
        <w:t xml:space="preserve">Adicionalmente informamos que el fabricante EXTRAGENE cumple con toda la normatividad y certificaciones </w:t>
      </w:r>
      <w:r w:rsidRPr="00D22276">
        <w:rPr>
          <w:bCs/>
          <w:shd w:val="clear" w:color="auto" w:fill="FFFFFF"/>
        </w:rPr>
        <w:t xml:space="preserve">ISO900 </w:t>
      </w:r>
      <w:r w:rsidRPr="00D22276">
        <w:rPr>
          <w:shd w:val="clear" w:color="auto" w:fill="FFFFFF"/>
        </w:rPr>
        <w:t xml:space="preserve">e ISO 13485 (libre de </w:t>
      </w:r>
      <w:proofErr w:type="spellStart"/>
      <w:proofErr w:type="gramStart"/>
      <w:r w:rsidRPr="00D22276">
        <w:rPr>
          <w:shd w:val="clear" w:color="auto" w:fill="FFFFFF"/>
        </w:rPr>
        <w:t>DNAse</w:t>
      </w:r>
      <w:proofErr w:type="spellEnd"/>
      <w:r w:rsidRPr="00D22276">
        <w:rPr>
          <w:shd w:val="clear" w:color="auto" w:fill="FFFFFF"/>
        </w:rPr>
        <w:t xml:space="preserve"> ,</w:t>
      </w:r>
      <w:proofErr w:type="gramEnd"/>
      <w:r w:rsidRPr="00D22276">
        <w:rPr>
          <w:shd w:val="clear" w:color="auto" w:fill="FFFFFF"/>
        </w:rPr>
        <w:t xml:space="preserve"> </w:t>
      </w:r>
      <w:proofErr w:type="spellStart"/>
      <w:r w:rsidRPr="00D22276">
        <w:rPr>
          <w:shd w:val="clear" w:color="auto" w:fill="FFFFFF"/>
        </w:rPr>
        <w:t>Rnase</w:t>
      </w:r>
      <w:proofErr w:type="spellEnd"/>
      <w:r w:rsidRPr="00D22276">
        <w:rPr>
          <w:shd w:val="clear" w:color="auto" w:fill="FFFFFF"/>
        </w:rPr>
        <w:t xml:space="preserve"> , DNA , Pirógenos).</w:t>
      </w:r>
    </w:p>
    <w:p w:rsidR="00202084" w:rsidRPr="00D22276" w:rsidRDefault="00202084" w:rsidP="00202084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202084" w:rsidRPr="00D22276" w:rsidRDefault="00202084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B96E87" w:rsidRPr="00D22276" w:rsidRDefault="00B96E87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02: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ITEM 2 – SUB-ITEM 16 la entidad indica: Aros de hierro con nuez 7cm de diámetro  Marca: ABC</w:t>
      </w: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cstheme="minorHAnsi"/>
        </w:rPr>
        <w:t>Solicitamos de la manera más atenta</w:t>
      </w:r>
      <w:r w:rsidRPr="00D22276">
        <w:rPr>
          <w:rFonts w:ascii="Arial" w:hAnsi="Arial" w:cs="Arial"/>
          <w:sz w:val="20"/>
          <w:szCs w:val="20"/>
          <w:shd w:val="clear" w:color="auto" w:fill="FFFFFF"/>
        </w:rPr>
        <w:t xml:space="preserve">  poder ofertar Aros de hierro con nuez de 8cm Marca: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ARISMA  o FABRICACIÓN NACIONAL.</w:t>
      </w:r>
    </w:p>
    <w:p w:rsidR="001D2266" w:rsidRPr="00D22276" w:rsidRDefault="001D2266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03: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ITEM 2 – SUB-ITEM 30 la entidad indica: Balón de vidrio de 250ml fondo redondo de tres bocas esmeriladas 24/</w:t>
      </w:r>
      <w:proofErr w:type="gram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40 .</w:t>
      </w:r>
      <w:proofErr w:type="gramEnd"/>
    </w:p>
    <w:p w:rsidR="00B96E87" w:rsidRPr="00D22276" w:rsidRDefault="00B96E87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rFonts w:cstheme="minorHAnsi"/>
        </w:rPr>
        <w:t xml:space="preserve">Solicitamos de la manera más atenta poder ofertar </w:t>
      </w:r>
      <w:r w:rsidRPr="00D22276">
        <w:rPr>
          <w:rFonts w:ascii="Arial" w:hAnsi="Arial" w:cs="Arial"/>
          <w:sz w:val="20"/>
          <w:szCs w:val="20"/>
          <w:shd w:val="clear" w:color="auto" w:fill="FFFFFF"/>
        </w:rPr>
        <w:t>Balón fondo redondo - 3 cuellos - brazos laterales en ángulo - cuello central: NS 24/29 - cuellos laterales: NS 19/26 - 250ml.</w:t>
      </w:r>
    </w:p>
    <w:p w:rsidR="00B96E87" w:rsidRPr="00D22276" w:rsidRDefault="001D2266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b/>
          <w:u w:val="single"/>
        </w:rPr>
        <w:t>RESPUESTA: NO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Los esmerilados corresponden a los requeridos por la institución.</w:t>
      </w: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lastRenderedPageBreak/>
        <w:t xml:space="preserve">Observación 04: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ITEM 2 – SUB-ITEM 36 la entidad indica: Balón de vidrio de 100ml con 2 bocas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Ns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hembras 10/19.</w:t>
      </w:r>
    </w:p>
    <w:p w:rsidR="00B96E87" w:rsidRPr="00D22276" w:rsidRDefault="00B96E87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rFonts w:cstheme="minorHAnsi"/>
        </w:rPr>
        <w:t>Solicitamos de la manera más atenta poder ofertar</w:t>
      </w:r>
      <w:r w:rsidRPr="00D22276">
        <w:t xml:space="preserve"> </w:t>
      </w:r>
      <w:r w:rsidRPr="00D22276">
        <w:rPr>
          <w:rFonts w:cstheme="minorHAnsi"/>
        </w:rPr>
        <w:t xml:space="preserve">Balón fondo redondo - 2 cuellos - brazo lateral en ángulo  - cuello central: NS 14/23 - Cuello </w:t>
      </w:r>
      <w:proofErr w:type="gramStart"/>
      <w:r w:rsidRPr="00D22276">
        <w:rPr>
          <w:rFonts w:cstheme="minorHAnsi"/>
        </w:rPr>
        <w:t>lateral :</w:t>
      </w:r>
      <w:proofErr w:type="gramEnd"/>
      <w:r w:rsidRPr="00D22276">
        <w:rPr>
          <w:rFonts w:cstheme="minorHAnsi"/>
        </w:rPr>
        <w:t xml:space="preserve"> NS 14/ 23 - 100ml .</w:t>
      </w:r>
    </w:p>
    <w:p w:rsidR="00B96E87" w:rsidRPr="00D22276" w:rsidRDefault="001D2266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b/>
          <w:u w:val="single"/>
        </w:rPr>
        <w:t>RESPUESTA: NO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Los esmerilados corresponden a los requeridos por la institución.</w:t>
      </w: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05: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ITEM 2 – SUB-ITEM 37 la entidad indica: Balón de vidrio de 50ml con 2 bocas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Ns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hembras 10/19.</w:t>
      </w:r>
    </w:p>
    <w:p w:rsidR="00B96E87" w:rsidRPr="00D22276" w:rsidRDefault="00B96E87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rFonts w:cstheme="minorHAnsi"/>
        </w:rPr>
        <w:t>Solicitamos de la manera más atenta poder ofertar</w:t>
      </w:r>
      <w:r w:rsidRPr="00D22276">
        <w:t xml:space="preserve"> </w:t>
      </w:r>
      <w:r w:rsidRPr="00D22276">
        <w:rPr>
          <w:rFonts w:cstheme="minorHAnsi"/>
        </w:rPr>
        <w:t xml:space="preserve">Balón fondo redondo - 2 cuellos - brazo lateral en ángulo  - cuello central: NS 14/23 - Cuello lateral: NS 14/ 23 - 50 </w:t>
      </w:r>
      <w:proofErr w:type="gramStart"/>
      <w:r w:rsidRPr="00D22276">
        <w:rPr>
          <w:rFonts w:cstheme="minorHAnsi"/>
        </w:rPr>
        <w:t>ml .</w:t>
      </w:r>
      <w:proofErr w:type="gramEnd"/>
    </w:p>
    <w:p w:rsidR="00B96E87" w:rsidRPr="00D22276" w:rsidRDefault="001D2266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b/>
          <w:u w:val="single"/>
        </w:rPr>
        <w:t>RESPUESTA: NO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Los esmerilados corresponden a los requeridos por la institución.</w:t>
      </w: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06: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ITEM 2 – SUB-ITEM 39 la entidad indica: Balón de vidrio de 50ml esmerilado 10/19.</w:t>
      </w:r>
    </w:p>
    <w:p w:rsidR="00B96E87" w:rsidRPr="00D22276" w:rsidRDefault="00B96E87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rFonts w:cstheme="minorHAnsi"/>
        </w:rPr>
        <w:t>Solicitamos de la manera más atenta poder ofertar</w:t>
      </w:r>
      <w:r w:rsidRPr="00D22276">
        <w:t xml:space="preserve"> </w:t>
      </w:r>
      <w:r w:rsidRPr="00D22276">
        <w:rPr>
          <w:rFonts w:cstheme="minorHAnsi"/>
        </w:rPr>
        <w:t>Balón fondo redondo - cuello esmerilado - Cap.  50 ml - NS14/23.</w:t>
      </w:r>
      <w:r w:rsidRPr="00D22276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B96E87" w:rsidRPr="00D22276" w:rsidRDefault="001D2266" w:rsidP="00B96E87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b/>
          <w:u w:val="single"/>
        </w:rPr>
        <w:t>RESPUESTA: NO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Los esmerilados corresponden a los requeridos por la institución.</w:t>
      </w: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07: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ITEM 2 – SUB-ITEM 66 la entidad indica: Caja de Petri en vidrio de 100mm x 15 </w:t>
      </w:r>
      <w:proofErr w:type="gram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mm .</w:t>
      </w:r>
      <w:proofErr w:type="gramEnd"/>
    </w:p>
    <w:p w:rsidR="00B96E87" w:rsidRPr="00D22276" w:rsidRDefault="00B96E87" w:rsidP="00B96E87">
      <w:pPr>
        <w:jc w:val="both"/>
        <w:rPr>
          <w:rFonts w:cstheme="minorHAnsi"/>
        </w:rPr>
      </w:pPr>
      <w:r w:rsidRPr="00D22276">
        <w:rPr>
          <w:rFonts w:cstheme="minorHAnsi"/>
        </w:rPr>
        <w:t>Solicitamos de la manera más atenta poder ofertar</w:t>
      </w:r>
      <w:r w:rsidRPr="00D22276">
        <w:t xml:space="preserve"> </w:t>
      </w:r>
      <w:r w:rsidRPr="00D22276">
        <w:rPr>
          <w:rFonts w:cstheme="minorHAnsi"/>
        </w:rPr>
        <w:t>Caja de Petri en vidrio de 100mm x 20mm.</w:t>
      </w:r>
    </w:p>
    <w:p w:rsidR="001D2266" w:rsidRPr="00D22276" w:rsidRDefault="001D2266" w:rsidP="001D2266">
      <w:pPr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08: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ITEM 2 – SUB-ITEM 87-88-89 la entidad indica: Capsula de porcelana de 10cm de diámetro, 6 cm de diámetro, 8cm de diámetro  Marca: Jipo,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Coors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Haldenwanger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:rsidR="001D2266" w:rsidRPr="00D22276" w:rsidRDefault="00B96E87" w:rsidP="00B96E87">
      <w:pPr>
        <w:jc w:val="both"/>
      </w:pPr>
      <w:r w:rsidRPr="00D22276">
        <w:rPr>
          <w:rFonts w:cstheme="minorHAnsi"/>
        </w:rPr>
        <w:t>Solicitamos de la manera más atenta poder ofertar</w:t>
      </w:r>
      <w:r w:rsidRPr="00D22276">
        <w:t xml:space="preserve">  Marca: </w:t>
      </w:r>
      <w:r w:rsidRPr="00D22276">
        <w:rPr>
          <w:b/>
        </w:rPr>
        <w:t>ISOLAB de ALMENIA</w:t>
      </w:r>
      <w:r w:rsidRPr="00D22276">
        <w:t xml:space="preserve"> cumpliendo con las especificaciones técnicas de cada  Ítem</w:t>
      </w:r>
      <w:r w:rsidR="001D2266" w:rsidRPr="00D22276">
        <w:t>.</w:t>
      </w:r>
    </w:p>
    <w:p w:rsidR="001D2266" w:rsidRPr="00D22276" w:rsidRDefault="001D2266" w:rsidP="001D2266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B96E87" w:rsidRPr="00D22276" w:rsidRDefault="00B96E87" w:rsidP="00B96E87">
      <w:pPr>
        <w:jc w:val="both"/>
      </w:pPr>
      <w:r w:rsidRPr="00D22276">
        <w:t xml:space="preserve"> </w:t>
      </w: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09: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ITEM 2 – SUB-ITEM 90 la entidad indica: Capsula de vidrio de 8cm diámetro Marca: Jipo,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Coors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,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Haldenwanger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:rsidR="00B96E87" w:rsidRPr="00D22276" w:rsidRDefault="00B96E87" w:rsidP="00B96E87">
      <w:pPr>
        <w:jc w:val="both"/>
      </w:pPr>
      <w:r w:rsidRPr="00D22276">
        <w:rPr>
          <w:rFonts w:cstheme="minorHAnsi"/>
        </w:rPr>
        <w:t>Solicitamos de la manera más atenta poder ofertar</w:t>
      </w:r>
      <w:r w:rsidRPr="00D22276">
        <w:t xml:space="preserve">  Marca: </w:t>
      </w:r>
      <w:r w:rsidRPr="00D22276">
        <w:rPr>
          <w:b/>
        </w:rPr>
        <w:t>ISOLAB de ALMENIA</w:t>
      </w:r>
      <w:r w:rsidRPr="00D22276">
        <w:t xml:space="preserve"> Y/O </w:t>
      </w:r>
      <w:r w:rsidRPr="00D22276">
        <w:rPr>
          <w:b/>
        </w:rPr>
        <w:t>ARISMA</w:t>
      </w:r>
      <w:r w:rsidRPr="00D22276">
        <w:t xml:space="preserve"> cumpliendo con las especificaciones técnicas del Ítem. </w:t>
      </w:r>
    </w:p>
    <w:p w:rsidR="001D2266" w:rsidRPr="00D22276" w:rsidRDefault="001D2266" w:rsidP="001D2266">
      <w:pPr>
        <w:jc w:val="both"/>
      </w:pPr>
      <w:r w:rsidRPr="00D22276">
        <w:rPr>
          <w:b/>
          <w:u w:val="single"/>
        </w:rPr>
        <w:lastRenderedPageBreak/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1D2266" w:rsidRPr="00D22276" w:rsidRDefault="001D2266" w:rsidP="00B96E87">
      <w:pPr>
        <w:jc w:val="both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10: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ITEM 2 – SUB-ITEM 106 la entidad indica: condensador en espiral esmerilado 29/32 de 32 cm de longitud</w:t>
      </w:r>
    </w:p>
    <w:p w:rsidR="00B96E87" w:rsidRPr="00D22276" w:rsidRDefault="00B96E87" w:rsidP="00B96E87">
      <w:pPr>
        <w:jc w:val="both"/>
      </w:pPr>
      <w:r w:rsidRPr="00D22276">
        <w:rPr>
          <w:rFonts w:cstheme="minorHAnsi"/>
        </w:rPr>
        <w:t>Solicitamos de la manera más atenta poder ofertar</w:t>
      </w:r>
      <w:r w:rsidRPr="00D22276">
        <w:t xml:space="preserve">  Condensador en espiral esmerilado 29/32 de 40</w:t>
      </w:r>
      <w:r w:rsidR="006D1EFC" w:rsidRPr="00D22276">
        <w:t xml:space="preserve"> </w:t>
      </w:r>
      <w:proofErr w:type="gramStart"/>
      <w:r w:rsidRPr="00D22276">
        <w:t>cm .</w:t>
      </w:r>
      <w:proofErr w:type="gramEnd"/>
    </w:p>
    <w:p w:rsidR="001D2266" w:rsidRPr="00D22276" w:rsidRDefault="001D2266" w:rsidP="001D2266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longitud es la requerida para el trabajo en los laboratorios.</w:t>
      </w:r>
    </w:p>
    <w:p w:rsidR="001D2266" w:rsidRPr="00D22276" w:rsidRDefault="001D2266" w:rsidP="00B96E87">
      <w:pPr>
        <w:jc w:val="both"/>
      </w:pP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11: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ITEM 2 – SUB-ITEM 113 la entidad indica: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Crioviales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de tapa rosca 2ml Marca: </w:t>
      </w:r>
      <w:proofErr w:type="spellStart"/>
      <w:proofErr w:type="gram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Nalgene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,</w:t>
      </w:r>
      <w:proofErr w:type="gram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FISHER, Corning,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Greiner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.</w:t>
      </w:r>
    </w:p>
    <w:p w:rsidR="00B96E87" w:rsidRPr="00D22276" w:rsidRDefault="00B96E87" w:rsidP="00B96E87">
      <w:pPr>
        <w:jc w:val="both"/>
      </w:pPr>
      <w:r w:rsidRPr="00D22276">
        <w:rPr>
          <w:rFonts w:cstheme="minorHAnsi"/>
        </w:rPr>
        <w:t>Solicitamos de la manera más atenta poder ofertar</w:t>
      </w:r>
      <w:r w:rsidRPr="00D22276">
        <w:t xml:space="preserve">  la Marca </w:t>
      </w:r>
      <w:r w:rsidRPr="00D22276">
        <w:rPr>
          <w:b/>
        </w:rPr>
        <w:t>EXTRAGENE</w:t>
      </w:r>
      <w:r w:rsidRPr="00D22276">
        <w:t xml:space="preserve"> cumpliendo con las especificaciones técnicas del ítem. </w:t>
      </w:r>
    </w:p>
    <w:p w:rsidR="00AA0CA0" w:rsidRPr="00D22276" w:rsidRDefault="00AA0CA0" w:rsidP="00AA0CA0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A0CA0" w:rsidRPr="00D22276" w:rsidRDefault="00AA0CA0" w:rsidP="00B96E87">
      <w:pPr>
        <w:jc w:val="both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</w:p>
    <w:p w:rsidR="00B96E87" w:rsidRPr="00D22276" w:rsidRDefault="00B96E87" w:rsidP="00B96E87">
      <w:p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sz w:val="20"/>
          <w:szCs w:val="20"/>
          <w:shd w:val="clear" w:color="auto" w:fill="FFFFFF"/>
        </w:rPr>
        <w:t xml:space="preserve">Observación 12: </w:t>
      </w:r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ITEM 2 – SUB-ITEM 117 la entidad indica: Crisol de porcelana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gooch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de 40ml de capacidad con placa perforada Marca: </w:t>
      </w:r>
      <w:proofErr w:type="gram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Jipo ,</w:t>
      </w:r>
      <w:proofErr w:type="gram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Coors</w:t>
      </w:r>
      <w:proofErr w:type="spellEnd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 xml:space="preserve"> , </w:t>
      </w:r>
      <w:proofErr w:type="spellStart"/>
      <w:r w:rsidRPr="00D22276">
        <w:rPr>
          <w:rFonts w:ascii="Arial" w:hAnsi="Arial" w:cs="Arial"/>
          <w:b/>
          <w:sz w:val="20"/>
          <w:szCs w:val="20"/>
          <w:shd w:val="clear" w:color="auto" w:fill="FFFFFF"/>
        </w:rPr>
        <w:t>Haldenwnager</w:t>
      </w:r>
      <w:proofErr w:type="spellEnd"/>
    </w:p>
    <w:p w:rsidR="00B96E87" w:rsidRPr="00D22276" w:rsidRDefault="00B96E87" w:rsidP="00B96E87">
      <w:pPr>
        <w:jc w:val="both"/>
        <w:rPr>
          <w:color w:val="FF0000"/>
        </w:rPr>
      </w:pPr>
      <w:r w:rsidRPr="00D22276">
        <w:rPr>
          <w:rFonts w:cstheme="minorHAnsi"/>
        </w:rPr>
        <w:t>Solicitamos de la manera más atenta poder ofertar</w:t>
      </w:r>
      <w:r w:rsidRPr="00D22276">
        <w:t xml:space="preserve">  la Marca </w:t>
      </w:r>
      <w:r w:rsidRPr="00D22276">
        <w:rPr>
          <w:b/>
        </w:rPr>
        <w:t xml:space="preserve">ARISMA </w:t>
      </w:r>
      <w:r w:rsidRPr="00D22276">
        <w:t xml:space="preserve"> cumpliendo con las especificaciones técnicas del ítem. </w:t>
      </w:r>
    </w:p>
    <w:p w:rsidR="00AA0CA0" w:rsidRPr="00D22276" w:rsidRDefault="00AA0CA0" w:rsidP="00AA0CA0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A0CA0" w:rsidRPr="00D22276" w:rsidRDefault="00AA0CA0" w:rsidP="00B96E87">
      <w:pPr>
        <w:jc w:val="both"/>
        <w:rPr>
          <w:rFonts w:ascii="Arial" w:hAnsi="Arial" w:cs="Arial"/>
          <w:b/>
          <w:i/>
          <w:color w:val="000000" w:themeColor="text1"/>
          <w:sz w:val="20"/>
          <w:szCs w:val="20"/>
          <w:shd w:val="clear" w:color="auto" w:fill="FFFFFF"/>
        </w:rPr>
      </w:pPr>
    </w:p>
    <w:p w:rsidR="00B96E87" w:rsidRPr="00D22276" w:rsidRDefault="00B96E87" w:rsidP="00B96E87">
      <w:pPr>
        <w:jc w:val="both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color w:val="000000" w:themeColor="text1"/>
          <w:sz w:val="20"/>
          <w:szCs w:val="20"/>
          <w:shd w:val="clear" w:color="auto" w:fill="FFFFFF"/>
        </w:rPr>
        <w:t xml:space="preserve">Observación 13: </w:t>
      </w:r>
      <w:r w:rsidRPr="00D2227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ITEM 2 – SUB-ITEM 360 la entidad indica: Tapabocas por 50 unidades Marca: 3M 8577 RYMCO </w:t>
      </w:r>
    </w:p>
    <w:p w:rsidR="00B96E87" w:rsidRPr="00D22276" w:rsidRDefault="00B96E87" w:rsidP="00B96E87">
      <w:pPr>
        <w:jc w:val="both"/>
        <w:rPr>
          <w:color w:val="000000" w:themeColor="text1"/>
        </w:rPr>
      </w:pPr>
      <w:r w:rsidRPr="00D22276">
        <w:rPr>
          <w:rFonts w:cstheme="minorHAnsi"/>
          <w:color w:val="000000" w:themeColor="text1"/>
        </w:rPr>
        <w:t>Solicitamos de la manera más atenta poder ofertar</w:t>
      </w:r>
      <w:r w:rsidRPr="00D22276">
        <w:rPr>
          <w:color w:val="000000" w:themeColor="text1"/>
        </w:rPr>
        <w:t xml:space="preserve">: Tapabocas por 50 unidades Marca Home </w:t>
      </w:r>
      <w:proofErr w:type="spellStart"/>
      <w:r w:rsidRPr="00D22276">
        <w:rPr>
          <w:color w:val="000000" w:themeColor="text1"/>
        </w:rPr>
        <w:t>Care</w:t>
      </w:r>
      <w:proofErr w:type="spellEnd"/>
      <w:r w:rsidRPr="00D22276">
        <w:rPr>
          <w:color w:val="000000" w:themeColor="text1"/>
        </w:rPr>
        <w:t xml:space="preserve">. </w:t>
      </w:r>
    </w:p>
    <w:p w:rsidR="00AA0CA0" w:rsidRPr="00D22276" w:rsidRDefault="00AA0CA0" w:rsidP="00B96E87">
      <w:pPr>
        <w:jc w:val="both"/>
        <w:rPr>
          <w:rFonts w:ascii="Arial" w:hAnsi="Arial" w:cs="Arial"/>
          <w:b/>
          <w:i/>
          <w:color w:val="000000" w:themeColor="text1"/>
          <w:sz w:val="20"/>
          <w:szCs w:val="20"/>
          <w:shd w:val="clear" w:color="auto" w:fill="FFFFFF"/>
        </w:rPr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 </w:t>
      </w:r>
    </w:p>
    <w:p w:rsidR="00B96E87" w:rsidRPr="00D22276" w:rsidRDefault="00B96E87" w:rsidP="00B96E87">
      <w:pPr>
        <w:jc w:val="both"/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</w:pPr>
      <w:r w:rsidRPr="00D22276">
        <w:rPr>
          <w:rFonts w:ascii="Arial" w:hAnsi="Arial" w:cs="Arial"/>
          <w:b/>
          <w:i/>
          <w:color w:val="000000" w:themeColor="text1"/>
          <w:sz w:val="20"/>
          <w:szCs w:val="20"/>
          <w:shd w:val="clear" w:color="auto" w:fill="FFFFFF"/>
        </w:rPr>
        <w:t xml:space="preserve">Observación 14: </w:t>
      </w:r>
      <w:r w:rsidRPr="00D2227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ITEM 2 – SUB-ITEM 199, 200, 201,202 la entidad indica: Guantes de </w:t>
      </w:r>
      <w:proofErr w:type="spellStart"/>
      <w:r w:rsidRPr="00D2227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Latex</w:t>
      </w:r>
      <w:proofErr w:type="spellEnd"/>
      <w:r w:rsidRPr="00D2227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Talla XS, S, M, L caja x 100 unidades  Marca: Mater </w:t>
      </w:r>
      <w:proofErr w:type="gramStart"/>
      <w:r w:rsidRPr="00D2227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Medical ,</w:t>
      </w:r>
      <w:proofErr w:type="gramEnd"/>
      <w:r w:rsidRPr="00D2227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 Precisión </w:t>
      </w:r>
      <w:proofErr w:type="spellStart"/>
      <w:r w:rsidRPr="00D2227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>Star</w:t>
      </w:r>
      <w:proofErr w:type="spellEnd"/>
      <w:r w:rsidRPr="00D22276">
        <w:rPr>
          <w:rFonts w:ascii="Arial" w:hAnsi="Arial" w:cs="Arial"/>
          <w:b/>
          <w:color w:val="000000" w:themeColor="text1"/>
          <w:sz w:val="20"/>
          <w:szCs w:val="20"/>
          <w:shd w:val="clear" w:color="auto" w:fill="FFFFFF"/>
        </w:rPr>
        <w:t xml:space="preserve">-Medical. </w:t>
      </w:r>
    </w:p>
    <w:p w:rsidR="00B96E87" w:rsidRPr="00D22276" w:rsidRDefault="00B96E87" w:rsidP="00B96E87">
      <w:pPr>
        <w:jc w:val="both"/>
        <w:rPr>
          <w:color w:val="000000" w:themeColor="text1"/>
        </w:rPr>
      </w:pPr>
      <w:r w:rsidRPr="00D22276">
        <w:rPr>
          <w:rFonts w:cstheme="minorHAnsi"/>
          <w:color w:val="000000" w:themeColor="text1"/>
        </w:rPr>
        <w:lastRenderedPageBreak/>
        <w:t>Solicitamos de la manera más atenta poder ofertar</w:t>
      </w:r>
      <w:r w:rsidRPr="00D22276">
        <w:rPr>
          <w:color w:val="000000" w:themeColor="text1"/>
        </w:rPr>
        <w:t xml:space="preserve"> </w:t>
      </w:r>
      <w:r w:rsidRPr="00D222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Guantes de </w:t>
      </w:r>
      <w:proofErr w:type="spellStart"/>
      <w:r w:rsidRPr="00D222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Latex</w:t>
      </w:r>
      <w:proofErr w:type="spellEnd"/>
      <w:r w:rsidRPr="00D222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 Talla </w:t>
      </w:r>
      <w:proofErr w:type="gramStart"/>
      <w:r w:rsidRPr="00D222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XS ,S</w:t>
      </w:r>
      <w:proofErr w:type="gramEnd"/>
      <w:r w:rsidRPr="00D222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 xml:space="preserve">, M, L caja x 100 unidades Marca: Max </w:t>
      </w:r>
      <w:proofErr w:type="spellStart"/>
      <w:r w:rsidRPr="00D222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Protect</w:t>
      </w:r>
      <w:proofErr w:type="spellEnd"/>
      <w:r w:rsidRPr="00D22276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.</w:t>
      </w:r>
    </w:p>
    <w:p w:rsidR="006214BE" w:rsidRPr="00D22276" w:rsidRDefault="006214BE" w:rsidP="006214BE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B96E87" w:rsidRPr="00D22276" w:rsidRDefault="00B96E87" w:rsidP="00B96E87">
      <w:pPr>
        <w:jc w:val="both"/>
        <w:rPr>
          <w:color w:val="000000" w:themeColor="text1"/>
        </w:rPr>
      </w:pPr>
    </w:p>
    <w:p w:rsidR="00B96E87" w:rsidRPr="00D22276" w:rsidRDefault="006214BE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L</w:t>
      </w:r>
      <w:r w:rsidR="00B96E87"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a empresa Jairo Alberto Colorado </w:t>
      </w:r>
      <w:proofErr w:type="spellStart"/>
      <w:r w:rsidR="00B96E87" w:rsidRPr="00D22276">
        <w:rPr>
          <w:rFonts w:ascii="Times New Roman" w:eastAsia="Times New Roman" w:hAnsi="Times New Roman"/>
          <w:sz w:val="24"/>
          <w:szCs w:val="24"/>
          <w:lang w:eastAsia="es-CO"/>
        </w:rPr>
        <w:t>Castano</w:t>
      </w:r>
      <w:proofErr w:type="spellEnd"/>
      <w:r w:rsidR="00B96E87"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 y/o </w:t>
      </w:r>
      <w:proofErr w:type="spellStart"/>
      <w:r w:rsidR="00B96E87" w:rsidRPr="00D22276">
        <w:rPr>
          <w:rFonts w:ascii="Times New Roman" w:eastAsia="Times New Roman" w:hAnsi="Times New Roman"/>
          <w:sz w:val="24"/>
          <w:szCs w:val="24"/>
          <w:lang w:eastAsia="es-CO"/>
        </w:rPr>
        <w:t>Gentech</w:t>
      </w:r>
      <w:proofErr w:type="spellEnd"/>
      <w:r w:rsidR="00B96E87"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 se permite presentar las siguientes observaciones al pliego LICITACIÓN PÚBLICA 01 DE 2015 - Suministro de reactivos, material de vidrio, repuestos para: laboratorios ciencias ambientales, medicina, química, proyectos especiales y de investigación</w:t>
      </w:r>
    </w:p>
    <w:p w:rsidR="00B96E87" w:rsidRPr="00D22276" w:rsidRDefault="00B96E87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B96E87" w:rsidRPr="00D22276" w:rsidRDefault="00B96E87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En primera medida adjunto documento con marcas las cuales me </w:t>
      </w:r>
      <w:r w:rsidR="00EF7815" w:rsidRPr="00D22276">
        <w:rPr>
          <w:rFonts w:ascii="Times New Roman" w:eastAsia="Times New Roman" w:hAnsi="Times New Roman"/>
          <w:sz w:val="24"/>
          <w:szCs w:val="24"/>
          <w:lang w:eastAsia="es-CO"/>
        </w:rPr>
        <w:t>gustaría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 ofertar que tienen muy buenos precios y excelente calidad</w:t>
      </w:r>
    </w:p>
    <w:p w:rsidR="00B96E87" w:rsidRPr="00D22276" w:rsidRDefault="00B96E87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B96E87" w:rsidRPr="00D22276" w:rsidRDefault="00EF7815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Aquí</w:t>
      </w:r>
      <w:r w:rsidR="00B96E87"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envío</w:t>
      </w:r>
      <w:r w:rsidR="00B96E87"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 los links de las marcas ofertadas para su mayor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información</w:t>
      </w:r>
      <w:r w:rsidR="00B96E87" w:rsidRPr="00D22276">
        <w:rPr>
          <w:rFonts w:ascii="Times New Roman" w:eastAsia="Times New Roman" w:hAnsi="Times New Roman"/>
          <w:sz w:val="24"/>
          <w:szCs w:val="24"/>
          <w:lang w:eastAsia="es-CO"/>
        </w:rPr>
        <w:t> </w:t>
      </w:r>
    </w:p>
    <w:p w:rsidR="00B96E87" w:rsidRPr="00D22276" w:rsidRDefault="00B96E87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B96E87" w:rsidRPr="00D22276" w:rsidRDefault="00B0668E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hyperlink r:id="rId7" w:tgtFrame="_blank" w:history="1">
        <w:r w:rsidR="00B96E87" w:rsidRPr="00D22276">
          <w:rPr>
            <w:rFonts w:ascii="Times New Roman" w:eastAsia="Times New Roman" w:hAnsi="Times New Roman"/>
            <w:color w:val="1155CC"/>
            <w:sz w:val="24"/>
            <w:szCs w:val="24"/>
            <w:u w:val="single"/>
            <w:lang w:eastAsia="es-CO"/>
          </w:rPr>
          <w:t>http://www.thermoscientificbio.com/</w:t>
        </w:r>
      </w:hyperlink>
    </w:p>
    <w:p w:rsidR="00B96E87" w:rsidRPr="00D22276" w:rsidRDefault="00B0668E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hyperlink r:id="rId8" w:tgtFrame="_blank" w:history="1">
        <w:r w:rsidR="00B96E87" w:rsidRPr="00D22276">
          <w:rPr>
            <w:rFonts w:ascii="Times New Roman" w:eastAsia="Times New Roman" w:hAnsi="Times New Roman"/>
            <w:color w:val="1155CC"/>
            <w:sz w:val="24"/>
            <w:szCs w:val="24"/>
            <w:u w:val="single"/>
            <w:lang w:eastAsia="es-CO"/>
          </w:rPr>
          <w:t>http://www.truelinelab.com/products</w:t>
        </w:r>
      </w:hyperlink>
    </w:p>
    <w:p w:rsidR="00B96E87" w:rsidRPr="00D22276" w:rsidRDefault="00B0668E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hyperlink r:id="rId9" w:tgtFrame="_blank" w:history="1">
        <w:r w:rsidR="00B96E87" w:rsidRPr="00D22276">
          <w:rPr>
            <w:rFonts w:ascii="Times New Roman" w:eastAsia="Times New Roman" w:hAnsi="Times New Roman"/>
            <w:color w:val="1155CC"/>
            <w:sz w:val="24"/>
            <w:szCs w:val="24"/>
            <w:u w:val="single"/>
            <w:lang w:eastAsia="es-CO"/>
          </w:rPr>
          <w:t>http://www.caissonlabs.com/</w:t>
        </w:r>
      </w:hyperlink>
    </w:p>
    <w:p w:rsidR="00B96E87" w:rsidRPr="00D22276" w:rsidRDefault="00B0668E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hyperlink r:id="rId10" w:tgtFrame="_blank" w:history="1">
        <w:r w:rsidR="00B96E87" w:rsidRPr="00D22276">
          <w:rPr>
            <w:rFonts w:ascii="Times New Roman" w:eastAsia="Times New Roman" w:hAnsi="Times New Roman"/>
            <w:color w:val="1155CC"/>
            <w:sz w:val="24"/>
            <w:szCs w:val="24"/>
            <w:u w:val="single"/>
            <w:lang w:eastAsia="es-CO"/>
          </w:rPr>
          <w:t>http://www.sorbio.com/</w:t>
        </w:r>
      </w:hyperlink>
    </w:p>
    <w:p w:rsidR="00B96E87" w:rsidRPr="00D22276" w:rsidRDefault="00B0668E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hyperlink r:id="rId11" w:tgtFrame="_blank" w:history="1">
        <w:r w:rsidR="00B96E87" w:rsidRPr="00D22276">
          <w:rPr>
            <w:rFonts w:ascii="Times New Roman" w:eastAsia="Times New Roman" w:hAnsi="Times New Roman"/>
            <w:color w:val="1155CC"/>
            <w:sz w:val="24"/>
            <w:szCs w:val="24"/>
            <w:u w:val="single"/>
            <w:lang w:eastAsia="es-CO"/>
          </w:rPr>
          <w:t>http://wheaton.com/</w:t>
        </w:r>
      </w:hyperlink>
    </w:p>
    <w:p w:rsidR="00B96E87" w:rsidRPr="00D22276" w:rsidRDefault="00B0668E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hyperlink r:id="rId12" w:tgtFrame="_blank" w:history="1">
        <w:r w:rsidR="00B96E87" w:rsidRPr="00D22276">
          <w:rPr>
            <w:rFonts w:ascii="Times New Roman" w:eastAsia="Times New Roman" w:hAnsi="Times New Roman"/>
            <w:color w:val="1155CC"/>
            <w:sz w:val="24"/>
            <w:szCs w:val="24"/>
            <w:u w:val="single"/>
            <w:lang w:eastAsia="es-CO"/>
          </w:rPr>
          <w:t>http://labnetinternational.com/</w:t>
        </w:r>
      </w:hyperlink>
    </w:p>
    <w:p w:rsidR="00B96E87" w:rsidRPr="00D22276" w:rsidRDefault="00B96E87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A96325" w:rsidRPr="00D22276" w:rsidRDefault="00A96325" w:rsidP="00A96325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96325" w:rsidRPr="00D22276" w:rsidRDefault="00A96325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A96325" w:rsidRPr="00D22276" w:rsidRDefault="00A96325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B96E87" w:rsidRPr="00D22276" w:rsidRDefault="00B96E87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Favor aclarar este </w:t>
      </w:r>
      <w:r w:rsidR="00EF7815" w:rsidRPr="00D22276">
        <w:rPr>
          <w:rFonts w:ascii="Times New Roman" w:eastAsia="Times New Roman" w:hAnsi="Times New Roman"/>
          <w:sz w:val="24"/>
          <w:szCs w:val="24"/>
          <w:lang w:eastAsia="es-CO"/>
        </w:rPr>
        <w:t>párrafo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 que aparece en el pliego </w:t>
      </w:r>
    </w:p>
    <w:p w:rsidR="00B96E87" w:rsidRPr="00D22276" w:rsidRDefault="00B96E87" w:rsidP="00B96E8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O"/>
        </w:rPr>
      </w:pPr>
    </w:p>
    <w:p w:rsidR="00B96E87" w:rsidRPr="00D22276" w:rsidRDefault="00B96E87" w:rsidP="00B96E8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 </w:t>
      </w:r>
    </w:p>
    <w:p w:rsidR="00B96E87" w:rsidRPr="00D22276" w:rsidRDefault="00B96E87" w:rsidP="00B96E87">
      <w:pPr>
        <w:numPr>
          <w:ilvl w:val="0"/>
          <w:numId w:val="29"/>
        </w:numPr>
        <w:shd w:val="clear" w:color="auto" w:fill="FFFFFF"/>
        <w:spacing w:after="0" w:line="240" w:lineRule="auto"/>
        <w:ind w:left="1695"/>
        <w:jc w:val="both"/>
        <w:rPr>
          <w:rFonts w:ascii="Arial" w:eastAsia="Times New Roman" w:hAnsi="Arial" w:cs="Arial"/>
          <w:color w:val="222222"/>
          <w:sz w:val="20"/>
          <w:szCs w:val="20"/>
          <w:lang w:eastAsia="es-CO"/>
        </w:rPr>
      </w:pPr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El Contrato suscrito tendrá vigencia hasta el </w:t>
      </w:r>
      <w:r w:rsidR="00D22276" w:rsidRPr="009D4F49">
        <w:rPr>
          <w:rFonts w:ascii="Arial" w:eastAsia="Times New Roman" w:hAnsi="Arial" w:cs="Arial"/>
          <w:color w:val="222222"/>
          <w:sz w:val="20"/>
          <w:szCs w:val="20"/>
          <w:shd w:val="clear" w:color="auto" w:fill="FFD966"/>
          <w:lang w:eastAsia="es-CO"/>
        </w:rPr>
        <w:t>8</w:t>
      </w:r>
      <w:r w:rsidRPr="009D4F49">
        <w:rPr>
          <w:rFonts w:ascii="Arial" w:eastAsia="Times New Roman" w:hAnsi="Arial" w:cs="Arial"/>
          <w:color w:val="222222"/>
          <w:sz w:val="20"/>
          <w:szCs w:val="20"/>
          <w:shd w:val="clear" w:color="auto" w:fill="FFD966"/>
          <w:lang w:eastAsia="es-CO"/>
        </w:rPr>
        <w:t xml:space="preserve"> de noviembre de 2013</w:t>
      </w:r>
      <w:r w:rsidRPr="00D22276">
        <w:rPr>
          <w:rFonts w:ascii="Arial" w:eastAsia="Times New Roman" w:hAnsi="Arial" w:cs="Arial"/>
          <w:color w:val="222222"/>
          <w:sz w:val="20"/>
          <w:szCs w:val="20"/>
          <w:lang w:eastAsia="es-CO"/>
        </w:rPr>
        <w:t>, con entregas parciales durante la vigencia y se hará por un valor hasta. El valor no ejecutado a esa fecha se revertirá al Presupuesto de la Universidad y el Contrato se dará por terminado.  Por tanto, el Proveedor deberá sostener los precios ofrecidos, durante la vigencia del Contrato.</w:t>
      </w:r>
    </w:p>
    <w:p w:rsidR="00B96E87" w:rsidRPr="00D22276" w:rsidRDefault="00B96E87" w:rsidP="00B96E87"/>
    <w:p w:rsidR="00A96325" w:rsidRPr="00D22276" w:rsidRDefault="00A96325" w:rsidP="00A96325">
      <w:pPr>
        <w:jc w:val="both"/>
        <w:rPr>
          <w:color w:val="FF0000"/>
        </w:rPr>
      </w:pPr>
      <w:r w:rsidRPr="00D22276">
        <w:rPr>
          <w:b/>
          <w:color w:val="FF0000"/>
          <w:u w:val="single"/>
        </w:rPr>
        <w:t xml:space="preserve">RESPUESTA:   Se corrige la fecha de vigencia del contrato. La cual corresponde al  </w:t>
      </w:r>
      <w:r w:rsidR="006F4050" w:rsidRPr="00D22276">
        <w:rPr>
          <w:b/>
          <w:color w:val="FF0000"/>
          <w:u w:val="single"/>
        </w:rPr>
        <w:t>30</w:t>
      </w:r>
      <w:r w:rsidRPr="00D22276">
        <w:rPr>
          <w:b/>
          <w:color w:val="FF0000"/>
          <w:u w:val="single"/>
        </w:rPr>
        <w:t xml:space="preserve"> de noviembre de 2015.</w:t>
      </w:r>
    </w:p>
    <w:p w:rsidR="00B96E87" w:rsidRPr="00D22276" w:rsidRDefault="00B96E87" w:rsidP="0080705A">
      <w:pPr>
        <w:jc w:val="both"/>
      </w:pPr>
      <w:bookmarkStart w:id="0" w:name="_GoBack"/>
      <w:bookmarkEnd w:id="0"/>
    </w:p>
    <w:p w:rsidR="00A329D7" w:rsidRPr="00D22276" w:rsidRDefault="00A329D7" w:rsidP="00A329D7">
      <w:pPr>
        <w:jc w:val="both"/>
      </w:pPr>
      <w:r w:rsidRPr="00D22276">
        <w:lastRenderedPageBreak/>
        <w:t>Para el ítem 1 (REACTIVOS).</w:t>
      </w:r>
    </w:p>
    <w:p w:rsidR="00A329D7" w:rsidRPr="00D22276" w:rsidRDefault="00A329D7" w:rsidP="00A329D7">
      <w:pPr>
        <w:jc w:val="both"/>
      </w:pPr>
      <w:r w:rsidRPr="00D22276">
        <w:t>La marca CAISSON O AMERECO en todos los subítem de este subítem.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</w:p>
    <w:p w:rsidR="00A329D7" w:rsidRPr="00D22276" w:rsidRDefault="00A329D7" w:rsidP="00A329D7">
      <w:pPr>
        <w:jc w:val="both"/>
      </w:pPr>
      <w:r w:rsidRPr="00D22276">
        <w:t>Para el ítem 2 (VIDRIERIA).</w:t>
      </w:r>
    </w:p>
    <w:p w:rsidR="00A329D7" w:rsidRPr="00D22276" w:rsidRDefault="00A329D7" w:rsidP="00A329D7">
      <w:pPr>
        <w:jc w:val="both"/>
      </w:pPr>
    </w:p>
    <w:p w:rsidR="00A329D7" w:rsidRPr="00D22276" w:rsidRDefault="00A329D7" w:rsidP="00A329D7">
      <w:pPr>
        <w:jc w:val="both"/>
      </w:pPr>
      <w:r w:rsidRPr="00D22276">
        <w:t xml:space="preserve">La marca WHEATON en los subítem: </w:t>
      </w:r>
    </w:p>
    <w:p w:rsidR="00A329D7" w:rsidRPr="00D22276" w:rsidRDefault="00A329D7" w:rsidP="00A329D7">
      <w:pPr>
        <w:jc w:val="both"/>
      </w:pPr>
      <w:r w:rsidRPr="00D22276">
        <w:t>Del  subítem 1 al subítem 5.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  <w:r w:rsidR="005E7681" w:rsidRPr="00D22276">
        <w:rPr>
          <w:rFonts w:eastAsia="Times New Roman"/>
          <w:color w:val="003572"/>
          <w:sz w:val="24"/>
          <w:szCs w:val="24"/>
          <w:lang w:eastAsia="es-CO"/>
        </w:rPr>
        <w:t xml:space="preserve">Excepto </w:t>
      </w:r>
      <w:proofErr w:type="spellStart"/>
      <w:r w:rsidR="00AD374D" w:rsidRPr="00D22276">
        <w:rPr>
          <w:rFonts w:eastAsia="Times New Roman"/>
          <w:color w:val="003572"/>
          <w:sz w:val="24"/>
          <w:szCs w:val="24"/>
          <w:lang w:eastAsia="es-CO"/>
        </w:rPr>
        <w:t>sub</w:t>
      </w:r>
      <w:r w:rsidR="005E7681" w:rsidRPr="00D22276">
        <w:rPr>
          <w:rFonts w:eastAsia="Times New Roman"/>
          <w:color w:val="003572"/>
          <w:sz w:val="24"/>
          <w:szCs w:val="24"/>
          <w:lang w:eastAsia="es-CO"/>
        </w:rPr>
        <w:t>ítem</w:t>
      </w:r>
      <w:proofErr w:type="spellEnd"/>
      <w:r w:rsidR="005E7681" w:rsidRPr="00D22276">
        <w:rPr>
          <w:rFonts w:eastAsia="Times New Roman"/>
          <w:color w:val="003572"/>
          <w:sz w:val="24"/>
          <w:szCs w:val="24"/>
          <w:lang w:eastAsia="es-CO"/>
        </w:rPr>
        <w:t xml:space="preserve"> 1.</w:t>
      </w:r>
    </w:p>
    <w:p w:rsidR="00A329D7" w:rsidRPr="00D22276" w:rsidRDefault="00A329D7" w:rsidP="00A329D7">
      <w:pPr>
        <w:jc w:val="both"/>
      </w:pPr>
      <w:r w:rsidRPr="00D22276">
        <w:t>Del  subítem 26 al subítem 57.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A329D7" w:rsidRPr="00D22276" w:rsidRDefault="00A329D7" w:rsidP="00A329D7">
      <w:pPr>
        <w:jc w:val="both"/>
      </w:pPr>
      <w:r w:rsidRPr="00D22276">
        <w:t>Del  subítem 60 al subítem 63.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</w:t>
      </w:r>
      <w:r w:rsidR="00AD374D" w:rsidRPr="00D22276">
        <w:rPr>
          <w:rFonts w:eastAsia="Times New Roman"/>
          <w:color w:val="003572"/>
          <w:sz w:val="24"/>
          <w:szCs w:val="24"/>
          <w:lang w:eastAsia="es-CO"/>
        </w:rPr>
        <w:t xml:space="preserve">Excepto </w:t>
      </w:r>
      <w:proofErr w:type="spellStart"/>
      <w:r w:rsidR="00AD374D" w:rsidRPr="00D22276">
        <w:rPr>
          <w:rFonts w:eastAsia="Times New Roman"/>
          <w:color w:val="003572"/>
          <w:sz w:val="24"/>
          <w:szCs w:val="24"/>
          <w:lang w:eastAsia="es-CO"/>
        </w:rPr>
        <w:t>subítem</w:t>
      </w:r>
      <w:proofErr w:type="spellEnd"/>
      <w:r w:rsidR="00AD374D" w:rsidRPr="00D22276">
        <w:rPr>
          <w:rFonts w:eastAsia="Times New Roman"/>
          <w:color w:val="003572"/>
          <w:sz w:val="24"/>
          <w:szCs w:val="24"/>
          <w:lang w:eastAsia="es-CO"/>
        </w:rPr>
        <w:t xml:space="preserve"> 61 y 62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> </w:t>
      </w:r>
    </w:p>
    <w:p w:rsidR="00A329D7" w:rsidRPr="00D22276" w:rsidRDefault="00A329D7" w:rsidP="00A329D7">
      <w:pPr>
        <w:jc w:val="both"/>
      </w:pPr>
      <w:r w:rsidRPr="00D22276">
        <w:t>Del  subítem 113 al subítem 116.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</w:t>
      </w:r>
    </w:p>
    <w:p w:rsidR="00A329D7" w:rsidRPr="00D22276" w:rsidRDefault="00A329D7" w:rsidP="00A329D7">
      <w:pPr>
        <w:jc w:val="both"/>
      </w:pPr>
      <w:r w:rsidRPr="00D22276">
        <w:t>Del  subítem 144 al subítem 158.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  <w:r w:rsidR="00AD374D" w:rsidRPr="00D22276">
        <w:rPr>
          <w:rFonts w:eastAsia="Times New Roman"/>
          <w:color w:val="003572"/>
          <w:sz w:val="24"/>
          <w:szCs w:val="24"/>
          <w:lang w:eastAsia="es-CO"/>
        </w:rPr>
        <w:t xml:space="preserve">Excepto </w:t>
      </w:r>
      <w:proofErr w:type="spellStart"/>
      <w:r w:rsidR="00AD374D" w:rsidRPr="00D22276">
        <w:rPr>
          <w:rFonts w:eastAsia="Times New Roman"/>
          <w:color w:val="003572"/>
          <w:sz w:val="24"/>
          <w:szCs w:val="24"/>
          <w:lang w:eastAsia="es-CO"/>
        </w:rPr>
        <w:t>subitem</w:t>
      </w:r>
      <w:proofErr w:type="spellEnd"/>
      <w:r w:rsidR="00AD374D" w:rsidRPr="00D22276">
        <w:rPr>
          <w:rFonts w:eastAsia="Times New Roman"/>
          <w:color w:val="003572"/>
          <w:sz w:val="24"/>
          <w:szCs w:val="24"/>
          <w:lang w:eastAsia="es-CO"/>
        </w:rPr>
        <w:t xml:space="preserve"> 158 </w:t>
      </w:r>
    </w:p>
    <w:p w:rsidR="00A329D7" w:rsidRPr="00D22276" w:rsidRDefault="00A329D7" w:rsidP="00A329D7">
      <w:pPr>
        <w:jc w:val="both"/>
      </w:pPr>
      <w:r w:rsidRPr="00D22276">
        <w:t>Del  subítem 166 al subítem 178.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  <w:r w:rsidR="00312D05" w:rsidRPr="00D22276">
        <w:rPr>
          <w:rFonts w:eastAsia="Times New Roman"/>
          <w:color w:val="003572"/>
          <w:sz w:val="24"/>
          <w:szCs w:val="24"/>
          <w:lang w:eastAsia="es-CO"/>
        </w:rPr>
        <w:t xml:space="preserve">Excepto </w:t>
      </w:r>
      <w:proofErr w:type="spellStart"/>
      <w:r w:rsidR="00312D05" w:rsidRPr="00D22276">
        <w:rPr>
          <w:rFonts w:eastAsia="Times New Roman"/>
          <w:color w:val="003572"/>
          <w:sz w:val="24"/>
          <w:szCs w:val="24"/>
          <w:lang w:eastAsia="es-CO"/>
        </w:rPr>
        <w:t>subitem</w:t>
      </w:r>
      <w:proofErr w:type="spellEnd"/>
      <w:r w:rsidR="00312D05" w:rsidRPr="00D22276">
        <w:rPr>
          <w:rFonts w:eastAsia="Times New Roman"/>
          <w:color w:val="003572"/>
          <w:sz w:val="24"/>
          <w:szCs w:val="24"/>
          <w:lang w:eastAsia="es-CO"/>
        </w:rPr>
        <w:t xml:space="preserve"> 166 a 171, 176</w:t>
      </w:r>
    </w:p>
    <w:p w:rsidR="00A329D7" w:rsidRPr="00D22276" w:rsidRDefault="00A329D7" w:rsidP="00A329D7">
      <w:pPr>
        <w:jc w:val="both"/>
      </w:pPr>
      <w:r w:rsidRPr="00D22276">
        <w:t>El subítem 399.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A329D7" w:rsidRPr="00D22276" w:rsidRDefault="00A329D7" w:rsidP="00A329D7">
      <w:pPr>
        <w:jc w:val="both"/>
      </w:pPr>
      <w:r w:rsidRPr="00D22276">
        <w:t>El subítem 425.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="00312D05"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La marca que aparece para este </w:t>
      </w:r>
      <w:proofErr w:type="spellStart"/>
      <w:r w:rsidR="00312D05" w:rsidRPr="00D22276">
        <w:rPr>
          <w:rFonts w:ascii="Times New Roman" w:eastAsia="Times New Roman" w:hAnsi="Times New Roman"/>
          <w:sz w:val="24"/>
          <w:szCs w:val="24"/>
          <w:lang w:eastAsia="es-CO"/>
        </w:rPr>
        <w:t>subitem</w:t>
      </w:r>
      <w:proofErr w:type="spellEnd"/>
      <w:r w:rsidR="00312D05" w:rsidRPr="00D22276">
        <w:rPr>
          <w:rFonts w:ascii="Times New Roman" w:eastAsia="Times New Roman" w:hAnsi="Times New Roman"/>
          <w:sz w:val="24"/>
          <w:szCs w:val="24"/>
          <w:lang w:eastAsia="es-CO"/>
        </w:rPr>
        <w:t xml:space="preserve"> es la misma solicitada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A329D7" w:rsidRPr="00D22276" w:rsidRDefault="00A329D7" w:rsidP="00A329D7">
      <w:pPr>
        <w:jc w:val="both"/>
      </w:pPr>
      <w:r w:rsidRPr="00D22276">
        <w:t>El subítem 426.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A329D7" w:rsidRPr="00D22276" w:rsidRDefault="00A329D7" w:rsidP="00A329D7">
      <w:pPr>
        <w:jc w:val="both"/>
      </w:pPr>
    </w:p>
    <w:p w:rsidR="00A329D7" w:rsidRPr="00D22276" w:rsidRDefault="00A329D7" w:rsidP="00A329D7">
      <w:pPr>
        <w:jc w:val="both"/>
      </w:pPr>
      <w:r w:rsidRPr="00D22276">
        <w:t>La marca LABNET en el subítem 6.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  <w:r w:rsidRPr="00D22276">
        <w:t>La marca DERMAGRIP en los subítem: 203 y 204.</w:t>
      </w:r>
    </w:p>
    <w:p w:rsidR="00A329D7" w:rsidRPr="00D22276" w:rsidRDefault="00A329D7" w:rsidP="00A329D7">
      <w:pPr>
        <w:shd w:val="clear" w:color="auto" w:fill="FFFFFF"/>
        <w:spacing w:after="0" w:line="240" w:lineRule="auto"/>
        <w:rPr>
          <w:rFonts w:eastAsia="Times New Roman"/>
          <w:color w:val="003572"/>
          <w:sz w:val="24"/>
          <w:szCs w:val="24"/>
          <w:lang w:eastAsia="es-CO"/>
        </w:rPr>
      </w:pPr>
      <w:r w:rsidRPr="00D22276">
        <w:rPr>
          <w:rFonts w:eastAsia="Times New Roman"/>
          <w:color w:val="003572"/>
          <w:sz w:val="24"/>
          <w:szCs w:val="24"/>
          <w:lang w:eastAsia="es-CO"/>
        </w:rPr>
        <w:t> </w:t>
      </w:r>
      <w:r w:rsidRPr="00D22276">
        <w:t> </w:t>
      </w:r>
      <w:r w:rsidRPr="00D22276">
        <w:rPr>
          <w:b/>
          <w:u w:val="single"/>
        </w:rPr>
        <w:t>RESPUESTA:   NO SE ACEPTA</w:t>
      </w:r>
      <w:r w:rsidRPr="00D22276">
        <w:t>. La marca se ha usado previamente y se recibieron quejas por parte de los usuarios.</w:t>
      </w:r>
    </w:p>
    <w:p w:rsidR="00A329D7" w:rsidRPr="00D22276" w:rsidRDefault="00A329D7" w:rsidP="00A329D7">
      <w:pPr>
        <w:jc w:val="both"/>
      </w:pPr>
    </w:p>
    <w:p w:rsidR="00A329D7" w:rsidRPr="00D22276" w:rsidRDefault="00A329D7" w:rsidP="00A329D7">
      <w:pPr>
        <w:jc w:val="both"/>
      </w:pPr>
      <w:r w:rsidRPr="00D22276">
        <w:t xml:space="preserve"> La marca SSI PLASTICS en el subítem 111.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  <w:r w:rsidRPr="00D22276">
        <w:t>La marca TRUELINE en los subítem:</w:t>
      </w:r>
    </w:p>
    <w:p w:rsidR="00A329D7" w:rsidRPr="00D22276" w:rsidRDefault="00A329D7" w:rsidP="00A329D7">
      <w:pPr>
        <w:jc w:val="both"/>
      </w:pPr>
      <w:r w:rsidRPr="00D22276">
        <w:t>Del subítem 65 al subítem 75.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  <w:r w:rsidRPr="00D22276">
        <w:t>Del subítem 383 al subítem 396.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  <w:r w:rsidRPr="00D22276">
        <w:t>Del subítem 400 al subítem 401.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  <w:r w:rsidRPr="00D22276">
        <w:t>La marca SORENSON en los subítem:</w:t>
      </w:r>
    </w:p>
    <w:p w:rsidR="00A329D7" w:rsidRPr="00D22276" w:rsidRDefault="00A329D7" w:rsidP="00A329D7">
      <w:pPr>
        <w:jc w:val="both"/>
      </w:pPr>
      <w:r w:rsidRPr="00D22276">
        <w:t>Del subítem 188 al subítem 196.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</w:p>
    <w:p w:rsidR="00A329D7" w:rsidRPr="00D22276" w:rsidRDefault="00A329D7" w:rsidP="00A329D7">
      <w:pPr>
        <w:jc w:val="both"/>
      </w:pPr>
      <w:r w:rsidRPr="00D22276">
        <w:lastRenderedPageBreak/>
        <w:t>Del subítem 322 al subítem 340.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</w:p>
    <w:p w:rsidR="00A329D7" w:rsidRPr="00D22276" w:rsidRDefault="00A329D7" w:rsidP="00A329D7">
      <w:pPr>
        <w:jc w:val="both"/>
      </w:pPr>
      <w:r w:rsidRPr="00D22276">
        <w:t>Del subítem 404 al subítem 415.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  <w:r w:rsidRPr="00D22276">
        <w:t>La marca NICHIRYO en el subítem 403.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  <w:r w:rsidRPr="00D22276">
        <w:t>Para el ítem 3 (REACTIVOS ESPECIALES).</w:t>
      </w:r>
    </w:p>
    <w:p w:rsidR="00A329D7" w:rsidRPr="00D22276" w:rsidRDefault="00A329D7" w:rsidP="00A329D7">
      <w:pPr>
        <w:jc w:val="both"/>
      </w:pPr>
      <w:r w:rsidRPr="00D22276">
        <w:t>La marca THERMO SCIENTIFIC en los subítem: 1;  5; 35; 36; 37; 38; 48; 49; 82; 105 Y 106.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SE ACEPTA</w:t>
      </w:r>
      <w:r w:rsidR="00312D05" w:rsidRPr="00D22276">
        <w:rPr>
          <w:b/>
          <w:u w:val="single"/>
        </w:rPr>
        <w:t xml:space="preserve"> LA MARCA. CON EXCEP</w:t>
      </w:r>
      <w:r w:rsidRPr="00D22276">
        <w:rPr>
          <w:b/>
          <w:u w:val="single"/>
        </w:rPr>
        <w:t>CION DEL SUBITEM 45.</w:t>
      </w:r>
      <w:r w:rsidRPr="00D22276">
        <w:t xml:space="preserve">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A329D7" w:rsidRPr="00D22276" w:rsidRDefault="00A329D7" w:rsidP="00A329D7">
      <w:pPr>
        <w:jc w:val="both"/>
      </w:pPr>
      <w:r w:rsidRPr="00D22276">
        <w:t>La marca TRUELINE en el subítem: 2.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  <w:r w:rsidRPr="00D22276">
        <w:t>La marca BIONNER en los subítem: 12 Y 13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</w:p>
    <w:p w:rsidR="00A329D7" w:rsidRPr="00D22276" w:rsidRDefault="00A329D7" w:rsidP="00A329D7">
      <w:pPr>
        <w:jc w:val="both"/>
      </w:pPr>
      <w:r w:rsidRPr="00D22276">
        <w:t>La marca AMRESCO O CAISON en los subítem: 3; 4 7 al 11; del 107 al 110.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A329D7" w:rsidRPr="00D22276" w:rsidRDefault="00A329D7" w:rsidP="00A329D7">
      <w:pPr>
        <w:jc w:val="both"/>
      </w:pPr>
    </w:p>
    <w:p w:rsidR="00A329D7" w:rsidRPr="00D22276" w:rsidRDefault="00A329D7" w:rsidP="00A329D7">
      <w:pPr>
        <w:jc w:val="both"/>
      </w:pPr>
      <w:r w:rsidRPr="00D22276">
        <w:t>La marca CAISSON en los subítem: 31; 32; 33; 34; 40; 65; 72 Y 76.</w:t>
      </w:r>
    </w:p>
    <w:p w:rsidR="00A329D7" w:rsidRPr="00D22276" w:rsidRDefault="00A329D7" w:rsidP="00A329D7">
      <w:pPr>
        <w:jc w:val="both"/>
      </w:pPr>
      <w:r w:rsidRPr="00D22276">
        <w:rPr>
          <w:b/>
          <w:u w:val="single"/>
        </w:rPr>
        <w:lastRenderedPageBreak/>
        <w:t>RESPUESTA:   NO SE ACEPTA</w:t>
      </w:r>
      <w:r w:rsidRPr="00D22276">
        <w:t>. La inclusión de marcas no conocidas por la Universidad debe hacerse a través de la asesoría, acompañamiento y entrega de material técnico con el personal responsable de los laboratorios durante el año y no en la etapa de aclaración de dudas del pliego.</w:t>
      </w:r>
    </w:p>
    <w:p w:rsidR="00B96E87" w:rsidRPr="00D22276" w:rsidRDefault="00B96E87" w:rsidP="0080705A">
      <w:pPr>
        <w:jc w:val="both"/>
      </w:pPr>
    </w:p>
    <w:p w:rsidR="00BA2888" w:rsidRPr="00D22276" w:rsidRDefault="00BA2888" w:rsidP="00BA2888">
      <w:pPr>
        <w:pStyle w:val="Sinespaciado"/>
        <w:jc w:val="both"/>
        <w:rPr>
          <w:rFonts w:ascii="Arial" w:hAnsi="Arial" w:cs="Arial"/>
          <w:bCs/>
        </w:rPr>
      </w:pPr>
    </w:p>
    <w:p w:rsidR="00BA2888" w:rsidRPr="00D22276" w:rsidRDefault="00BA2888" w:rsidP="00BA2888">
      <w:pPr>
        <w:pStyle w:val="Sinespaciado"/>
        <w:jc w:val="both"/>
        <w:rPr>
          <w:rFonts w:ascii="Arial" w:hAnsi="Arial" w:cs="Arial"/>
          <w:bCs/>
        </w:rPr>
      </w:pPr>
      <w:r w:rsidRPr="00D22276">
        <w:rPr>
          <w:rFonts w:ascii="Arial" w:hAnsi="Arial" w:cs="Arial"/>
          <w:bCs/>
        </w:rPr>
        <w:t>P</w:t>
      </w:r>
      <w:r w:rsidRPr="00D22276">
        <w:rPr>
          <w:rFonts w:ascii="Arial" w:hAnsi="Arial" w:cs="Arial"/>
          <w:b/>
          <w:bCs/>
        </w:rPr>
        <w:t xml:space="preserve">ARA EL ITEM 3  los </w:t>
      </w:r>
      <w:proofErr w:type="spellStart"/>
      <w:r w:rsidRPr="00D22276">
        <w:rPr>
          <w:rFonts w:ascii="Arial" w:hAnsi="Arial" w:cs="Arial"/>
          <w:b/>
          <w:bCs/>
        </w:rPr>
        <w:t>subitems</w:t>
      </w:r>
      <w:proofErr w:type="spellEnd"/>
      <w:r w:rsidRPr="00D22276">
        <w:rPr>
          <w:rFonts w:ascii="Arial" w:hAnsi="Arial" w:cs="Arial"/>
          <w:b/>
          <w:bCs/>
        </w:rPr>
        <w:t>:</w:t>
      </w:r>
    </w:p>
    <w:p w:rsidR="00BA2888" w:rsidRPr="00D22276" w:rsidRDefault="00BA2888" w:rsidP="00BA2888">
      <w:pPr>
        <w:pStyle w:val="Sinespaciado"/>
        <w:jc w:val="both"/>
        <w:rPr>
          <w:rFonts w:ascii="Arial" w:hAnsi="Arial" w:cs="Arial"/>
          <w:bCs/>
        </w:rPr>
      </w:pPr>
    </w:p>
    <w:tbl>
      <w:tblPr>
        <w:tblW w:w="6452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907"/>
        <w:gridCol w:w="850"/>
        <w:gridCol w:w="992"/>
        <w:gridCol w:w="1843"/>
      </w:tblGrid>
      <w:tr w:rsidR="00BA2888" w:rsidRPr="00D22276" w:rsidTr="008B2654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jc w:val="center"/>
              <w:rPr>
                <w:rFonts w:eastAsiaTheme="minorHAnsi" w:cs="Calibri"/>
                <w:sz w:val="20"/>
                <w:szCs w:val="20"/>
                <w:lang w:eastAsia="es-MX"/>
              </w:rPr>
            </w:pPr>
            <w:r w:rsidRPr="00D22276">
              <w:rPr>
                <w:rFonts w:cs="Calibri"/>
                <w:sz w:val="20"/>
                <w:szCs w:val="20"/>
                <w:lang w:eastAsia="es-MX"/>
              </w:rPr>
              <w:t>96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proofErr w:type="spellStart"/>
            <w:r w:rsidRPr="00D22276">
              <w:rPr>
                <w:sz w:val="16"/>
                <w:szCs w:val="16"/>
                <w:lang w:eastAsia="es-MX"/>
              </w:rPr>
              <w:t>Sensidiscos</w:t>
            </w:r>
            <w:proofErr w:type="spellEnd"/>
            <w:r w:rsidRPr="00D22276">
              <w:rPr>
                <w:sz w:val="16"/>
                <w:szCs w:val="16"/>
                <w:lang w:eastAsia="es-MX"/>
              </w:rPr>
              <w:t xml:space="preserve"> ampicilina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OXOID, BBL-DIFCO</w:t>
            </w:r>
          </w:p>
        </w:tc>
      </w:tr>
      <w:tr w:rsidR="00BA2888" w:rsidRPr="00D22276" w:rsidTr="008B265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jc w:val="center"/>
              <w:rPr>
                <w:rFonts w:eastAsiaTheme="minorHAnsi" w:cs="Calibri"/>
                <w:sz w:val="20"/>
                <w:szCs w:val="20"/>
                <w:lang w:eastAsia="es-MX"/>
              </w:rPr>
            </w:pPr>
            <w:r w:rsidRPr="00D22276">
              <w:rPr>
                <w:rFonts w:cs="Calibri"/>
                <w:sz w:val="20"/>
                <w:szCs w:val="20"/>
                <w:lang w:eastAsia="es-MX"/>
              </w:rPr>
              <w:t>97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proofErr w:type="spellStart"/>
            <w:r w:rsidRPr="00D22276">
              <w:rPr>
                <w:sz w:val="16"/>
                <w:szCs w:val="16"/>
                <w:lang w:eastAsia="es-MX"/>
              </w:rPr>
              <w:t>Sensidiscos</w:t>
            </w:r>
            <w:proofErr w:type="spellEnd"/>
            <w:r w:rsidRPr="00D22276">
              <w:rPr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D22276">
              <w:rPr>
                <w:sz w:val="16"/>
                <w:szCs w:val="16"/>
                <w:lang w:eastAsia="es-MX"/>
              </w:rPr>
              <w:t>Ciprofloxacin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OXOID, BBL-DIFCO</w:t>
            </w:r>
          </w:p>
        </w:tc>
      </w:tr>
      <w:tr w:rsidR="00BA2888" w:rsidRPr="00D22276" w:rsidTr="008B265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jc w:val="center"/>
              <w:rPr>
                <w:rFonts w:eastAsiaTheme="minorHAnsi" w:cs="Calibri"/>
                <w:sz w:val="20"/>
                <w:szCs w:val="20"/>
                <w:lang w:eastAsia="es-MX"/>
              </w:rPr>
            </w:pPr>
            <w:r w:rsidRPr="00D22276">
              <w:rPr>
                <w:rFonts w:cs="Calibri"/>
                <w:sz w:val="20"/>
                <w:szCs w:val="20"/>
                <w:lang w:eastAsia="es-MX"/>
              </w:rPr>
              <w:t>98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proofErr w:type="spellStart"/>
            <w:r w:rsidRPr="00D22276">
              <w:rPr>
                <w:sz w:val="16"/>
                <w:szCs w:val="16"/>
                <w:lang w:eastAsia="es-MX"/>
              </w:rPr>
              <w:t>Sensidiscos</w:t>
            </w:r>
            <w:proofErr w:type="spellEnd"/>
            <w:r w:rsidRPr="00D22276">
              <w:rPr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D22276">
              <w:rPr>
                <w:sz w:val="16"/>
                <w:szCs w:val="16"/>
                <w:lang w:eastAsia="es-MX"/>
              </w:rPr>
              <w:t>Nitrofurantoina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OXOID, BBL-DIFCO</w:t>
            </w:r>
          </w:p>
        </w:tc>
      </w:tr>
      <w:tr w:rsidR="00BA2888" w:rsidRPr="00D22276" w:rsidTr="008B2654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jc w:val="center"/>
              <w:rPr>
                <w:rFonts w:eastAsiaTheme="minorHAnsi" w:cs="Calibri"/>
                <w:sz w:val="20"/>
                <w:szCs w:val="20"/>
                <w:lang w:eastAsia="es-MX"/>
              </w:rPr>
            </w:pPr>
            <w:r w:rsidRPr="00D22276">
              <w:rPr>
                <w:rFonts w:cs="Calibri"/>
                <w:sz w:val="20"/>
                <w:szCs w:val="20"/>
                <w:lang w:eastAsia="es-MX"/>
              </w:rPr>
              <w:t>99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proofErr w:type="spellStart"/>
            <w:r w:rsidRPr="00D22276">
              <w:rPr>
                <w:sz w:val="16"/>
                <w:szCs w:val="16"/>
                <w:lang w:eastAsia="es-MX"/>
              </w:rPr>
              <w:t>Sensidiscos</w:t>
            </w:r>
            <w:proofErr w:type="spellEnd"/>
            <w:r w:rsidRPr="00D22276">
              <w:rPr>
                <w:sz w:val="16"/>
                <w:szCs w:val="16"/>
                <w:lang w:eastAsia="es-MX"/>
              </w:rPr>
              <w:t xml:space="preserve"> </w:t>
            </w:r>
            <w:proofErr w:type="spellStart"/>
            <w:r w:rsidRPr="00D22276">
              <w:rPr>
                <w:sz w:val="16"/>
                <w:szCs w:val="16"/>
                <w:lang w:eastAsia="es-MX"/>
              </w:rPr>
              <w:t>Norfloxacina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UNIDAD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OXOID, BBL-DIFCO</w:t>
            </w:r>
          </w:p>
        </w:tc>
      </w:tr>
    </w:tbl>
    <w:p w:rsidR="00BA2888" w:rsidRPr="00D22276" w:rsidRDefault="00BA2888" w:rsidP="00BA2888">
      <w:pPr>
        <w:rPr>
          <w:rFonts w:cs="Calibri"/>
          <w:color w:val="1F497D"/>
          <w:lang w:val="es-MX"/>
        </w:rPr>
      </w:pPr>
      <w:r w:rsidRPr="00D22276">
        <w:rPr>
          <w:rFonts w:cs="Calibri"/>
          <w:color w:val="1F497D"/>
          <w:lang w:val="es-MX"/>
        </w:rPr>
        <w:t>Especificar la concentración de antibiótico y si se puede cotizar la caja x 5 tubos x 50 discos</w:t>
      </w:r>
    </w:p>
    <w:tbl>
      <w:tblPr>
        <w:tblW w:w="7444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907"/>
        <w:gridCol w:w="850"/>
        <w:gridCol w:w="992"/>
        <w:gridCol w:w="1843"/>
        <w:gridCol w:w="992"/>
      </w:tblGrid>
      <w:tr w:rsidR="00BA2888" w:rsidRPr="00D22276" w:rsidTr="008B2654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jc w:val="center"/>
              <w:rPr>
                <w:rFonts w:eastAsiaTheme="minorHAnsi" w:cs="Calibri"/>
                <w:sz w:val="20"/>
                <w:szCs w:val="20"/>
                <w:lang w:eastAsia="es-MX"/>
              </w:rPr>
            </w:pPr>
            <w:r w:rsidRPr="00D22276">
              <w:rPr>
                <w:rFonts w:cs="Calibri"/>
                <w:sz w:val="20"/>
                <w:szCs w:val="20"/>
                <w:lang w:eastAsia="es-MX"/>
              </w:rPr>
              <w:t>102</w:t>
            </w:r>
          </w:p>
        </w:tc>
        <w:tc>
          <w:tcPr>
            <w:tcW w:w="1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 xml:space="preserve">Sistema </w:t>
            </w:r>
            <w:proofErr w:type="spellStart"/>
            <w:r w:rsidRPr="00D22276">
              <w:rPr>
                <w:sz w:val="16"/>
                <w:szCs w:val="16"/>
                <w:lang w:eastAsia="es-MX"/>
              </w:rPr>
              <w:t>microaerofilia</w:t>
            </w:r>
            <w:proofErr w:type="spellEnd"/>
            <w:r w:rsidRPr="00D22276">
              <w:rPr>
                <w:sz w:val="16"/>
                <w:szCs w:val="16"/>
                <w:lang w:eastAsia="es-MX"/>
              </w:rPr>
              <w:t xml:space="preserve">  </w:t>
            </w:r>
            <w:proofErr w:type="spellStart"/>
            <w:r w:rsidRPr="00D22276">
              <w:rPr>
                <w:sz w:val="16"/>
                <w:szCs w:val="16"/>
                <w:lang w:eastAsia="es-MX"/>
              </w:rPr>
              <w:t>campy-Pouch</w:t>
            </w:r>
            <w:proofErr w:type="spellEnd"/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Caja x 20 bolsas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Caja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9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 xml:space="preserve">BBL, </w:t>
            </w:r>
            <w:proofErr w:type="spellStart"/>
            <w:r w:rsidRPr="00D22276">
              <w:rPr>
                <w:sz w:val="16"/>
                <w:szCs w:val="16"/>
                <w:lang w:eastAsia="es-MX"/>
              </w:rPr>
              <w:t>Difco</w:t>
            </w:r>
            <w:proofErr w:type="spellEnd"/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A2888" w:rsidRPr="00D22276" w:rsidRDefault="00BA2888" w:rsidP="008B2654">
            <w:pPr>
              <w:jc w:val="center"/>
              <w:rPr>
                <w:rFonts w:ascii="Arial" w:eastAsiaTheme="minorHAnsi" w:hAnsi="Arial" w:cs="Arial"/>
                <w:sz w:val="16"/>
                <w:szCs w:val="16"/>
                <w:lang w:eastAsia="es-MX"/>
              </w:rPr>
            </w:pPr>
            <w:r w:rsidRPr="00D22276">
              <w:rPr>
                <w:sz w:val="16"/>
                <w:szCs w:val="16"/>
                <w:lang w:eastAsia="es-MX"/>
              </w:rPr>
              <w:t>1</w:t>
            </w:r>
          </w:p>
        </w:tc>
      </w:tr>
    </w:tbl>
    <w:p w:rsidR="00BA2888" w:rsidRPr="00D22276" w:rsidRDefault="00BA2888" w:rsidP="00BA2888">
      <w:pPr>
        <w:rPr>
          <w:rFonts w:cs="Calibri"/>
          <w:color w:val="1F497D"/>
          <w:lang w:val="es-MX" w:eastAsia="es-MX"/>
        </w:rPr>
      </w:pPr>
      <w:r w:rsidRPr="00D22276">
        <w:rPr>
          <w:rFonts w:cs="Calibri"/>
          <w:color w:val="1F497D"/>
          <w:lang w:val="es-MX" w:eastAsia="es-MX"/>
        </w:rPr>
        <w:t xml:space="preserve">Podemos cotizar la marca OXOID  </w:t>
      </w:r>
    </w:p>
    <w:p w:rsidR="00BC26CD" w:rsidRPr="00D22276" w:rsidRDefault="00BC26CD" w:rsidP="00BA2888">
      <w:pPr>
        <w:rPr>
          <w:b/>
        </w:rPr>
      </w:pPr>
      <w:r w:rsidRPr="00D22276">
        <w:rPr>
          <w:b/>
          <w:u w:val="single"/>
        </w:rPr>
        <w:t>RESPUESTA</w:t>
      </w:r>
      <w:r w:rsidRPr="00D22276">
        <w:rPr>
          <w:b/>
        </w:rPr>
        <w:t xml:space="preserve">: </w:t>
      </w:r>
    </w:p>
    <w:p w:rsidR="00BC26CD" w:rsidRPr="00D22276" w:rsidRDefault="00BC26CD" w:rsidP="00BC26CD">
      <w:pPr>
        <w:pStyle w:val="Prrafodelista"/>
        <w:numPr>
          <w:ilvl w:val="0"/>
          <w:numId w:val="31"/>
        </w:numPr>
        <w:rPr>
          <w:rFonts w:cs="Calibri"/>
          <w:color w:val="1F497D"/>
          <w:lang w:val="es-MX" w:eastAsia="es-MX"/>
        </w:rPr>
      </w:pPr>
      <w:r w:rsidRPr="00D22276">
        <w:t xml:space="preserve">Para los </w:t>
      </w:r>
      <w:proofErr w:type="spellStart"/>
      <w:r w:rsidRPr="00D22276">
        <w:t>subitems</w:t>
      </w:r>
      <w:proofErr w:type="spellEnd"/>
      <w:r w:rsidRPr="00D22276">
        <w:t xml:space="preserve"> 96, 97, 98 y 99: se anexan la concentración específica para cada sensidisco,  no se cambia presentación. (Ver anexo corregido)</w:t>
      </w:r>
    </w:p>
    <w:p w:rsidR="00BC26CD" w:rsidRPr="00D22276" w:rsidRDefault="00BC26CD" w:rsidP="00BC26CD">
      <w:pPr>
        <w:pStyle w:val="Prrafodelista"/>
        <w:rPr>
          <w:rFonts w:cs="Calibri"/>
          <w:color w:val="1F497D"/>
          <w:lang w:val="es-MX" w:eastAsia="es-MX"/>
        </w:rPr>
      </w:pPr>
    </w:p>
    <w:p w:rsidR="00BC26CD" w:rsidRPr="00D22276" w:rsidRDefault="00BC26CD" w:rsidP="00BC26CD">
      <w:pPr>
        <w:pStyle w:val="Prrafodelista"/>
        <w:numPr>
          <w:ilvl w:val="0"/>
          <w:numId w:val="31"/>
        </w:numPr>
        <w:rPr>
          <w:rFonts w:cs="Calibri"/>
          <w:color w:val="1F497D"/>
          <w:lang w:val="es-MX" w:eastAsia="es-MX"/>
        </w:rPr>
      </w:pPr>
      <w:r w:rsidRPr="00D22276">
        <w:t xml:space="preserve">Para el </w:t>
      </w:r>
      <w:proofErr w:type="spellStart"/>
      <w:r w:rsidRPr="00D22276">
        <w:t>subitem</w:t>
      </w:r>
      <w:proofErr w:type="spellEnd"/>
      <w:r w:rsidRPr="00D22276">
        <w:t xml:space="preserve"> 102: Se acepta la marca. (Ver anexo corregido)</w:t>
      </w:r>
    </w:p>
    <w:p w:rsidR="00BA2888" w:rsidRPr="00D22276" w:rsidRDefault="00BA2888" w:rsidP="00BA2888">
      <w:pPr>
        <w:rPr>
          <w:rFonts w:cs="Calibri"/>
          <w:color w:val="1F497D"/>
          <w:lang w:val="es-MX" w:eastAsia="es-MX"/>
        </w:rPr>
      </w:pPr>
      <w:r w:rsidRPr="00D22276">
        <w:rPr>
          <w:rFonts w:cs="Calibri"/>
          <w:b/>
          <w:lang w:val="es-MX" w:eastAsia="es-MX"/>
        </w:rPr>
        <w:t>PARA EL  ITEM 1 SUBITEMS:</w:t>
      </w:r>
      <w:r w:rsidRPr="00D22276">
        <w:rPr>
          <w:rFonts w:cs="Calibri"/>
          <w:color w:val="1F497D"/>
          <w:lang w:val="es-MX" w:eastAsia="es-MX"/>
        </w:rPr>
        <w:t xml:space="preserve"> POR FAVOR INCLUIR LA MARCA: PALL -</w:t>
      </w:r>
      <w:proofErr w:type="gramStart"/>
      <w:r w:rsidRPr="00D22276">
        <w:rPr>
          <w:rFonts w:cs="Calibri"/>
          <w:color w:val="1F497D"/>
          <w:lang w:val="es-MX" w:eastAsia="es-MX"/>
        </w:rPr>
        <w:t>BIOSCIENCES(</w:t>
      </w:r>
      <w:proofErr w:type="gramEnd"/>
      <w:r w:rsidRPr="00D22276">
        <w:rPr>
          <w:rFonts w:cs="Calibri"/>
          <w:color w:val="1F497D"/>
          <w:lang w:val="es-MX" w:eastAsia="es-MX"/>
        </w:rPr>
        <w:t>VER ADJUNTO FICHAS TECNICAS)  ya que se ha usado y trabajado la marca en varios laboratorios de la Universidad.</w:t>
      </w: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481: Las membranas con cuadrícula y </w:t>
      </w:r>
      <w:proofErr w:type="spellStart"/>
      <w:r w:rsidRPr="00D22276">
        <w:rPr>
          <w:rFonts w:cs="Calibri"/>
          <w:color w:val="1F497D"/>
          <w:lang w:val="es-ES"/>
        </w:rPr>
        <w:t>Pad</w:t>
      </w:r>
      <w:proofErr w:type="spellEnd"/>
      <w:r w:rsidRPr="00D22276">
        <w:rPr>
          <w:rFonts w:cs="Calibri"/>
          <w:color w:val="1F497D"/>
          <w:lang w:val="es-ES"/>
        </w:rPr>
        <w:t xml:space="preserve"> incluido, las manejamos en diámetro de 37mm. O como segunda opción se puede ofrecer las Membranas de 47 mm en su empaque individual y adicionalmente en empaque aparte los </w:t>
      </w:r>
      <w:proofErr w:type="spellStart"/>
      <w:r w:rsidRPr="00D22276">
        <w:rPr>
          <w:rFonts w:cs="Calibri"/>
          <w:color w:val="1F497D"/>
          <w:lang w:val="es-ES"/>
        </w:rPr>
        <w:t>Pads</w:t>
      </w:r>
      <w:proofErr w:type="spellEnd"/>
      <w:r w:rsidRPr="00D22276">
        <w:rPr>
          <w:rFonts w:cs="Calibri"/>
          <w:color w:val="1F497D"/>
          <w:lang w:val="es-ES"/>
        </w:rPr>
        <w:t>.</w:t>
      </w:r>
    </w:p>
    <w:p w:rsidR="0019429B" w:rsidRPr="00D22276" w:rsidRDefault="0019429B" w:rsidP="0019429B">
      <w:pPr>
        <w:pStyle w:val="Prrafodelista"/>
        <w:jc w:val="both"/>
      </w:pPr>
      <w:r w:rsidRPr="00D22276">
        <w:rPr>
          <w:b/>
          <w:u w:val="single"/>
        </w:rPr>
        <w:t>RESPUESTA:   NO SE ACEPTA</w:t>
      </w:r>
      <w:r w:rsidRPr="00D22276">
        <w:t>. Las especificaciones son las requeridas por la Universidad.</w:t>
      </w:r>
    </w:p>
    <w:p w:rsidR="0019429B" w:rsidRPr="00D22276" w:rsidRDefault="0019429B" w:rsidP="0019429B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538: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   La solicitada corresponde a la Membrana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A/E (código: 60115).</w:t>
      </w:r>
    </w:p>
    <w:p w:rsidR="005204EB" w:rsidRPr="00D22276" w:rsidRDefault="005204EB" w:rsidP="005204EB">
      <w:pPr>
        <w:pStyle w:val="Prrafodelista"/>
        <w:jc w:val="both"/>
        <w:rPr>
          <w:b/>
          <w:u w:val="single"/>
        </w:rPr>
      </w:pPr>
    </w:p>
    <w:p w:rsidR="005204EB" w:rsidRPr="00D22276" w:rsidRDefault="005204EB" w:rsidP="005204EB">
      <w:pPr>
        <w:pStyle w:val="Prrafodelista"/>
        <w:jc w:val="both"/>
      </w:pPr>
      <w:r w:rsidRPr="00D22276">
        <w:rPr>
          <w:b/>
          <w:u w:val="single"/>
        </w:rPr>
        <w:t>RESPUESTA:   NO SE ACEPTA</w:t>
      </w:r>
      <w:r w:rsidRPr="00D22276">
        <w:t>. Las especificaciones son las requeridas por la Universidad.</w:t>
      </w:r>
    </w:p>
    <w:p w:rsidR="005204EB" w:rsidRPr="00D22276" w:rsidRDefault="005204EB" w:rsidP="005204EB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lastRenderedPageBreak/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539: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    La solicitada corresponde a la Membrana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A/E (código: 60115).</w:t>
      </w:r>
    </w:p>
    <w:p w:rsidR="005204EB" w:rsidRPr="00D22276" w:rsidRDefault="005204EB" w:rsidP="005204EB">
      <w:pPr>
        <w:pStyle w:val="Prrafodelista"/>
        <w:jc w:val="both"/>
        <w:rPr>
          <w:b/>
          <w:u w:val="single"/>
        </w:rPr>
      </w:pPr>
    </w:p>
    <w:p w:rsidR="005204EB" w:rsidRPr="00D22276" w:rsidRDefault="005204EB" w:rsidP="005204EB">
      <w:pPr>
        <w:pStyle w:val="Prrafodelista"/>
        <w:jc w:val="both"/>
      </w:pPr>
      <w:r w:rsidRPr="00D22276">
        <w:rPr>
          <w:b/>
          <w:u w:val="single"/>
        </w:rPr>
        <w:t>RESPUESTA:   NO SE ACEPTA</w:t>
      </w:r>
      <w:r w:rsidRPr="00D22276">
        <w:t>. Las especificaciones son las requeridas por la Universidad.</w:t>
      </w:r>
    </w:p>
    <w:p w:rsidR="005204EB" w:rsidRPr="00D22276" w:rsidRDefault="005204EB" w:rsidP="005204EB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540: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  La solicitada corresponde a la Membrana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A/E (código: 61655).</w:t>
      </w:r>
    </w:p>
    <w:p w:rsidR="005204EB" w:rsidRPr="00D22276" w:rsidRDefault="005204EB" w:rsidP="005204EB">
      <w:pPr>
        <w:pStyle w:val="Prrafodelista"/>
        <w:jc w:val="both"/>
        <w:rPr>
          <w:b/>
          <w:u w:val="single"/>
        </w:rPr>
      </w:pPr>
    </w:p>
    <w:p w:rsidR="005204EB" w:rsidRPr="00D22276" w:rsidRDefault="005204EB" w:rsidP="005204EB">
      <w:pPr>
        <w:pStyle w:val="Prrafodelista"/>
        <w:jc w:val="both"/>
      </w:pPr>
      <w:r w:rsidRPr="00D22276">
        <w:rPr>
          <w:b/>
          <w:u w:val="single"/>
        </w:rPr>
        <w:t>RESPUESTA:   NO SE ACEPTA</w:t>
      </w:r>
      <w:r w:rsidRPr="00D22276">
        <w:t>. Las especificaciones son las requeridas por la Universidad.</w:t>
      </w:r>
    </w:p>
    <w:p w:rsidR="005204EB" w:rsidRPr="00D22276" w:rsidRDefault="005204EB" w:rsidP="005204EB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541: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    La solicitada corresponde a la Membrana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A/E (código: 60115).</w:t>
      </w:r>
    </w:p>
    <w:p w:rsidR="005204EB" w:rsidRPr="00D22276" w:rsidRDefault="005204EB" w:rsidP="005204EB">
      <w:pPr>
        <w:pStyle w:val="Prrafodelista"/>
        <w:jc w:val="both"/>
        <w:rPr>
          <w:b/>
          <w:u w:val="single"/>
        </w:rPr>
      </w:pPr>
    </w:p>
    <w:p w:rsidR="005204EB" w:rsidRPr="00D22276" w:rsidRDefault="005204EB" w:rsidP="005204EB">
      <w:pPr>
        <w:pStyle w:val="Prrafodelista"/>
        <w:jc w:val="both"/>
      </w:pPr>
      <w:r w:rsidRPr="00D22276">
        <w:rPr>
          <w:b/>
          <w:u w:val="single"/>
        </w:rPr>
        <w:t>RESPUESTA:   NO SE ACEPTA</w:t>
      </w:r>
      <w:r w:rsidRPr="00D22276">
        <w:t>. Las especificaciones son las requeridas por la Universidad.</w:t>
      </w:r>
    </w:p>
    <w:p w:rsidR="005204EB" w:rsidRPr="00D22276" w:rsidRDefault="005204EB" w:rsidP="005204EB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rPr>
          <w:rFonts w:cs="Calibri"/>
          <w:b/>
          <w:lang w:val="es-ES"/>
        </w:rPr>
      </w:pPr>
      <w:r w:rsidRPr="00D22276">
        <w:rPr>
          <w:rFonts w:cs="Calibri"/>
          <w:b/>
          <w:lang w:val="es-ES"/>
        </w:rPr>
        <w:t>P</w:t>
      </w:r>
      <w:r w:rsidR="009F53FF" w:rsidRPr="00D22276">
        <w:rPr>
          <w:rFonts w:cs="Calibri"/>
          <w:b/>
          <w:lang w:val="es-ES"/>
        </w:rPr>
        <w:t>ARA EL ITEM 4</w:t>
      </w:r>
      <w:r w:rsidRPr="00D22276">
        <w:rPr>
          <w:rFonts w:cs="Calibri"/>
          <w:b/>
          <w:lang w:val="es-ES"/>
        </w:rPr>
        <w:t xml:space="preserve">  SUBITEMS: </w:t>
      </w:r>
      <w:r w:rsidRPr="00D22276">
        <w:rPr>
          <w:rFonts w:cs="Calibri"/>
          <w:b/>
          <w:color w:val="1F497D" w:themeColor="text2"/>
          <w:lang w:val="es-ES"/>
        </w:rPr>
        <w:t>Por favor incluir la marca</w:t>
      </w:r>
      <w:r w:rsidRPr="00D22276">
        <w:rPr>
          <w:rFonts w:cs="Calibri"/>
          <w:b/>
          <w:lang w:val="es-ES"/>
        </w:rPr>
        <w:t xml:space="preserve">  PALL- BIOSCENCES (Ver adjuntos)</w:t>
      </w: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36: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  La solicitada corresponde al Cartucho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</w:t>
      </w:r>
      <w:proofErr w:type="spellStart"/>
      <w:r w:rsidRPr="00D22276">
        <w:rPr>
          <w:rFonts w:cs="Calibri"/>
          <w:color w:val="1F497D"/>
          <w:lang w:val="es-ES"/>
        </w:rPr>
        <w:t>Nexis</w:t>
      </w:r>
      <w:proofErr w:type="spellEnd"/>
      <w:r w:rsidRPr="00D22276">
        <w:rPr>
          <w:rFonts w:cs="Calibri"/>
          <w:color w:val="1F497D"/>
          <w:lang w:val="es-ES"/>
        </w:rPr>
        <w:t xml:space="preserve"> (código: NXT</w:t>
      </w:r>
      <w:r w:rsidRPr="00D22276">
        <w:rPr>
          <w:rFonts w:cs="Calibri"/>
          <w:b/>
          <w:bCs/>
          <w:color w:val="1F497D"/>
          <w:lang w:val="es-ES"/>
        </w:rPr>
        <w:t>1</w:t>
      </w:r>
      <w:r w:rsidRPr="00D22276">
        <w:rPr>
          <w:rFonts w:cs="Calibri"/>
          <w:color w:val="1F497D"/>
          <w:lang w:val="es-ES"/>
        </w:rPr>
        <w:t>9.75U).</w:t>
      </w:r>
    </w:p>
    <w:p w:rsidR="00991780" w:rsidRPr="00D22276" w:rsidRDefault="00991780" w:rsidP="00991780">
      <w:pPr>
        <w:pStyle w:val="Prrafodelista"/>
        <w:jc w:val="both"/>
        <w:rPr>
          <w:b/>
          <w:u w:val="single"/>
        </w:rPr>
      </w:pPr>
    </w:p>
    <w:p w:rsidR="00991780" w:rsidRPr="00D22276" w:rsidRDefault="00991780" w:rsidP="00991780">
      <w:pPr>
        <w:pStyle w:val="Prrafodelista"/>
        <w:jc w:val="both"/>
      </w:pPr>
      <w:r w:rsidRPr="00D22276">
        <w:rPr>
          <w:b/>
          <w:u w:val="single"/>
        </w:rPr>
        <w:t>RESPUESTA:   NO SE ACEPTA</w:t>
      </w:r>
      <w:r w:rsidRPr="00D22276">
        <w:t>. Las especificaciones son las requeridas por la Universidad.</w:t>
      </w:r>
    </w:p>
    <w:p w:rsidR="00D632E1" w:rsidRPr="00D22276" w:rsidRDefault="00D632E1" w:rsidP="00D632E1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37: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  La solicitada corresponde al Cartucho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</w:t>
      </w:r>
      <w:proofErr w:type="spellStart"/>
      <w:r w:rsidRPr="00D22276">
        <w:rPr>
          <w:rFonts w:cs="Calibri"/>
          <w:color w:val="1F497D"/>
          <w:lang w:val="es-ES"/>
        </w:rPr>
        <w:t>Nexis</w:t>
      </w:r>
      <w:proofErr w:type="spellEnd"/>
      <w:r w:rsidRPr="00D22276">
        <w:rPr>
          <w:rFonts w:cs="Calibri"/>
          <w:color w:val="1F497D"/>
          <w:lang w:val="es-ES"/>
        </w:rPr>
        <w:t xml:space="preserve"> (código: NXT</w:t>
      </w:r>
      <w:r w:rsidRPr="00D22276">
        <w:rPr>
          <w:rFonts w:cs="Calibri"/>
          <w:b/>
          <w:bCs/>
          <w:color w:val="1F497D"/>
          <w:lang w:val="es-ES"/>
        </w:rPr>
        <w:t>5</w:t>
      </w:r>
      <w:r w:rsidRPr="00D22276">
        <w:rPr>
          <w:rFonts w:cs="Calibri"/>
          <w:color w:val="1F497D"/>
          <w:lang w:val="es-ES"/>
        </w:rPr>
        <w:t>9.75U).</w:t>
      </w:r>
    </w:p>
    <w:p w:rsidR="00991780" w:rsidRPr="00D22276" w:rsidRDefault="00991780" w:rsidP="00991780">
      <w:pPr>
        <w:pStyle w:val="Prrafodelista"/>
        <w:jc w:val="both"/>
        <w:rPr>
          <w:b/>
          <w:u w:val="single"/>
        </w:rPr>
      </w:pPr>
    </w:p>
    <w:p w:rsidR="00991780" w:rsidRPr="00D22276" w:rsidRDefault="00991780" w:rsidP="00991780">
      <w:pPr>
        <w:pStyle w:val="Prrafodelista"/>
        <w:jc w:val="both"/>
      </w:pPr>
      <w:r w:rsidRPr="00D22276">
        <w:rPr>
          <w:b/>
          <w:u w:val="single"/>
        </w:rPr>
        <w:t>RESPUESTA:   NO SE ACEPTA</w:t>
      </w:r>
      <w:r w:rsidRPr="00D22276">
        <w:t>. Las especificaciones son las requeridas por la Universidad.</w:t>
      </w:r>
    </w:p>
    <w:p w:rsidR="00D632E1" w:rsidRPr="00D22276" w:rsidRDefault="00D632E1" w:rsidP="00D632E1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104: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La solicitada corresponde a la Membrana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</w:t>
      </w:r>
      <w:proofErr w:type="spellStart"/>
      <w:r w:rsidRPr="00D22276">
        <w:rPr>
          <w:rFonts w:cs="Calibri"/>
          <w:color w:val="1F497D"/>
          <w:lang w:val="es-ES"/>
        </w:rPr>
        <w:t>Vericel</w:t>
      </w:r>
      <w:proofErr w:type="spellEnd"/>
      <w:r w:rsidRPr="00D22276">
        <w:rPr>
          <w:rFonts w:cs="Calibri"/>
          <w:color w:val="1F497D"/>
          <w:lang w:val="es-ES"/>
        </w:rPr>
        <w:t xml:space="preserve"> (código: 66477).</w:t>
      </w:r>
    </w:p>
    <w:p w:rsidR="00CF54E8" w:rsidRPr="00D22276" w:rsidRDefault="00CF54E8" w:rsidP="00CF54E8">
      <w:pPr>
        <w:pStyle w:val="Prrafodelista"/>
        <w:jc w:val="both"/>
        <w:rPr>
          <w:b/>
          <w:u w:val="single"/>
        </w:rPr>
      </w:pPr>
    </w:p>
    <w:p w:rsidR="00CF54E8" w:rsidRPr="00D22276" w:rsidRDefault="00CF54E8" w:rsidP="00CF54E8">
      <w:pPr>
        <w:pStyle w:val="Prrafodelista"/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D632E1" w:rsidRPr="00D22276" w:rsidRDefault="00D632E1" w:rsidP="00D632E1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109: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La solicitada corresponde al </w:t>
      </w:r>
      <w:proofErr w:type="spellStart"/>
      <w:r w:rsidRPr="00D22276">
        <w:rPr>
          <w:rFonts w:cs="Calibri"/>
          <w:color w:val="1F497D"/>
          <w:lang w:val="es-ES"/>
        </w:rPr>
        <w:t>Acrodisc</w:t>
      </w:r>
      <w:proofErr w:type="spellEnd"/>
      <w:r w:rsidRPr="00D22276">
        <w:rPr>
          <w:rFonts w:cs="Calibri"/>
          <w:color w:val="1F497D"/>
          <w:lang w:val="es-ES"/>
        </w:rPr>
        <w:t xml:space="preserve"> (Filtro de Jeringa) con PTFE (código: 4542).</w:t>
      </w:r>
    </w:p>
    <w:p w:rsidR="00CF54E8" w:rsidRPr="00D22276" w:rsidRDefault="00CF54E8" w:rsidP="00CF54E8">
      <w:pPr>
        <w:pStyle w:val="Prrafodelista"/>
        <w:jc w:val="both"/>
        <w:rPr>
          <w:b/>
          <w:u w:val="single"/>
        </w:rPr>
      </w:pPr>
    </w:p>
    <w:p w:rsidR="00CF54E8" w:rsidRPr="00D22276" w:rsidRDefault="00CF54E8" w:rsidP="00CF54E8">
      <w:pPr>
        <w:pStyle w:val="Prrafodelista"/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D632E1" w:rsidRPr="00D22276" w:rsidRDefault="00D632E1" w:rsidP="00D632E1">
      <w:pPr>
        <w:pStyle w:val="Prrafodelista"/>
        <w:rPr>
          <w:rFonts w:cs="Calibri"/>
          <w:color w:val="1F497D"/>
          <w:lang w:val="es-ES"/>
        </w:rPr>
      </w:pPr>
    </w:p>
    <w:p w:rsidR="00D632E1" w:rsidRPr="00D22276" w:rsidRDefault="00D632E1" w:rsidP="00D632E1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110: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La solicitada corresponde al </w:t>
      </w:r>
      <w:proofErr w:type="spellStart"/>
      <w:r w:rsidRPr="00D22276">
        <w:rPr>
          <w:rFonts w:cs="Calibri"/>
          <w:color w:val="1F497D"/>
          <w:lang w:val="es-ES"/>
        </w:rPr>
        <w:t>Acrodisc</w:t>
      </w:r>
      <w:proofErr w:type="spellEnd"/>
      <w:r w:rsidRPr="00D22276">
        <w:rPr>
          <w:rFonts w:cs="Calibri"/>
          <w:color w:val="1F497D"/>
          <w:lang w:val="es-ES"/>
        </w:rPr>
        <w:t xml:space="preserve"> (Filtro de Jeringa) con PVDF (código: 4544).</w:t>
      </w:r>
    </w:p>
    <w:p w:rsidR="00CF54E8" w:rsidRPr="00D22276" w:rsidRDefault="00CF54E8" w:rsidP="00CF54E8">
      <w:pPr>
        <w:pStyle w:val="Prrafodelista"/>
        <w:jc w:val="both"/>
      </w:pPr>
      <w:r w:rsidRPr="00D22276">
        <w:rPr>
          <w:b/>
          <w:u w:val="single"/>
        </w:rPr>
        <w:lastRenderedPageBreak/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CF54E8" w:rsidRPr="00D22276" w:rsidRDefault="00CF54E8" w:rsidP="00CF54E8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164: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La solicitada corresponde a la Membrana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PTFE (código: 66141).</w:t>
      </w:r>
    </w:p>
    <w:p w:rsidR="00CF54E8" w:rsidRPr="00D22276" w:rsidRDefault="00CF54E8" w:rsidP="00CF54E8">
      <w:pPr>
        <w:pStyle w:val="Prrafodelista"/>
        <w:jc w:val="both"/>
        <w:rPr>
          <w:b/>
          <w:u w:val="single"/>
        </w:rPr>
      </w:pPr>
    </w:p>
    <w:p w:rsidR="00CF54E8" w:rsidRPr="00D22276" w:rsidRDefault="00CF54E8" w:rsidP="00CF54E8">
      <w:pPr>
        <w:pStyle w:val="Prrafodelista"/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D632E1" w:rsidRPr="00D22276" w:rsidRDefault="00D632E1" w:rsidP="00D632E1">
      <w:pPr>
        <w:pStyle w:val="Prrafodelista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165: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La solicitada corresponde a la Membrana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PTFE (código: 66149).</w:t>
      </w:r>
    </w:p>
    <w:p w:rsidR="00CF54E8" w:rsidRPr="00D22276" w:rsidRDefault="00CF54E8" w:rsidP="00CF54E8">
      <w:pPr>
        <w:pStyle w:val="Prrafodelista"/>
        <w:jc w:val="both"/>
        <w:rPr>
          <w:b/>
          <w:u w:val="single"/>
        </w:rPr>
      </w:pPr>
    </w:p>
    <w:p w:rsidR="00CF54E8" w:rsidRPr="00D22276" w:rsidRDefault="00CF54E8" w:rsidP="00CF54E8">
      <w:pPr>
        <w:pStyle w:val="Prrafodelista"/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D632E1" w:rsidRPr="00D22276" w:rsidRDefault="00D632E1" w:rsidP="00D632E1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166: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La solicitada corresponde a la Membrana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</w:t>
      </w:r>
      <w:proofErr w:type="spellStart"/>
      <w:r w:rsidRPr="00D22276">
        <w:rPr>
          <w:rFonts w:cs="Calibri"/>
          <w:color w:val="1F497D"/>
          <w:lang w:val="es-ES"/>
        </w:rPr>
        <w:t>Vericel</w:t>
      </w:r>
      <w:proofErr w:type="spellEnd"/>
      <w:r w:rsidRPr="00D22276">
        <w:rPr>
          <w:rFonts w:cs="Calibri"/>
          <w:color w:val="1F497D"/>
          <w:lang w:val="es-ES"/>
        </w:rPr>
        <w:t xml:space="preserve"> (código: 66475).</w:t>
      </w:r>
    </w:p>
    <w:p w:rsidR="00CF54E8" w:rsidRPr="00D22276" w:rsidRDefault="00CF54E8" w:rsidP="00CF54E8">
      <w:pPr>
        <w:pStyle w:val="Prrafodelista"/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D632E1" w:rsidRPr="00D22276" w:rsidRDefault="00D632E1" w:rsidP="00D632E1">
      <w:pPr>
        <w:pStyle w:val="Prrafodelista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numPr>
          <w:ilvl w:val="0"/>
          <w:numId w:val="30"/>
        </w:numPr>
        <w:spacing w:after="0" w:line="240" w:lineRule="auto"/>
        <w:contextualSpacing w:val="0"/>
        <w:rPr>
          <w:rFonts w:cs="Calibri"/>
          <w:color w:val="1F497D"/>
          <w:lang w:val="es-ES"/>
        </w:rPr>
      </w:pPr>
      <w:proofErr w:type="spellStart"/>
      <w:r w:rsidRPr="00D22276">
        <w:rPr>
          <w:rFonts w:cs="Calibri"/>
          <w:color w:val="1F497D"/>
          <w:lang w:val="es-ES"/>
        </w:rPr>
        <w:t>Item</w:t>
      </w:r>
      <w:proofErr w:type="spellEnd"/>
      <w:r w:rsidRPr="00D22276">
        <w:rPr>
          <w:rFonts w:cs="Calibri"/>
          <w:color w:val="1F497D"/>
          <w:lang w:val="es-ES"/>
        </w:rPr>
        <w:t xml:space="preserve"> 203: No incluyen la Marca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, adjuntamos la Ficha Técnica para su estudio.                     La solicitada corresponde a la Membrana </w:t>
      </w:r>
      <w:proofErr w:type="spellStart"/>
      <w:r w:rsidRPr="00D22276">
        <w:rPr>
          <w:rFonts w:cs="Calibri"/>
          <w:color w:val="1F497D"/>
          <w:lang w:val="es-ES"/>
        </w:rPr>
        <w:t>Pall</w:t>
      </w:r>
      <w:proofErr w:type="spellEnd"/>
      <w:r w:rsidRPr="00D22276">
        <w:rPr>
          <w:rFonts w:cs="Calibri"/>
          <w:color w:val="1F497D"/>
          <w:lang w:val="es-ES"/>
        </w:rPr>
        <w:t xml:space="preserve"> Fibra de Vidrio sin Aglutinante Tipo A/E (código: 61664).</w:t>
      </w:r>
    </w:p>
    <w:p w:rsidR="00CF54E8" w:rsidRPr="00D22276" w:rsidRDefault="00CF54E8" w:rsidP="00CF54E8">
      <w:pPr>
        <w:pStyle w:val="Prrafodelista"/>
        <w:jc w:val="both"/>
        <w:rPr>
          <w:b/>
          <w:u w:val="single"/>
        </w:rPr>
      </w:pPr>
    </w:p>
    <w:p w:rsidR="00CF54E8" w:rsidRPr="00D22276" w:rsidRDefault="00CF54E8" w:rsidP="00CF54E8">
      <w:pPr>
        <w:pStyle w:val="Prrafodelista"/>
        <w:jc w:val="both"/>
      </w:pPr>
      <w:r w:rsidRPr="00D22276">
        <w:rPr>
          <w:b/>
          <w:u w:val="single"/>
        </w:rPr>
        <w:t>RESPUESTA:   NO SE ACEPTA</w:t>
      </w:r>
      <w:r w:rsidRPr="00D22276">
        <w:t>. Las especificaciones son las requeridas por la Universidad.</w:t>
      </w:r>
    </w:p>
    <w:p w:rsidR="00D632E1" w:rsidRPr="00D22276" w:rsidRDefault="00D632E1" w:rsidP="00CF54E8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spacing w:after="0" w:line="240" w:lineRule="auto"/>
        <w:contextualSpacing w:val="0"/>
        <w:rPr>
          <w:rFonts w:cs="Calibri"/>
          <w:color w:val="1F497D"/>
          <w:lang w:val="es-ES"/>
        </w:rPr>
      </w:pPr>
    </w:p>
    <w:p w:rsidR="00BA2888" w:rsidRPr="00D22276" w:rsidRDefault="00BA2888" w:rsidP="00BA2888">
      <w:pPr>
        <w:pStyle w:val="Prrafodelista"/>
        <w:spacing w:after="0" w:line="240" w:lineRule="auto"/>
        <w:ind w:left="0"/>
        <w:contextualSpacing w:val="0"/>
        <w:rPr>
          <w:rFonts w:cs="Calibri"/>
          <w:color w:val="1F497D"/>
          <w:lang w:val="es-ES"/>
        </w:rPr>
      </w:pPr>
      <w:r w:rsidRPr="00D22276">
        <w:rPr>
          <w:rFonts w:cs="Calibri"/>
          <w:b/>
          <w:lang w:val="es-ES"/>
        </w:rPr>
        <w:t>PARA EL ITEM 1 SUBITEMS</w:t>
      </w:r>
      <w:r w:rsidRPr="00D22276">
        <w:rPr>
          <w:rFonts w:cs="Calibri"/>
          <w:color w:val="1F497D"/>
          <w:lang w:val="es-ES"/>
        </w:rPr>
        <w:t>:</w:t>
      </w:r>
    </w:p>
    <w:p w:rsidR="00BA2888" w:rsidRPr="00D22276" w:rsidRDefault="00BA2888" w:rsidP="00BA2888">
      <w:pPr>
        <w:pStyle w:val="Prrafodelista"/>
        <w:numPr>
          <w:ilvl w:val="0"/>
          <w:numId w:val="30"/>
        </w:numPr>
        <w:rPr>
          <w:rFonts w:cs="Calibri"/>
          <w:color w:val="365F91"/>
          <w:lang w:val="es-ES_tradnl"/>
        </w:rPr>
      </w:pPr>
      <w:r w:rsidRPr="00D22276">
        <w:rPr>
          <w:rFonts w:cs="Calibri"/>
          <w:color w:val="365F91"/>
          <w:lang w:val="es-ES_tradnl"/>
        </w:rPr>
        <w:t xml:space="preserve">Favor que acepten la entrega de frascos en HDPE “Polietileno de alta densidad” ítems </w:t>
      </w:r>
    </w:p>
    <w:p w:rsidR="00BA2888" w:rsidRPr="00D22276" w:rsidRDefault="00BA2888" w:rsidP="00BA2888">
      <w:pPr>
        <w:pStyle w:val="Prrafodelista"/>
        <w:rPr>
          <w:rFonts w:cs="Calibri"/>
          <w:color w:val="365F91"/>
          <w:lang w:val="es-ES_tradnl"/>
        </w:rPr>
      </w:pPr>
      <w:r w:rsidRPr="00D22276">
        <w:rPr>
          <w:rFonts w:cs="Calibri"/>
          <w:color w:val="365F91"/>
          <w:lang w:val="es-ES_tradnl"/>
        </w:rPr>
        <w:t xml:space="preserve">71  y 91, los cuales son </w:t>
      </w:r>
      <w:r w:rsidR="007D0550" w:rsidRPr="00D22276">
        <w:rPr>
          <w:rFonts w:cs="Calibri"/>
          <w:color w:val="365F91"/>
          <w:lang w:val="es-ES_tradnl"/>
        </w:rPr>
        <w:t>más</w:t>
      </w:r>
      <w:r w:rsidRPr="00D22276">
        <w:rPr>
          <w:rFonts w:cs="Calibri"/>
          <w:color w:val="365F91"/>
          <w:lang w:val="es-ES_tradnl"/>
        </w:rPr>
        <w:t xml:space="preserve"> seguros para su uso en el laboratorio que los frascos de </w:t>
      </w:r>
    </w:p>
    <w:p w:rsidR="00BA2888" w:rsidRPr="00D22276" w:rsidRDefault="00BA2888" w:rsidP="00BA2888">
      <w:pPr>
        <w:pStyle w:val="Prrafodelista"/>
        <w:rPr>
          <w:rFonts w:cs="Calibri"/>
          <w:color w:val="365F91"/>
          <w:lang w:val="es-ES_tradnl"/>
        </w:rPr>
      </w:pPr>
      <w:proofErr w:type="gramStart"/>
      <w:r w:rsidRPr="00D22276">
        <w:rPr>
          <w:rFonts w:cs="Calibri"/>
          <w:color w:val="365F91"/>
          <w:lang w:val="es-ES_tradnl"/>
        </w:rPr>
        <w:t>vidrio</w:t>
      </w:r>
      <w:proofErr w:type="gramEnd"/>
      <w:r w:rsidRPr="00D22276">
        <w:rPr>
          <w:rFonts w:cs="Calibri"/>
          <w:color w:val="365F91"/>
          <w:lang w:val="es-ES_tradnl"/>
        </w:rPr>
        <w:t>, incluyendo los que tienen recubrimiento.</w:t>
      </w:r>
    </w:p>
    <w:p w:rsidR="00F40A0D" w:rsidRPr="00D22276" w:rsidRDefault="00F40A0D" w:rsidP="00F40A0D">
      <w:pPr>
        <w:ind w:firstLine="708"/>
        <w:jc w:val="both"/>
      </w:pPr>
      <w:r w:rsidRPr="00D22276">
        <w:rPr>
          <w:b/>
          <w:u w:val="single"/>
        </w:rPr>
        <w:t>RESPUESTA: SE ACEPTA</w:t>
      </w:r>
      <w:r w:rsidRPr="00D22276">
        <w:t xml:space="preserve">. </w:t>
      </w:r>
      <w:r w:rsidRPr="00D22276">
        <w:rPr>
          <w:rFonts w:ascii="Times New Roman" w:eastAsia="Times New Roman" w:hAnsi="Times New Roman"/>
          <w:sz w:val="24"/>
          <w:szCs w:val="24"/>
          <w:lang w:eastAsia="es-CO"/>
        </w:rPr>
        <w:t>Ver anexo corregido.</w:t>
      </w:r>
      <w:r w:rsidRPr="00D22276">
        <w:rPr>
          <w:rFonts w:eastAsia="Times New Roman"/>
          <w:color w:val="003572"/>
          <w:sz w:val="24"/>
          <w:szCs w:val="24"/>
          <w:lang w:eastAsia="es-CO"/>
        </w:rPr>
        <w:t xml:space="preserve">  </w:t>
      </w:r>
    </w:p>
    <w:p w:rsidR="007D0550" w:rsidRPr="00D22276" w:rsidRDefault="007D0550" w:rsidP="006F4050">
      <w:pPr>
        <w:rPr>
          <w:rFonts w:cs="Calibri"/>
          <w:color w:val="365F91"/>
          <w:lang w:val="es-ES_tradnl"/>
        </w:rPr>
      </w:pPr>
    </w:p>
    <w:p w:rsidR="00BA2888" w:rsidRPr="00D22276" w:rsidRDefault="00BA2888" w:rsidP="00BA2888">
      <w:pPr>
        <w:pStyle w:val="Prrafodelista"/>
        <w:rPr>
          <w:rFonts w:cs="Calibri"/>
          <w:color w:val="365F91"/>
          <w:lang w:val="es-ES_tradnl"/>
        </w:rPr>
      </w:pPr>
      <w:r w:rsidRPr="00D22276">
        <w:rPr>
          <w:rFonts w:cs="Calibri"/>
          <w:color w:val="365F91"/>
          <w:lang w:val="es-ES_tradnl"/>
        </w:rPr>
        <w:t xml:space="preserve"> </w:t>
      </w:r>
    </w:p>
    <w:p w:rsidR="00BA2888" w:rsidRPr="00D22276" w:rsidRDefault="00BA2888" w:rsidP="00BA2888">
      <w:pPr>
        <w:pStyle w:val="Prrafodelista"/>
        <w:spacing w:after="0" w:line="240" w:lineRule="auto"/>
        <w:ind w:left="0"/>
        <w:contextualSpacing w:val="0"/>
        <w:rPr>
          <w:rFonts w:cs="Calibri"/>
          <w:b/>
          <w:lang w:val="es-ES"/>
        </w:rPr>
      </w:pPr>
      <w:r w:rsidRPr="00D22276">
        <w:rPr>
          <w:rFonts w:cs="Calibri"/>
          <w:b/>
          <w:lang w:val="es-ES"/>
        </w:rPr>
        <w:t xml:space="preserve">PARA  EL ITEM 1 DE REACTIVOS: </w:t>
      </w:r>
    </w:p>
    <w:p w:rsidR="00BA2888" w:rsidRPr="00D22276" w:rsidRDefault="00BA2888" w:rsidP="00BA2888">
      <w:pPr>
        <w:pStyle w:val="Prrafodelista"/>
        <w:numPr>
          <w:ilvl w:val="0"/>
          <w:numId w:val="30"/>
        </w:numPr>
        <w:rPr>
          <w:rFonts w:cs="Calibri"/>
          <w:color w:val="365F91"/>
          <w:lang w:val="es-ES_tradnl"/>
        </w:rPr>
      </w:pPr>
      <w:r w:rsidRPr="00D22276">
        <w:rPr>
          <w:rFonts w:cs="Calibri"/>
          <w:color w:val="365F91"/>
          <w:lang w:val="es-ES_tradnl"/>
        </w:rPr>
        <w:t xml:space="preserve">Solicitamos que se incluya como marca autorizada </w:t>
      </w:r>
      <w:proofErr w:type="spellStart"/>
      <w:r w:rsidRPr="00D22276">
        <w:rPr>
          <w:rFonts w:cs="Calibri"/>
          <w:color w:val="365F91"/>
          <w:lang w:val="es-ES_tradnl"/>
        </w:rPr>
        <w:t>Duksan</w:t>
      </w:r>
      <w:proofErr w:type="spellEnd"/>
      <w:r w:rsidRPr="00D22276">
        <w:rPr>
          <w:rFonts w:cs="Calibri"/>
          <w:color w:val="365F91"/>
          <w:lang w:val="es-ES_tradnl"/>
        </w:rPr>
        <w:t xml:space="preserve"> de reactivos, ya que ha sido probada en varios laboratorios de la Universidad  y ha sido aprobada por los docentes. Esta marca cumple con  certificación ISO. </w:t>
      </w:r>
    </w:p>
    <w:p w:rsidR="00F40A0D" w:rsidRPr="00D22276" w:rsidRDefault="00F40A0D" w:rsidP="00F40A0D">
      <w:pPr>
        <w:pStyle w:val="Prrafodelista"/>
        <w:rPr>
          <w:b/>
          <w:u w:val="single"/>
        </w:rPr>
      </w:pPr>
    </w:p>
    <w:p w:rsidR="00F40A0D" w:rsidRPr="00D22276" w:rsidRDefault="00F40A0D" w:rsidP="00F40A0D">
      <w:pPr>
        <w:pStyle w:val="Prrafodelista"/>
      </w:pPr>
      <w:r w:rsidRPr="00D22276">
        <w:rPr>
          <w:b/>
          <w:u w:val="single"/>
        </w:rPr>
        <w:t>RESPUESTA:   NO SE ACEPTA</w:t>
      </w:r>
      <w:r w:rsidRPr="00D22276">
        <w:t xml:space="preserve">. La inclusión de marcas no conocidas por la Universidad debe hacerse a través de la asesoría, acompañamiento y entrega de material técnico con el personal responsable de los laboratorios durante el año y no en la etapa de aclaración de dudas del pliego. Algunos laboratorios recibieron muestra en el mes de noviembre de un </w:t>
      </w:r>
      <w:r w:rsidRPr="00D22276">
        <w:lastRenderedPageBreak/>
        <w:t>producto, el cual se está evaluando. A la Representante de la Zona se le manifestó que para  el mes noviembre las prácticas de laboratorio ya han terminado, por ello no se alcanzaría a evaluar totalmente el producto y por ende la marca no se incluiría en este anexo.</w:t>
      </w:r>
    </w:p>
    <w:p w:rsidR="00BA2888" w:rsidRPr="00D22276" w:rsidRDefault="00BA2888" w:rsidP="0080705A">
      <w:pPr>
        <w:jc w:val="both"/>
      </w:pPr>
    </w:p>
    <w:p w:rsidR="0080705A" w:rsidRPr="00D22276" w:rsidRDefault="0080705A" w:rsidP="0080705A">
      <w:pPr>
        <w:tabs>
          <w:tab w:val="left" w:pos="720"/>
        </w:tabs>
        <w:jc w:val="both"/>
        <w:rPr>
          <w:rFonts w:asciiTheme="minorHAnsi" w:hAnsiTheme="minorHAnsi"/>
          <w:b/>
          <w:sz w:val="20"/>
          <w:szCs w:val="20"/>
        </w:rPr>
      </w:pPr>
      <w:r w:rsidRPr="00D22276">
        <w:t> </w:t>
      </w:r>
      <w:r w:rsidRPr="00D22276">
        <w:rPr>
          <w:rFonts w:asciiTheme="minorHAnsi" w:hAnsiTheme="minorHAnsi"/>
          <w:b/>
          <w:sz w:val="20"/>
          <w:szCs w:val="20"/>
        </w:rPr>
        <w:t>Para recordar:</w:t>
      </w:r>
    </w:p>
    <w:p w:rsidR="0080705A" w:rsidRPr="00D22276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2276">
        <w:rPr>
          <w:rFonts w:asciiTheme="minorHAnsi" w:hAnsiTheme="minorHAnsi"/>
          <w:sz w:val="20"/>
          <w:szCs w:val="20"/>
        </w:rPr>
        <w:t>Se recomienda a los participantes, ser muy cuidadosos con la presentación de todos los documentos exigidos y demás condiciones del pliego.</w:t>
      </w:r>
    </w:p>
    <w:p w:rsidR="0080705A" w:rsidRPr="00D22276" w:rsidRDefault="0080705A" w:rsidP="0080705A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sz w:val="20"/>
          <w:szCs w:val="20"/>
        </w:rPr>
      </w:pPr>
    </w:p>
    <w:p w:rsidR="0080705A" w:rsidRPr="00D22276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2276">
        <w:rPr>
          <w:rFonts w:asciiTheme="minorHAnsi" w:hAnsiTheme="minorHAnsi"/>
          <w:sz w:val="20"/>
          <w:szCs w:val="20"/>
        </w:rPr>
        <w:t>Deben ser puntuales con el cronograma propuesto</w:t>
      </w:r>
    </w:p>
    <w:p w:rsidR="0080705A" w:rsidRPr="00D22276" w:rsidRDefault="0080705A" w:rsidP="0080705A">
      <w:p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6F4050" w:rsidRPr="00D22276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2276">
        <w:rPr>
          <w:rFonts w:asciiTheme="minorHAnsi" w:hAnsiTheme="minorHAnsi"/>
          <w:sz w:val="20"/>
          <w:szCs w:val="20"/>
        </w:rPr>
        <w:t xml:space="preserve">Se recomienda leer detenidamente el contenido total del Pliego de Condiciones,  así como el contenido de </w:t>
      </w:r>
      <w:r w:rsidR="006F4050" w:rsidRPr="00D22276">
        <w:rPr>
          <w:rFonts w:asciiTheme="minorHAnsi" w:hAnsiTheme="minorHAnsi"/>
          <w:sz w:val="20"/>
          <w:szCs w:val="20"/>
        </w:rPr>
        <w:t>las ADENDAS</w:t>
      </w:r>
    </w:p>
    <w:p w:rsidR="006F4050" w:rsidRPr="00D22276" w:rsidRDefault="006F4050" w:rsidP="006F4050">
      <w:pPr>
        <w:pStyle w:val="Prrafodelista"/>
        <w:rPr>
          <w:rFonts w:asciiTheme="minorHAnsi" w:hAnsiTheme="minorHAnsi"/>
          <w:sz w:val="20"/>
          <w:szCs w:val="20"/>
        </w:rPr>
      </w:pPr>
    </w:p>
    <w:p w:rsidR="0080705A" w:rsidRPr="00D22276" w:rsidRDefault="006F4050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22276">
        <w:rPr>
          <w:rFonts w:asciiTheme="minorHAnsi" w:hAnsiTheme="minorHAnsi"/>
          <w:sz w:val="20"/>
          <w:szCs w:val="20"/>
        </w:rPr>
        <w:t>Presentar la oferta en el ANEXO 2 MODIFICADO</w:t>
      </w:r>
    </w:p>
    <w:p w:rsidR="0080705A" w:rsidRPr="00D22276" w:rsidRDefault="0080705A" w:rsidP="0080705A">
      <w:pPr>
        <w:tabs>
          <w:tab w:val="left" w:pos="720"/>
        </w:tabs>
        <w:spacing w:after="0" w:line="240" w:lineRule="auto"/>
        <w:ind w:left="1428"/>
        <w:jc w:val="both"/>
        <w:rPr>
          <w:rFonts w:asciiTheme="minorHAnsi" w:hAnsiTheme="minorHAnsi"/>
          <w:sz w:val="20"/>
          <w:szCs w:val="20"/>
        </w:rPr>
      </w:pPr>
      <w:r w:rsidRPr="00D22276">
        <w:rPr>
          <w:rFonts w:asciiTheme="minorHAnsi" w:hAnsiTheme="minorHAnsi"/>
          <w:sz w:val="20"/>
          <w:szCs w:val="20"/>
        </w:rPr>
        <w:t xml:space="preserve">  </w:t>
      </w:r>
    </w:p>
    <w:p w:rsidR="0080705A" w:rsidRPr="00D22276" w:rsidRDefault="0080705A" w:rsidP="0080705A">
      <w:pPr>
        <w:numPr>
          <w:ilvl w:val="0"/>
          <w:numId w:val="24"/>
        </w:numPr>
        <w:tabs>
          <w:tab w:val="left" w:pos="720"/>
        </w:tabs>
        <w:spacing w:after="0" w:line="240" w:lineRule="auto"/>
        <w:jc w:val="both"/>
        <w:rPr>
          <w:rFonts w:asciiTheme="minorHAnsi" w:hAnsiTheme="minorHAnsi" w:cs="Arial"/>
          <w:sz w:val="20"/>
          <w:szCs w:val="20"/>
        </w:rPr>
      </w:pPr>
      <w:r w:rsidRPr="00D22276">
        <w:rPr>
          <w:rFonts w:asciiTheme="minorHAnsi" w:hAnsiTheme="minorHAnsi"/>
          <w:sz w:val="20"/>
          <w:szCs w:val="20"/>
        </w:rPr>
        <w:t>Se recomienda además, consultar permanentemente la Página Web de la Universidad, hasta el día del Cierre de la Licitación a efecto de verificar cualquier información o modificación adicional.</w:t>
      </w:r>
    </w:p>
    <w:p w:rsidR="0080705A" w:rsidRPr="00D22276" w:rsidRDefault="0080705A" w:rsidP="0080705A">
      <w:pPr>
        <w:jc w:val="both"/>
      </w:pPr>
    </w:p>
    <w:p w:rsidR="000E7DAB" w:rsidRPr="00D22276" w:rsidRDefault="000E7DAB" w:rsidP="000545A0">
      <w:pPr>
        <w:rPr>
          <w:rFonts w:ascii="Arial" w:hAnsi="Arial" w:cs="Arial"/>
          <w:bCs/>
          <w:sz w:val="20"/>
          <w:szCs w:val="20"/>
          <w:lang w:eastAsia="es-CO"/>
        </w:rPr>
      </w:pPr>
    </w:p>
    <w:p w:rsidR="00F7138C" w:rsidRPr="008B311B" w:rsidRDefault="00844EE1" w:rsidP="00844EE1">
      <w:pPr>
        <w:rPr>
          <w:rFonts w:ascii="Arial" w:hAnsi="Arial" w:cs="Arial"/>
          <w:b/>
          <w:sz w:val="20"/>
          <w:szCs w:val="20"/>
        </w:rPr>
      </w:pPr>
      <w:r w:rsidRPr="00D22276">
        <w:rPr>
          <w:rFonts w:ascii="Arial" w:hAnsi="Arial" w:cs="Arial"/>
          <w:b/>
          <w:sz w:val="20"/>
          <w:szCs w:val="20"/>
        </w:rPr>
        <w:t xml:space="preserve">Pereira, </w:t>
      </w:r>
      <w:r w:rsidR="00E1249D" w:rsidRPr="00D22276">
        <w:rPr>
          <w:rFonts w:ascii="Arial" w:hAnsi="Arial" w:cs="Arial"/>
          <w:b/>
          <w:sz w:val="20"/>
          <w:szCs w:val="20"/>
        </w:rPr>
        <w:t>1</w:t>
      </w:r>
      <w:r w:rsidR="00BC26CD" w:rsidRPr="00D22276">
        <w:rPr>
          <w:rFonts w:ascii="Arial" w:hAnsi="Arial" w:cs="Arial"/>
          <w:b/>
          <w:sz w:val="20"/>
          <w:szCs w:val="20"/>
        </w:rPr>
        <w:t>9</w:t>
      </w:r>
      <w:r w:rsidRPr="00D22276">
        <w:rPr>
          <w:rFonts w:ascii="Arial" w:hAnsi="Arial" w:cs="Arial"/>
          <w:b/>
          <w:sz w:val="20"/>
          <w:szCs w:val="20"/>
        </w:rPr>
        <w:t xml:space="preserve"> de diciembre de 2014</w:t>
      </w:r>
    </w:p>
    <w:sectPr w:rsidR="00F7138C" w:rsidRPr="008B311B" w:rsidSect="00D54372">
      <w:headerReference w:type="defaul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68E" w:rsidRDefault="00B0668E" w:rsidP="008E7EED">
      <w:pPr>
        <w:spacing w:after="0" w:line="240" w:lineRule="auto"/>
      </w:pPr>
      <w:r>
        <w:separator/>
      </w:r>
    </w:p>
  </w:endnote>
  <w:endnote w:type="continuationSeparator" w:id="0">
    <w:p w:rsidR="00B0668E" w:rsidRDefault="00B0668E" w:rsidP="008E7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68E" w:rsidRDefault="00B0668E" w:rsidP="008E7EED">
      <w:pPr>
        <w:spacing w:after="0" w:line="240" w:lineRule="auto"/>
      </w:pPr>
      <w:r>
        <w:separator/>
      </w:r>
    </w:p>
  </w:footnote>
  <w:footnote w:type="continuationSeparator" w:id="0">
    <w:p w:rsidR="00B0668E" w:rsidRDefault="00B0668E" w:rsidP="008E7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>SECCIÓN BIENES Y SUMINISTROS</w:t>
    </w:r>
  </w:p>
  <w:p w:rsidR="006D2922" w:rsidRDefault="006D2922" w:rsidP="006D2922">
    <w:pPr>
      <w:jc w:val="center"/>
      <w:rPr>
        <w:rFonts w:ascii="Arial" w:hAnsi="Arial" w:cs="Arial"/>
        <w:b/>
        <w:shd w:val="clear" w:color="auto" w:fill="FFFFFF"/>
      </w:rPr>
    </w:pPr>
    <w:r>
      <w:rPr>
        <w:rFonts w:ascii="Arial" w:hAnsi="Arial" w:cs="Arial"/>
        <w:b/>
        <w:shd w:val="clear" w:color="auto" w:fill="FFFFFF"/>
      </w:rPr>
      <w:t xml:space="preserve">LICITACIÓN </w:t>
    </w:r>
    <w:r w:rsidR="003C0E1C">
      <w:rPr>
        <w:rFonts w:ascii="Arial" w:hAnsi="Arial" w:cs="Arial"/>
        <w:b/>
        <w:shd w:val="clear" w:color="auto" w:fill="FFFFFF"/>
      </w:rPr>
      <w:t xml:space="preserve">PÚBLICA </w:t>
    </w:r>
    <w:r w:rsidR="0080705A">
      <w:rPr>
        <w:rFonts w:ascii="Arial" w:hAnsi="Arial" w:cs="Arial"/>
        <w:b/>
        <w:shd w:val="clear" w:color="auto" w:fill="FFFFFF"/>
      </w:rPr>
      <w:t>01 DE 2015</w:t>
    </w:r>
  </w:p>
  <w:p w:rsidR="00AA658A" w:rsidRDefault="00AA658A" w:rsidP="006D2922">
    <w:pPr>
      <w:pStyle w:val="Encabezado"/>
      <w:jc w:val="center"/>
      <w:rPr>
        <w:b/>
      </w:rPr>
    </w:pPr>
  </w:p>
  <w:p w:rsidR="006D2922" w:rsidRPr="006D2922" w:rsidRDefault="00924446" w:rsidP="006D2922">
    <w:pPr>
      <w:pStyle w:val="Encabezado"/>
      <w:jc w:val="center"/>
      <w:rPr>
        <w:b/>
      </w:rPr>
    </w:pPr>
    <w:r>
      <w:rPr>
        <w:b/>
      </w:rPr>
      <w:t>ADENDA 2</w:t>
    </w:r>
  </w:p>
  <w:p w:rsidR="0006361D" w:rsidRDefault="00B0668E">
    <w:pPr>
      <w:spacing w:after="0" w:line="200" w:lineRule="exact"/>
      <w:rPr>
        <w:sz w:val="20"/>
        <w:szCs w:val="20"/>
      </w:rPr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-65pt;margin-top:-97.5pt;width:618.95pt;height:801pt;z-index:-251658240;mso-wrap-edited:f;mso-position-horizontal-relative:margin;mso-position-vertical-relative:margin" wrapcoords="-26 0 -26 21559 21600 21559 21600 0 -26 0">
          <v:imagedata r:id="rId1" o:title="hoja membrete UTP-01"/>
          <w10:wrap anchorx="margin" anchory="margin"/>
        </v:shape>
      </w:pict>
    </w:r>
    <w:r w:rsidR="0006361D">
      <w:rPr>
        <w:noProof/>
        <w:lang w:eastAsia="es-CO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7814945</wp:posOffset>
          </wp:positionH>
          <wp:positionV relativeFrom="page">
            <wp:posOffset>685800</wp:posOffset>
          </wp:positionV>
          <wp:extent cx="1365250" cy="960755"/>
          <wp:effectExtent l="0" t="0" r="635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250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8929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6E2C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FC85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FA65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5956CA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079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0065E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1740B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F546E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21CFC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C2301A"/>
    <w:multiLevelType w:val="multilevel"/>
    <w:tmpl w:val="458A1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8913712"/>
    <w:multiLevelType w:val="hybridMultilevel"/>
    <w:tmpl w:val="E61A2148"/>
    <w:lvl w:ilvl="0" w:tplc="6138F5E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F74DF2"/>
    <w:multiLevelType w:val="hybridMultilevel"/>
    <w:tmpl w:val="DED2AF3C"/>
    <w:lvl w:ilvl="0" w:tplc="240A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52A663C"/>
    <w:multiLevelType w:val="hybridMultilevel"/>
    <w:tmpl w:val="8132F4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820F2F"/>
    <w:multiLevelType w:val="hybridMultilevel"/>
    <w:tmpl w:val="701C7C94"/>
    <w:lvl w:ilvl="0" w:tplc="F654978C">
      <w:start w:val="1"/>
      <w:numFmt w:val="decimal"/>
      <w:lvlText w:val="%1-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9F1310"/>
    <w:multiLevelType w:val="hybridMultilevel"/>
    <w:tmpl w:val="DBE6AD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1B35FF"/>
    <w:multiLevelType w:val="hybridMultilevel"/>
    <w:tmpl w:val="10B6913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F5FD9"/>
    <w:multiLevelType w:val="multilevel"/>
    <w:tmpl w:val="B08A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366B5E37"/>
    <w:multiLevelType w:val="multilevel"/>
    <w:tmpl w:val="5FDE1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7684F6B"/>
    <w:multiLevelType w:val="hybridMultilevel"/>
    <w:tmpl w:val="7184755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C0BFB"/>
    <w:multiLevelType w:val="hybridMultilevel"/>
    <w:tmpl w:val="CC44E210"/>
    <w:lvl w:ilvl="0" w:tplc="5C2C66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FB2BD2"/>
    <w:multiLevelType w:val="hybridMultilevel"/>
    <w:tmpl w:val="7A045C70"/>
    <w:lvl w:ilvl="0" w:tplc="71C4F938">
      <w:start w:val="1"/>
      <w:numFmt w:val="decimal"/>
      <w:lvlText w:val="%1."/>
      <w:lvlJc w:val="left"/>
      <w:pPr>
        <w:ind w:left="1650" w:hanging="57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F8573C8"/>
    <w:multiLevelType w:val="hybridMultilevel"/>
    <w:tmpl w:val="F92E02C4"/>
    <w:lvl w:ilvl="0" w:tplc="5876FA1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EB1CCF"/>
    <w:multiLevelType w:val="multilevel"/>
    <w:tmpl w:val="EF7AA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7736CAF"/>
    <w:multiLevelType w:val="hybridMultilevel"/>
    <w:tmpl w:val="E410EC3A"/>
    <w:lvl w:ilvl="0" w:tplc="24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A702698"/>
    <w:multiLevelType w:val="hybridMultilevel"/>
    <w:tmpl w:val="437C5AF0"/>
    <w:lvl w:ilvl="0" w:tplc="87A2C6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CD2DD6"/>
    <w:multiLevelType w:val="multilevel"/>
    <w:tmpl w:val="5BFC5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73F6FC2"/>
    <w:multiLevelType w:val="hybridMultilevel"/>
    <w:tmpl w:val="ACA4C1C8"/>
    <w:lvl w:ilvl="0" w:tplc="E3B8B8EC">
      <w:start w:val="5"/>
      <w:numFmt w:val="bullet"/>
      <w:lvlText w:val="-"/>
      <w:lvlJc w:val="left"/>
      <w:pPr>
        <w:ind w:left="360" w:hanging="360"/>
      </w:pPr>
      <w:rPr>
        <w:rFonts w:ascii="Arial" w:eastAsia="Times New Roman" w:hAnsi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EC52998"/>
    <w:multiLevelType w:val="hybridMultilevel"/>
    <w:tmpl w:val="3170F308"/>
    <w:lvl w:ilvl="0" w:tplc="E2186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8"/>
  </w:num>
  <w:num w:numId="3">
    <w:abstractNumId w:val="13"/>
  </w:num>
  <w:num w:numId="4">
    <w:abstractNumId w:val="24"/>
  </w:num>
  <w:num w:numId="5">
    <w:abstractNumId w:val="19"/>
  </w:num>
  <w:num w:numId="6">
    <w:abstractNumId w:val="18"/>
  </w:num>
  <w:num w:numId="7">
    <w:abstractNumId w:val="11"/>
  </w:num>
  <w:num w:numId="8">
    <w:abstractNumId w:val="12"/>
  </w:num>
  <w:num w:numId="9">
    <w:abstractNumId w:val="29"/>
  </w:num>
  <w:num w:numId="10">
    <w:abstractNumId w:val="25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0"/>
  </w:num>
  <w:num w:numId="22">
    <w:abstractNumId w:val="17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4"/>
  </w:num>
  <w:num w:numId="26">
    <w:abstractNumId w:val="21"/>
  </w:num>
  <w:num w:numId="27">
    <w:abstractNumId w:val="22"/>
  </w:num>
  <w:num w:numId="28">
    <w:abstractNumId w:val="26"/>
  </w:num>
  <w:num w:numId="29">
    <w:abstractNumId w:val="27"/>
  </w:num>
  <w:num w:numId="3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5F3"/>
    <w:rsid w:val="00031823"/>
    <w:rsid w:val="000545A0"/>
    <w:rsid w:val="00056C52"/>
    <w:rsid w:val="0006361D"/>
    <w:rsid w:val="00073314"/>
    <w:rsid w:val="000A1234"/>
    <w:rsid w:val="000D2EEE"/>
    <w:rsid w:val="000E7DAB"/>
    <w:rsid w:val="0011565F"/>
    <w:rsid w:val="001347D5"/>
    <w:rsid w:val="00137C57"/>
    <w:rsid w:val="00145A6A"/>
    <w:rsid w:val="00145C93"/>
    <w:rsid w:val="00167308"/>
    <w:rsid w:val="00185E3F"/>
    <w:rsid w:val="0019429B"/>
    <w:rsid w:val="001A1E1E"/>
    <w:rsid w:val="001A4BBD"/>
    <w:rsid w:val="001B3B26"/>
    <w:rsid w:val="001C6485"/>
    <w:rsid w:val="001D2266"/>
    <w:rsid w:val="001D680C"/>
    <w:rsid w:val="001E02C1"/>
    <w:rsid w:val="001F61BE"/>
    <w:rsid w:val="00202084"/>
    <w:rsid w:val="00207FDB"/>
    <w:rsid w:val="002311CC"/>
    <w:rsid w:val="00254EFE"/>
    <w:rsid w:val="00277141"/>
    <w:rsid w:val="002A3084"/>
    <w:rsid w:val="002A5733"/>
    <w:rsid w:val="002D5551"/>
    <w:rsid w:val="00312D05"/>
    <w:rsid w:val="00383972"/>
    <w:rsid w:val="003A5AD6"/>
    <w:rsid w:val="003B05B1"/>
    <w:rsid w:val="003C0E1C"/>
    <w:rsid w:val="003D2DB2"/>
    <w:rsid w:val="00407998"/>
    <w:rsid w:val="00424ED0"/>
    <w:rsid w:val="00461B45"/>
    <w:rsid w:val="00482DCD"/>
    <w:rsid w:val="004E2DD2"/>
    <w:rsid w:val="004F4BFD"/>
    <w:rsid w:val="00506CF3"/>
    <w:rsid w:val="0051066B"/>
    <w:rsid w:val="00510DA5"/>
    <w:rsid w:val="005161F8"/>
    <w:rsid w:val="005204EB"/>
    <w:rsid w:val="00552538"/>
    <w:rsid w:val="0056031B"/>
    <w:rsid w:val="00593E84"/>
    <w:rsid w:val="005E7681"/>
    <w:rsid w:val="005F553C"/>
    <w:rsid w:val="006214BE"/>
    <w:rsid w:val="006868FF"/>
    <w:rsid w:val="006A3D14"/>
    <w:rsid w:val="006C4CDA"/>
    <w:rsid w:val="006D1EFC"/>
    <w:rsid w:val="006D2922"/>
    <w:rsid w:val="006F0AE0"/>
    <w:rsid w:val="006F4050"/>
    <w:rsid w:val="0070518B"/>
    <w:rsid w:val="00720ACF"/>
    <w:rsid w:val="0072113B"/>
    <w:rsid w:val="00733201"/>
    <w:rsid w:val="00765C88"/>
    <w:rsid w:val="00783258"/>
    <w:rsid w:val="00784A65"/>
    <w:rsid w:val="007A7CD8"/>
    <w:rsid w:val="007B21E0"/>
    <w:rsid w:val="007C06D1"/>
    <w:rsid w:val="007D0550"/>
    <w:rsid w:val="0080705A"/>
    <w:rsid w:val="00813017"/>
    <w:rsid w:val="00821FBE"/>
    <w:rsid w:val="008276F7"/>
    <w:rsid w:val="00844EE1"/>
    <w:rsid w:val="0087105A"/>
    <w:rsid w:val="00877A7A"/>
    <w:rsid w:val="008856CC"/>
    <w:rsid w:val="008B311B"/>
    <w:rsid w:val="008B4CAB"/>
    <w:rsid w:val="008D40BE"/>
    <w:rsid w:val="008E5875"/>
    <w:rsid w:val="008E5A54"/>
    <w:rsid w:val="008E7EED"/>
    <w:rsid w:val="008F143C"/>
    <w:rsid w:val="00924446"/>
    <w:rsid w:val="009413E1"/>
    <w:rsid w:val="009475F1"/>
    <w:rsid w:val="009619C0"/>
    <w:rsid w:val="009675F3"/>
    <w:rsid w:val="00983B2E"/>
    <w:rsid w:val="00991780"/>
    <w:rsid w:val="009D4F49"/>
    <w:rsid w:val="009D5A9C"/>
    <w:rsid w:val="009F4647"/>
    <w:rsid w:val="009F53FF"/>
    <w:rsid w:val="00A329D7"/>
    <w:rsid w:val="00A828A7"/>
    <w:rsid w:val="00A96325"/>
    <w:rsid w:val="00AA0CA0"/>
    <w:rsid w:val="00AA600D"/>
    <w:rsid w:val="00AA658A"/>
    <w:rsid w:val="00AD374D"/>
    <w:rsid w:val="00AE17DA"/>
    <w:rsid w:val="00AF6685"/>
    <w:rsid w:val="00AF7D31"/>
    <w:rsid w:val="00B05325"/>
    <w:rsid w:val="00B0668E"/>
    <w:rsid w:val="00B21BDD"/>
    <w:rsid w:val="00B27695"/>
    <w:rsid w:val="00B41551"/>
    <w:rsid w:val="00B87FB4"/>
    <w:rsid w:val="00B96E87"/>
    <w:rsid w:val="00BA2888"/>
    <w:rsid w:val="00BA7F9D"/>
    <w:rsid w:val="00BC26CD"/>
    <w:rsid w:val="00BD4D0F"/>
    <w:rsid w:val="00CF54E8"/>
    <w:rsid w:val="00D22276"/>
    <w:rsid w:val="00D232EB"/>
    <w:rsid w:val="00D54372"/>
    <w:rsid w:val="00D554A2"/>
    <w:rsid w:val="00D632E1"/>
    <w:rsid w:val="00DA5B49"/>
    <w:rsid w:val="00DB55EC"/>
    <w:rsid w:val="00DD6553"/>
    <w:rsid w:val="00E1249D"/>
    <w:rsid w:val="00E15B77"/>
    <w:rsid w:val="00E17153"/>
    <w:rsid w:val="00E53E59"/>
    <w:rsid w:val="00E605EE"/>
    <w:rsid w:val="00E8214B"/>
    <w:rsid w:val="00E852CF"/>
    <w:rsid w:val="00E968D1"/>
    <w:rsid w:val="00ED151E"/>
    <w:rsid w:val="00EF33A4"/>
    <w:rsid w:val="00EF7815"/>
    <w:rsid w:val="00F03329"/>
    <w:rsid w:val="00F05842"/>
    <w:rsid w:val="00F40A0D"/>
    <w:rsid w:val="00F47009"/>
    <w:rsid w:val="00F7138C"/>
    <w:rsid w:val="00FB70CC"/>
    <w:rsid w:val="00F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1DD6C53D-2FE0-429B-9B92-7A9995AA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F8"/>
    <w:pPr>
      <w:spacing w:after="160" w:line="259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506CF3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ar"/>
    <w:qFormat/>
    <w:rsid w:val="00506CF3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9"/>
    <w:qFormat/>
    <w:rsid w:val="00FE0C21"/>
    <w:pPr>
      <w:keepNext/>
      <w:suppressAutoHyphens/>
      <w:spacing w:after="0" w:line="240" w:lineRule="auto"/>
      <w:jc w:val="both"/>
      <w:outlineLvl w:val="3"/>
    </w:pPr>
    <w:rPr>
      <w:rFonts w:ascii="Arial" w:eastAsia="MS Mincho" w:hAnsi="Arial"/>
      <w:sz w:val="24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506CF3"/>
    <w:rPr>
      <w:rFonts w:ascii="Calibri Light" w:hAnsi="Calibri Light" w:cs="Times New Roman"/>
      <w:color w:val="2E74B5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506CF3"/>
    <w:rPr>
      <w:rFonts w:ascii="Calibri Light" w:hAnsi="Calibri Light" w:cs="Times New Roman"/>
      <w:color w:val="1F4D78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FE0C21"/>
    <w:rPr>
      <w:rFonts w:ascii="Arial" w:eastAsia="MS Mincho" w:hAnsi="Arial" w:cs="Times New Roman"/>
      <w:sz w:val="20"/>
      <w:szCs w:val="20"/>
      <w:lang w:eastAsia="es-CO"/>
    </w:rPr>
  </w:style>
  <w:style w:type="character" w:customStyle="1" w:styleId="apple-converted-space">
    <w:name w:val="apple-converted-space"/>
    <w:basedOn w:val="Fuentedeprrafopredeter"/>
    <w:rsid w:val="009675F3"/>
    <w:rPr>
      <w:rFonts w:cs="Times New Roman"/>
    </w:rPr>
  </w:style>
  <w:style w:type="character" w:styleId="Hipervnculo">
    <w:name w:val="Hyperlink"/>
    <w:basedOn w:val="Fuentedeprrafopredeter"/>
    <w:uiPriority w:val="99"/>
    <w:semiHidden/>
    <w:rsid w:val="009675F3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C6485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rsid w:val="008710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character" w:styleId="Textoennegrita">
    <w:name w:val="Strong"/>
    <w:basedOn w:val="Fuentedeprrafopredeter"/>
    <w:uiPriority w:val="99"/>
    <w:qFormat/>
    <w:rsid w:val="00506CF3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E7EED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E7E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E7EED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5B1"/>
    <w:rPr>
      <w:rFonts w:ascii="Segoe UI" w:hAnsi="Segoe UI" w:cs="Segoe UI"/>
      <w:sz w:val="18"/>
      <w:szCs w:val="18"/>
      <w:lang w:eastAsia="en-US"/>
    </w:rPr>
  </w:style>
  <w:style w:type="paragraph" w:customStyle="1" w:styleId="xmsonormal">
    <w:name w:val="x_msonormal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xmsolistparagraph">
    <w:name w:val="x_msolistparagraph"/>
    <w:basedOn w:val="Normal"/>
    <w:rsid w:val="00AA65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B96E87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35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5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3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8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8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uelinelab.com/products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hermoscientificbio.com/" TargetMode="External"/><Relationship Id="rId12" Type="http://schemas.openxmlformats.org/officeDocument/2006/relationships/hyperlink" Target="http://labnetinternation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heaton.co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orbi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aissonlabs.c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3494</Words>
  <Characters>19223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ACLARACIÓN DE DUDAS</vt:lpstr>
    </vt:vector>
  </TitlesOfParts>
  <Company>Hewlett-Packard Company</Company>
  <LinksUpToDate>false</LinksUpToDate>
  <CharactersWithSpaces>22672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ACLARACIÓN DE DUDAS</dc:title>
  <dc:subject/>
  <dc:creator>Usuario UTP</dc:creator>
  <cp:keywords/>
  <dc:description/>
  <cp:lastModifiedBy>Usuario UTP</cp:lastModifiedBy>
  <cp:revision>5</cp:revision>
  <cp:lastPrinted>2014-09-19T14:34:00Z</cp:lastPrinted>
  <dcterms:created xsi:type="dcterms:W3CDTF">2014-12-19T15:58:00Z</dcterms:created>
  <dcterms:modified xsi:type="dcterms:W3CDTF">2014-12-19T22:55:00Z</dcterms:modified>
</cp:coreProperties>
</file>