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8A" w:rsidRDefault="002B5D8A" w:rsidP="00F7138C">
      <w:pPr>
        <w:jc w:val="center"/>
        <w:rPr>
          <w:rFonts w:cs="Arial"/>
          <w:b/>
        </w:rPr>
      </w:pPr>
    </w:p>
    <w:p w:rsidR="002B5D8A" w:rsidRPr="00476BD7" w:rsidRDefault="002B5D8A" w:rsidP="002B5D8A">
      <w:pPr>
        <w:jc w:val="center"/>
        <w:rPr>
          <w:rFonts w:cs="Arial"/>
          <w:b/>
        </w:rPr>
      </w:pPr>
      <w:r w:rsidRPr="00476BD7">
        <w:rPr>
          <w:rFonts w:cs="Arial"/>
          <w:b/>
          <w:shd w:val="clear" w:color="auto" w:fill="FFFFFF"/>
        </w:rPr>
        <w:t xml:space="preserve">SUMINISTRO DE  </w:t>
      </w:r>
      <w:r w:rsidRPr="00476BD7">
        <w:rPr>
          <w:rStyle w:val="apple-converted-space"/>
          <w:rFonts w:cs="Arial"/>
          <w:b/>
          <w:shd w:val="clear" w:color="auto" w:fill="FFFFFF"/>
        </w:rPr>
        <w:t xml:space="preserve">EQUIPOS DE CÓMPUTO, SOFTWARE Y PERIFÉRICOS </w:t>
      </w:r>
    </w:p>
    <w:p w:rsidR="002B5D8A" w:rsidRPr="00166599" w:rsidRDefault="002B5D8A" w:rsidP="002B5D8A">
      <w:pPr>
        <w:jc w:val="center"/>
        <w:rPr>
          <w:rFonts w:cs="Arial"/>
          <w:b/>
        </w:rPr>
      </w:pPr>
      <w:r>
        <w:rPr>
          <w:rFonts w:cs="Arial"/>
          <w:b/>
        </w:rPr>
        <w:t>RESURSOS DEL SISTEMA GENERAL DE REGALÍAS DEL DEPARTAMENTO DE RISARALDA</w:t>
      </w:r>
    </w:p>
    <w:p w:rsidR="002B5D8A" w:rsidRDefault="002B5D8A" w:rsidP="00F7138C">
      <w:pPr>
        <w:jc w:val="center"/>
        <w:rPr>
          <w:rFonts w:cs="Arial"/>
          <w:b/>
        </w:rPr>
      </w:pPr>
    </w:p>
    <w:p w:rsidR="00B21BDD" w:rsidRDefault="00F7138C" w:rsidP="00F7138C">
      <w:pPr>
        <w:jc w:val="center"/>
        <w:rPr>
          <w:rFonts w:cs="Arial"/>
          <w:b/>
        </w:rPr>
      </w:pPr>
      <w:r w:rsidRPr="00062F0E">
        <w:rPr>
          <w:rFonts w:cs="Arial"/>
          <w:b/>
        </w:rPr>
        <w:t>ACLARACIÓN DE DUDAS</w:t>
      </w:r>
    </w:p>
    <w:p w:rsidR="00AE1B1B" w:rsidRPr="00062F0E" w:rsidRDefault="00AE1B1B" w:rsidP="00F7138C">
      <w:pPr>
        <w:jc w:val="center"/>
        <w:rPr>
          <w:rFonts w:cs="Arial"/>
        </w:rPr>
      </w:pPr>
    </w:p>
    <w:p w:rsidR="00F7138C" w:rsidRPr="002B5D8A" w:rsidRDefault="00AE1B1B" w:rsidP="002B5D8A">
      <w:pPr>
        <w:rPr>
          <w:rFonts w:cs="Arial"/>
          <w:b/>
        </w:rPr>
      </w:pPr>
      <w:r w:rsidRPr="002B5D8A">
        <w:rPr>
          <w:rFonts w:cs="Arial"/>
          <w:b/>
        </w:rPr>
        <w:t>RESPUESTAS A DUDAS PRESENTADAS POR LOS PROVEEDORES</w:t>
      </w:r>
    </w:p>
    <w:p w:rsidR="002B5D8A" w:rsidRPr="002F4876" w:rsidRDefault="002B5D8A" w:rsidP="002B5D8A">
      <w:pPr>
        <w:shd w:val="clear" w:color="auto" w:fill="FFFFFF"/>
        <w:spacing w:after="0" w:line="240" w:lineRule="auto"/>
        <w:rPr>
          <w:rFonts w:ascii="Arial" w:eastAsia="Times New Roman" w:hAnsi="Arial" w:cs="Arial"/>
          <w:color w:val="222222"/>
          <w:shd w:val="clear" w:color="auto" w:fill="FFFFFF"/>
          <w:lang w:eastAsia="es-CO"/>
        </w:rPr>
      </w:pPr>
    </w:p>
    <w:p w:rsidR="002B5D8A" w:rsidRPr="002F4876" w:rsidRDefault="002B5D8A" w:rsidP="002B5D8A">
      <w:pPr>
        <w:shd w:val="clear" w:color="auto" w:fill="FFFFFF"/>
        <w:spacing w:after="0" w:line="240" w:lineRule="auto"/>
        <w:rPr>
          <w:rFonts w:ascii="Arial" w:eastAsia="Times New Roman" w:hAnsi="Arial" w:cs="Arial"/>
          <w:color w:val="222222"/>
          <w:lang w:eastAsia="es-CO"/>
        </w:rPr>
      </w:pPr>
      <w:r w:rsidRPr="002F4876">
        <w:rPr>
          <w:rFonts w:ascii="Arial" w:eastAsia="Times New Roman" w:hAnsi="Arial" w:cs="Arial"/>
          <w:color w:val="222222"/>
          <w:shd w:val="clear" w:color="auto" w:fill="FFFFFF"/>
          <w:lang w:eastAsia="es-CO"/>
        </w:rPr>
        <w:t>1. En aras de lograr la pluralidad de los posibles oferentes, solicitamos respetuosamente que el ítem 2, se modifique el tamaño de la pantalla a 22”, lo anterior se fundamenta en que las marcas DELL y LENOVO, no cuentan con este tamaño de monitor, quedando una sola marca que cumpla con las especificaciones requeridas, es decir HP, esta condición cierra el proceso a una sola marca, vulnerando la de Libre Concurrencia y Competencia y el Principio de Trato Justo e Igualitario, por lo que corresponde al Comité técnico aclarar esta solicitud.</w:t>
      </w:r>
    </w:p>
    <w:p w:rsidR="002B5D8A" w:rsidRPr="002F4876" w:rsidRDefault="002B5D8A" w:rsidP="002B5D8A">
      <w:pPr>
        <w:shd w:val="clear" w:color="auto" w:fill="FFFFFF"/>
        <w:spacing w:after="0" w:line="240" w:lineRule="auto"/>
        <w:jc w:val="both"/>
        <w:rPr>
          <w:rFonts w:ascii="Arial" w:eastAsia="Times New Roman" w:hAnsi="Arial" w:cs="Arial"/>
          <w:color w:val="222222"/>
          <w:lang w:eastAsia="es-CO"/>
        </w:rPr>
      </w:pPr>
      <w:r w:rsidRPr="002F4876">
        <w:rPr>
          <w:rFonts w:ascii="Arial" w:eastAsia="Times New Roman" w:hAnsi="Arial" w:cs="Arial"/>
          <w:color w:val="222222"/>
          <w:shd w:val="clear" w:color="auto" w:fill="FFFFFF"/>
          <w:lang w:eastAsia="es-CO"/>
        </w:rPr>
        <w:t> </w:t>
      </w:r>
    </w:p>
    <w:p w:rsidR="002B5D8A" w:rsidRPr="002F4876" w:rsidRDefault="002B5D8A" w:rsidP="002B5D8A">
      <w:pPr>
        <w:shd w:val="clear" w:color="auto" w:fill="FFFFFF"/>
        <w:spacing w:after="0" w:line="240" w:lineRule="auto"/>
        <w:jc w:val="both"/>
        <w:rPr>
          <w:rFonts w:ascii="Arial" w:eastAsia="Times New Roman" w:hAnsi="Arial" w:cs="Arial"/>
          <w:color w:val="222222"/>
          <w:lang w:eastAsia="es-CO"/>
        </w:rPr>
      </w:pPr>
      <w:r w:rsidRPr="002F4876">
        <w:rPr>
          <w:rFonts w:ascii="Arial" w:eastAsia="Times New Roman" w:hAnsi="Arial" w:cs="Arial"/>
          <w:color w:val="222222"/>
          <w:shd w:val="clear" w:color="auto" w:fill="FFFFFF"/>
          <w:lang w:eastAsia="es-CO"/>
        </w:rPr>
        <w:t>Esperamos acojan esta observación y así permitir lograr el mejor precio para la entidad y además  permitir  la participación de las otras marcas.</w:t>
      </w:r>
    </w:p>
    <w:p w:rsidR="002B5D8A" w:rsidRPr="002F4876" w:rsidRDefault="002B5D8A" w:rsidP="002B5D8A">
      <w:pPr>
        <w:shd w:val="clear" w:color="auto" w:fill="FFFFFF"/>
        <w:spacing w:after="0" w:line="240" w:lineRule="auto"/>
        <w:jc w:val="both"/>
        <w:rPr>
          <w:rFonts w:ascii="Arial" w:eastAsia="Times New Roman" w:hAnsi="Arial" w:cs="Arial"/>
          <w:color w:val="222222"/>
          <w:shd w:val="clear" w:color="auto" w:fill="FFFFFF"/>
          <w:lang w:eastAsia="es-CO"/>
        </w:rPr>
      </w:pPr>
      <w:r w:rsidRPr="002F4876">
        <w:rPr>
          <w:rFonts w:ascii="Arial" w:eastAsia="Times New Roman" w:hAnsi="Arial" w:cs="Arial"/>
          <w:color w:val="222222"/>
          <w:shd w:val="clear" w:color="auto" w:fill="FFFFFF"/>
          <w:lang w:eastAsia="es-CO"/>
        </w:rPr>
        <w:t> </w:t>
      </w:r>
    </w:p>
    <w:p w:rsidR="002B5D8A" w:rsidRPr="002F4876" w:rsidRDefault="002B5D8A" w:rsidP="002B5D8A">
      <w:pPr>
        <w:shd w:val="clear" w:color="auto" w:fill="FFFFFF"/>
        <w:spacing w:after="0" w:line="240" w:lineRule="auto"/>
        <w:jc w:val="both"/>
        <w:rPr>
          <w:rFonts w:ascii="Arial" w:eastAsia="Times New Roman" w:hAnsi="Arial" w:cs="Arial"/>
          <w:color w:val="222222"/>
          <w:shd w:val="clear" w:color="auto" w:fill="FFFFFF"/>
          <w:lang w:eastAsia="es-CO"/>
        </w:rPr>
      </w:pPr>
    </w:p>
    <w:p w:rsidR="002B5D8A" w:rsidRPr="002F4876" w:rsidRDefault="002B5D8A" w:rsidP="002B5D8A">
      <w:pPr>
        <w:shd w:val="clear" w:color="auto" w:fill="FFFFFF"/>
        <w:spacing w:after="0" w:line="240" w:lineRule="auto"/>
        <w:jc w:val="both"/>
        <w:rPr>
          <w:rFonts w:ascii="Arial" w:hAnsi="Arial" w:cs="Arial"/>
          <w:color w:val="DD0806"/>
        </w:rPr>
      </w:pPr>
      <w:r w:rsidRPr="002F4876">
        <w:rPr>
          <w:rFonts w:ascii="Arial" w:hAnsi="Arial" w:cs="Arial"/>
          <w:color w:val="DD0806"/>
        </w:rPr>
        <w:t>R</w:t>
      </w:r>
      <w:proofErr w:type="gramStart"/>
      <w:r w:rsidRPr="002F4876">
        <w:rPr>
          <w:rFonts w:ascii="Arial" w:hAnsi="Arial" w:cs="Arial"/>
          <w:color w:val="DD0806"/>
        </w:rPr>
        <w:t>/ :</w:t>
      </w:r>
      <w:proofErr w:type="gramEnd"/>
      <w:r w:rsidRPr="002F4876">
        <w:rPr>
          <w:rFonts w:ascii="Arial" w:hAnsi="Arial" w:cs="Arial"/>
          <w:color w:val="DD0806"/>
        </w:rPr>
        <w:t xml:space="preserve">  Las características mínimas para los monitores son 23" igual a la marca de la CPU, resolución 1920 x 1080, entradas :  1 VGA, 1 DVI-D.  Los proveedores pueden ofertar de ahí en adelante.</w:t>
      </w:r>
    </w:p>
    <w:p w:rsidR="002B5D8A" w:rsidRPr="002F4876" w:rsidRDefault="002B5D8A" w:rsidP="002B5D8A">
      <w:pPr>
        <w:jc w:val="both"/>
        <w:rPr>
          <w:rFonts w:ascii="Arial" w:hAnsi="Arial" w:cs="Arial"/>
        </w:rPr>
      </w:pPr>
    </w:p>
    <w:p w:rsidR="002B5D8A" w:rsidRPr="002F4876" w:rsidRDefault="002B5D8A" w:rsidP="002B5D8A">
      <w:pPr>
        <w:pStyle w:val="NormalWeb"/>
        <w:shd w:val="clear" w:color="auto" w:fill="FFFFFF"/>
        <w:jc w:val="both"/>
        <w:rPr>
          <w:rFonts w:ascii="Arial" w:hAnsi="Arial" w:cs="Arial"/>
          <w:color w:val="222222"/>
          <w:sz w:val="22"/>
          <w:szCs w:val="22"/>
        </w:rPr>
      </w:pPr>
      <w:r w:rsidRPr="002F4876">
        <w:rPr>
          <w:rFonts w:ascii="Arial" w:hAnsi="Arial" w:cs="Arial"/>
          <w:color w:val="222222"/>
          <w:sz w:val="22"/>
          <w:szCs w:val="22"/>
        </w:rPr>
        <w:t>2.  </w:t>
      </w:r>
      <w:r w:rsidRPr="002F4876">
        <w:rPr>
          <w:rStyle w:val="apple-converted-space"/>
          <w:rFonts w:ascii="Arial" w:hAnsi="Arial" w:cs="Arial"/>
          <w:color w:val="222222"/>
          <w:sz w:val="22"/>
          <w:szCs w:val="22"/>
        </w:rPr>
        <w:t> </w:t>
      </w:r>
      <w:r w:rsidRPr="002F4876">
        <w:rPr>
          <w:rFonts w:ascii="Arial" w:hAnsi="Arial" w:cs="Arial"/>
          <w:color w:val="222222"/>
          <w:sz w:val="22"/>
          <w:szCs w:val="22"/>
        </w:rPr>
        <w:t>Invitamos a la entidad a validar las características técnicas del ítem 3 Impresora Láser Monocromática, puesto que las características técnicas definidas no son propias del modelo expuesto.</w:t>
      </w:r>
    </w:p>
    <w:p w:rsidR="002B5D8A" w:rsidRPr="002F4876" w:rsidRDefault="002B5D8A" w:rsidP="002B5D8A">
      <w:pPr>
        <w:pStyle w:val="NormalWeb"/>
        <w:shd w:val="clear" w:color="auto" w:fill="FFFFFF"/>
        <w:jc w:val="both"/>
        <w:rPr>
          <w:rFonts w:ascii="Arial" w:hAnsi="Arial" w:cs="Arial"/>
          <w:color w:val="DD0806"/>
          <w:sz w:val="22"/>
          <w:szCs w:val="22"/>
        </w:rPr>
      </w:pPr>
      <w:r w:rsidRPr="002F4876">
        <w:rPr>
          <w:rFonts w:ascii="Arial" w:hAnsi="Arial" w:cs="Arial"/>
          <w:color w:val="DD0806"/>
          <w:sz w:val="22"/>
          <w:szCs w:val="22"/>
        </w:rPr>
        <w:t>R</w:t>
      </w:r>
      <w:proofErr w:type="gramStart"/>
      <w:r w:rsidRPr="002F4876">
        <w:rPr>
          <w:rFonts w:ascii="Arial" w:hAnsi="Arial" w:cs="Arial"/>
          <w:color w:val="DD0806"/>
          <w:sz w:val="22"/>
          <w:szCs w:val="22"/>
        </w:rPr>
        <w:t>/ :</w:t>
      </w:r>
      <w:proofErr w:type="gramEnd"/>
      <w:r w:rsidRPr="002F4876">
        <w:rPr>
          <w:rFonts w:ascii="Arial" w:hAnsi="Arial" w:cs="Arial"/>
          <w:color w:val="DD0806"/>
          <w:sz w:val="22"/>
          <w:szCs w:val="22"/>
        </w:rPr>
        <w:t xml:space="preserve"> Se modifica el </w:t>
      </w:r>
      <w:proofErr w:type="spellStart"/>
      <w:r w:rsidRPr="002F4876">
        <w:rPr>
          <w:rFonts w:ascii="Arial" w:hAnsi="Arial" w:cs="Arial"/>
          <w:color w:val="DD0806"/>
          <w:sz w:val="22"/>
          <w:szCs w:val="22"/>
        </w:rPr>
        <w:t>item</w:t>
      </w:r>
      <w:proofErr w:type="spellEnd"/>
      <w:r w:rsidRPr="002F4876">
        <w:rPr>
          <w:rFonts w:ascii="Arial" w:hAnsi="Arial" w:cs="Arial"/>
          <w:color w:val="DD0806"/>
          <w:sz w:val="22"/>
          <w:szCs w:val="22"/>
        </w:rPr>
        <w:t xml:space="preserve"> así </w:t>
      </w:r>
    </w:p>
    <w:p w:rsidR="002B5D8A" w:rsidRPr="002F4876" w:rsidRDefault="002B5D8A" w:rsidP="002B5D8A">
      <w:pPr>
        <w:pStyle w:val="NormalWeb"/>
        <w:shd w:val="clear" w:color="auto" w:fill="FFFFFF"/>
        <w:jc w:val="both"/>
        <w:rPr>
          <w:rFonts w:ascii="Arial" w:hAnsi="Arial" w:cs="Arial"/>
          <w:color w:val="DD0806"/>
          <w:sz w:val="22"/>
          <w:szCs w:val="22"/>
        </w:rPr>
      </w:pPr>
      <w:r w:rsidRPr="002F4876">
        <w:rPr>
          <w:rFonts w:ascii="Arial" w:hAnsi="Arial" w:cs="Arial"/>
          <w:color w:val="DD0806"/>
          <w:sz w:val="22"/>
          <w:szCs w:val="22"/>
        </w:rPr>
        <w:t xml:space="preserve">Volumen de impresión mínimo  750 - 3000 páginas/mes, ciclo de Impresión hasta 50.000  </w:t>
      </w:r>
    </w:p>
    <w:p w:rsidR="002B5D8A" w:rsidRPr="002F4876" w:rsidRDefault="002B5D8A" w:rsidP="002B5D8A">
      <w:pPr>
        <w:pStyle w:val="NormalWeb"/>
        <w:shd w:val="clear" w:color="auto" w:fill="FFFFFF"/>
        <w:jc w:val="both"/>
        <w:rPr>
          <w:rFonts w:ascii="Arial" w:hAnsi="Arial" w:cs="Arial"/>
          <w:color w:val="222222"/>
          <w:sz w:val="22"/>
          <w:szCs w:val="22"/>
        </w:rPr>
      </w:pPr>
      <w:r>
        <w:rPr>
          <w:rFonts w:ascii="Arial" w:hAnsi="Arial" w:cs="Arial"/>
          <w:color w:val="222222"/>
          <w:sz w:val="22"/>
          <w:szCs w:val="22"/>
        </w:rPr>
        <w:t xml:space="preserve">3. </w:t>
      </w:r>
      <w:r w:rsidRPr="002F4876">
        <w:rPr>
          <w:rFonts w:ascii="Arial" w:hAnsi="Arial" w:cs="Arial"/>
          <w:color w:val="222222"/>
          <w:sz w:val="22"/>
          <w:szCs w:val="22"/>
        </w:rPr>
        <w:t>Recomendamos a la entidad poder permitir la inclusión de otras marcas de igual reconocimiento a nivel mundial como lo es SAMSUNG.</w:t>
      </w:r>
    </w:p>
    <w:p w:rsidR="002B5D8A" w:rsidRPr="002F4876" w:rsidRDefault="002B5D8A" w:rsidP="002B5D8A">
      <w:pPr>
        <w:pStyle w:val="NormalWeb"/>
        <w:shd w:val="clear" w:color="auto" w:fill="FFFFFF"/>
        <w:jc w:val="both"/>
        <w:rPr>
          <w:rFonts w:ascii="Arial" w:hAnsi="Arial" w:cs="Arial"/>
          <w:color w:val="222222"/>
          <w:sz w:val="22"/>
          <w:szCs w:val="22"/>
        </w:rPr>
      </w:pPr>
      <w:r w:rsidRPr="002F4876">
        <w:rPr>
          <w:rFonts w:ascii="Arial" w:hAnsi="Arial" w:cs="Arial"/>
          <w:color w:val="DD0806"/>
          <w:sz w:val="22"/>
          <w:szCs w:val="22"/>
        </w:rPr>
        <w:t>R</w:t>
      </w:r>
      <w:proofErr w:type="gramStart"/>
      <w:r w:rsidRPr="002F4876">
        <w:rPr>
          <w:rFonts w:ascii="Arial" w:hAnsi="Arial" w:cs="Arial"/>
          <w:color w:val="DD0806"/>
          <w:sz w:val="22"/>
          <w:szCs w:val="22"/>
        </w:rPr>
        <w:t>/ :</w:t>
      </w:r>
      <w:proofErr w:type="gramEnd"/>
      <w:r w:rsidRPr="002F4876">
        <w:rPr>
          <w:rFonts w:ascii="Arial" w:hAnsi="Arial" w:cs="Arial"/>
          <w:color w:val="DD0806"/>
          <w:sz w:val="22"/>
          <w:szCs w:val="22"/>
        </w:rPr>
        <w:t xml:space="preserve"> No se acepta la sugerencia</w:t>
      </w:r>
    </w:p>
    <w:p w:rsidR="002B5D8A" w:rsidRPr="002F4876" w:rsidRDefault="002B5D8A" w:rsidP="002B5D8A">
      <w:pPr>
        <w:pStyle w:val="NormalWeb"/>
        <w:shd w:val="clear" w:color="auto" w:fill="FFFFFF"/>
        <w:jc w:val="both"/>
        <w:rPr>
          <w:rFonts w:ascii="Arial" w:hAnsi="Arial" w:cs="Arial"/>
          <w:color w:val="222222"/>
          <w:sz w:val="22"/>
          <w:szCs w:val="22"/>
        </w:rPr>
      </w:pPr>
      <w:r>
        <w:rPr>
          <w:rFonts w:ascii="Arial" w:hAnsi="Arial" w:cs="Arial"/>
          <w:color w:val="222222"/>
          <w:sz w:val="22"/>
          <w:szCs w:val="22"/>
        </w:rPr>
        <w:t>4.</w:t>
      </w:r>
      <w:r w:rsidRPr="002F4876">
        <w:rPr>
          <w:rFonts w:ascii="Arial" w:hAnsi="Arial" w:cs="Arial"/>
          <w:color w:val="222222"/>
          <w:sz w:val="22"/>
          <w:szCs w:val="22"/>
        </w:rPr>
        <w:t>      </w:t>
      </w:r>
      <w:r w:rsidRPr="002F4876">
        <w:rPr>
          <w:rStyle w:val="apple-converted-space"/>
          <w:rFonts w:ascii="Arial" w:hAnsi="Arial" w:cs="Arial"/>
          <w:color w:val="222222"/>
          <w:sz w:val="22"/>
          <w:szCs w:val="22"/>
        </w:rPr>
        <w:t> </w:t>
      </w:r>
      <w:r w:rsidRPr="002F4876">
        <w:rPr>
          <w:rFonts w:ascii="Arial" w:hAnsi="Arial" w:cs="Arial"/>
          <w:color w:val="222222"/>
          <w:sz w:val="22"/>
          <w:szCs w:val="22"/>
        </w:rPr>
        <w:t>Solicitamos a la entidad en el ítem 3 Impresora Láser Monocromática que se elimine el Puerto USB Host, puesto que solo una marca en el mercado da cumplimiento a este aspecto, pero no cumple con la totalidad de los requerimientos expuestos por la entidad. Sugerimos definir únicamente los puertos USB 2.0 y Red Ethernet 10/100.</w:t>
      </w:r>
    </w:p>
    <w:p w:rsidR="002B5D8A" w:rsidRPr="002F4876" w:rsidRDefault="002B5D8A" w:rsidP="002B5D8A">
      <w:pPr>
        <w:pStyle w:val="NormalWeb"/>
        <w:shd w:val="clear" w:color="auto" w:fill="FFFFFF"/>
        <w:jc w:val="both"/>
        <w:rPr>
          <w:rFonts w:ascii="Arial" w:hAnsi="Arial" w:cs="Arial"/>
          <w:color w:val="222222"/>
          <w:sz w:val="22"/>
          <w:szCs w:val="22"/>
        </w:rPr>
      </w:pPr>
      <w:r w:rsidRPr="002F4876">
        <w:rPr>
          <w:rFonts w:ascii="Arial" w:hAnsi="Arial" w:cs="Arial"/>
          <w:color w:val="DD0806"/>
          <w:sz w:val="22"/>
          <w:szCs w:val="22"/>
        </w:rPr>
        <w:lastRenderedPageBreak/>
        <w:t>R</w:t>
      </w:r>
      <w:proofErr w:type="gramStart"/>
      <w:r w:rsidRPr="002F4876">
        <w:rPr>
          <w:rFonts w:ascii="Arial" w:hAnsi="Arial" w:cs="Arial"/>
          <w:color w:val="DD0806"/>
          <w:sz w:val="22"/>
          <w:szCs w:val="22"/>
        </w:rPr>
        <w:t>/ :</w:t>
      </w:r>
      <w:proofErr w:type="gramEnd"/>
      <w:r w:rsidRPr="002F4876">
        <w:rPr>
          <w:rFonts w:ascii="Arial" w:hAnsi="Arial" w:cs="Arial"/>
          <w:color w:val="DD0806"/>
          <w:sz w:val="22"/>
          <w:szCs w:val="22"/>
        </w:rPr>
        <w:t xml:space="preserve"> No se acepta la sugerencia</w:t>
      </w:r>
    </w:p>
    <w:p w:rsidR="002B5D8A" w:rsidRPr="002F4876" w:rsidRDefault="002B5D8A" w:rsidP="002B5D8A">
      <w:pPr>
        <w:pStyle w:val="NormalWeb"/>
        <w:shd w:val="clear" w:color="auto" w:fill="FFFFFF"/>
        <w:jc w:val="both"/>
        <w:rPr>
          <w:rFonts w:ascii="Arial" w:hAnsi="Arial" w:cs="Arial"/>
          <w:color w:val="222222"/>
          <w:sz w:val="22"/>
          <w:szCs w:val="22"/>
        </w:rPr>
      </w:pPr>
      <w:r>
        <w:rPr>
          <w:rFonts w:ascii="Arial" w:hAnsi="Arial" w:cs="Arial"/>
          <w:color w:val="222222"/>
          <w:sz w:val="22"/>
          <w:szCs w:val="22"/>
        </w:rPr>
        <w:t>5</w:t>
      </w:r>
      <w:r w:rsidRPr="002F4876">
        <w:rPr>
          <w:rFonts w:ascii="Arial" w:hAnsi="Arial" w:cs="Arial"/>
          <w:color w:val="222222"/>
          <w:sz w:val="22"/>
          <w:szCs w:val="22"/>
        </w:rPr>
        <w:t>.   </w:t>
      </w:r>
      <w:r w:rsidRPr="002F4876">
        <w:rPr>
          <w:rStyle w:val="apple-converted-space"/>
          <w:rFonts w:ascii="Arial" w:hAnsi="Arial" w:cs="Arial"/>
          <w:color w:val="222222"/>
          <w:sz w:val="22"/>
          <w:szCs w:val="22"/>
        </w:rPr>
        <w:t> </w:t>
      </w:r>
      <w:r w:rsidRPr="002F4876">
        <w:rPr>
          <w:rFonts w:ascii="Arial" w:hAnsi="Arial" w:cs="Arial"/>
          <w:color w:val="222222"/>
          <w:sz w:val="22"/>
          <w:szCs w:val="22"/>
        </w:rPr>
        <w:t>Solicitamos a la entidad en el ítem 3 Impresora Láser Monocromática que se reduzca el ciclo de impresión de 100.000  a 50.000 Páginas, puesto que el equipo referenciado por la entidad no cumple con el aspecto de ciclo de trabajo de 100.000 si no que por el contrario  dicho equipo tiene una capacidad de trabajo de 50.000.</w:t>
      </w:r>
    </w:p>
    <w:p w:rsidR="002B5D8A" w:rsidRPr="002F4876" w:rsidRDefault="002B5D8A" w:rsidP="002B5D8A">
      <w:pPr>
        <w:pStyle w:val="NormalWeb"/>
        <w:shd w:val="clear" w:color="auto" w:fill="FFFFFF"/>
        <w:jc w:val="both"/>
        <w:rPr>
          <w:rFonts w:ascii="Arial" w:hAnsi="Arial" w:cs="Arial"/>
          <w:color w:val="DD0806"/>
          <w:sz w:val="22"/>
          <w:szCs w:val="22"/>
        </w:rPr>
      </w:pPr>
      <w:r w:rsidRPr="002F4876">
        <w:rPr>
          <w:rFonts w:ascii="Arial" w:hAnsi="Arial" w:cs="Arial"/>
          <w:color w:val="DD0806"/>
          <w:sz w:val="22"/>
          <w:szCs w:val="22"/>
        </w:rPr>
        <w:t>R</w:t>
      </w:r>
      <w:proofErr w:type="gramStart"/>
      <w:r w:rsidRPr="002F4876">
        <w:rPr>
          <w:rFonts w:ascii="Arial" w:hAnsi="Arial" w:cs="Arial"/>
          <w:color w:val="DD0806"/>
          <w:sz w:val="22"/>
          <w:szCs w:val="22"/>
        </w:rPr>
        <w:t>/ :</w:t>
      </w:r>
      <w:proofErr w:type="gramEnd"/>
      <w:r w:rsidRPr="002F4876">
        <w:rPr>
          <w:rFonts w:ascii="Arial" w:hAnsi="Arial" w:cs="Arial"/>
          <w:color w:val="DD0806"/>
          <w:sz w:val="22"/>
          <w:szCs w:val="22"/>
        </w:rPr>
        <w:t xml:space="preserve"> Se modifica el </w:t>
      </w:r>
      <w:proofErr w:type="spellStart"/>
      <w:r w:rsidRPr="002F4876">
        <w:rPr>
          <w:rFonts w:ascii="Arial" w:hAnsi="Arial" w:cs="Arial"/>
          <w:color w:val="DD0806"/>
          <w:sz w:val="22"/>
          <w:szCs w:val="22"/>
        </w:rPr>
        <w:t>item</w:t>
      </w:r>
      <w:proofErr w:type="spellEnd"/>
      <w:r w:rsidRPr="002F4876">
        <w:rPr>
          <w:rFonts w:ascii="Arial" w:hAnsi="Arial" w:cs="Arial"/>
          <w:color w:val="DD0806"/>
          <w:sz w:val="22"/>
          <w:szCs w:val="22"/>
        </w:rPr>
        <w:t xml:space="preserve"> así </w:t>
      </w:r>
    </w:p>
    <w:p w:rsidR="002B5D8A" w:rsidRPr="002F4876" w:rsidRDefault="002B5D8A" w:rsidP="002B5D8A">
      <w:pPr>
        <w:pStyle w:val="NormalWeb"/>
        <w:shd w:val="clear" w:color="auto" w:fill="FFFFFF"/>
        <w:jc w:val="both"/>
        <w:rPr>
          <w:rFonts w:ascii="Arial" w:hAnsi="Arial" w:cs="Arial"/>
          <w:color w:val="DD0806"/>
          <w:sz w:val="22"/>
          <w:szCs w:val="22"/>
        </w:rPr>
      </w:pPr>
      <w:r w:rsidRPr="002F4876">
        <w:rPr>
          <w:rFonts w:ascii="Arial" w:hAnsi="Arial" w:cs="Arial"/>
          <w:color w:val="DD0806"/>
          <w:sz w:val="22"/>
          <w:szCs w:val="22"/>
        </w:rPr>
        <w:t xml:space="preserve">Volumen de impresión mínimo  750 - 3000 páginas/mes, ciclo de Impresión hasta 50.000  </w:t>
      </w:r>
    </w:p>
    <w:p w:rsidR="002B5D8A" w:rsidRPr="002F4876" w:rsidRDefault="002B5D8A" w:rsidP="002B5D8A">
      <w:pPr>
        <w:rPr>
          <w:rFonts w:ascii="Arial" w:hAnsi="Arial" w:cs="Arial"/>
        </w:rPr>
      </w:pPr>
      <w:r>
        <w:rPr>
          <w:rFonts w:ascii="Arial" w:hAnsi="Arial" w:cs="Arial"/>
        </w:rPr>
        <w:t xml:space="preserve">6. </w:t>
      </w:r>
      <w:r w:rsidRPr="002F4876">
        <w:rPr>
          <w:rFonts w:ascii="Arial" w:hAnsi="Arial" w:cs="Arial"/>
        </w:rPr>
        <w:t xml:space="preserve"> Solicitamos a la entidad indicarnos cuales son las características técnicas del ítem No. 4 Escáner    para Documentos ya que no registra ninguna </w:t>
      </w:r>
    </w:p>
    <w:p w:rsidR="002B5D8A" w:rsidRDefault="002B5D8A" w:rsidP="002B5D8A">
      <w:pPr>
        <w:rPr>
          <w:rFonts w:ascii="Arial" w:hAnsi="Arial" w:cs="Arial"/>
          <w:color w:val="DD0806"/>
        </w:rPr>
      </w:pPr>
      <w:r w:rsidRPr="002F4876">
        <w:rPr>
          <w:rFonts w:ascii="Arial" w:hAnsi="Arial" w:cs="Arial"/>
          <w:color w:val="DD0806"/>
        </w:rPr>
        <w:t>R/: Las características técnicas están descritas en el anexo 1 especificaciones técnicas.</w:t>
      </w:r>
    </w:p>
    <w:p w:rsidR="002B5D8A" w:rsidRPr="002F4876" w:rsidRDefault="002B5D8A" w:rsidP="002B5D8A">
      <w:pPr>
        <w:rPr>
          <w:rFonts w:ascii="Arial" w:hAnsi="Arial" w:cs="Arial"/>
        </w:rPr>
      </w:pPr>
      <w:r>
        <w:rPr>
          <w:rFonts w:ascii="Arial" w:hAnsi="Arial" w:cs="Arial"/>
        </w:rPr>
        <w:t>7</w:t>
      </w:r>
      <w:r w:rsidRPr="00FF0A65">
        <w:rPr>
          <w:rFonts w:ascii="Arial" w:hAnsi="Arial" w:cs="Arial"/>
        </w:rPr>
        <w:t xml:space="preserve">.  Ítem No 5 Suite Office. </w:t>
      </w:r>
      <w:r w:rsidRPr="002F4876">
        <w:rPr>
          <w:rFonts w:ascii="Arial" w:hAnsi="Arial" w:cs="Arial"/>
        </w:rPr>
        <w:t xml:space="preserve">Solicitamos indicar la versión que requieren además por ser una entidad educativa saber si tienen algún contrato o acuerdo con Microsoft para este tipo de licenciamiento. </w:t>
      </w:r>
    </w:p>
    <w:p w:rsidR="002B5D8A" w:rsidRPr="002F4876" w:rsidRDefault="002B5D8A" w:rsidP="002B5D8A">
      <w:pPr>
        <w:rPr>
          <w:rFonts w:ascii="Arial" w:hAnsi="Arial" w:cs="Arial"/>
          <w:color w:val="DD0806"/>
        </w:rPr>
      </w:pPr>
      <w:r w:rsidRPr="002F4876">
        <w:rPr>
          <w:rFonts w:ascii="Arial" w:hAnsi="Arial" w:cs="Arial"/>
          <w:color w:val="DD0806"/>
        </w:rPr>
        <w:t>R</w:t>
      </w:r>
      <w:proofErr w:type="gramStart"/>
      <w:r w:rsidRPr="002F4876">
        <w:rPr>
          <w:rFonts w:ascii="Arial" w:hAnsi="Arial" w:cs="Arial"/>
          <w:color w:val="DD0806"/>
        </w:rPr>
        <w:t>/ :</w:t>
      </w:r>
      <w:proofErr w:type="gramEnd"/>
      <w:r w:rsidRPr="002F4876">
        <w:rPr>
          <w:rFonts w:ascii="Arial" w:hAnsi="Arial" w:cs="Arial"/>
          <w:color w:val="DD0806"/>
        </w:rPr>
        <w:t xml:space="preserve"> Se modifica el </w:t>
      </w:r>
      <w:proofErr w:type="spellStart"/>
      <w:r w:rsidRPr="002F4876">
        <w:rPr>
          <w:rFonts w:ascii="Arial" w:hAnsi="Arial" w:cs="Arial"/>
          <w:color w:val="DD0806"/>
        </w:rPr>
        <w:t>item</w:t>
      </w:r>
      <w:proofErr w:type="spellEnd"/>
      <w:r w:rsidRPr="002F4876">
        <w:rPr>
          <w:rFonts w:ascii="Arial" w:hAnsi="Arial" w:cs="Arial"/>
          <w:color w:val="DD0806"/>
        </w:rPr>
        <w:t xml:space="preserve"> 5.  </w:t>
      </w:r>
      <w:r w:rsidRPr="00FF0A65">
        <w:rPr>
          <w:rFonts w:ascii="Arial" w:hAnsi="Arial" w:cs="Arial"/>
          <w:color w:val="DD0806"/>
          <w:lang w:val="en-US"/>
        </w:rPr>
        <w:t xml:space="preserve">Suite Office Home and </w:t>
      </w:r>
      <w:proofErr w:type="spellStart"/>
      <w:r w:rsidRPr="00FF0A65">
        <w:rPr>
          <w:rFonts w:ascii="Arial" w:hAnsi="Arial" w:cs="Arial"/>
          <w:color w:val="DD0806"/>
          <w:lang w:val="en-US"/>
        </w:rPr>
        <w:t>Bussiness</w:t>
      </w:r>
      <w:proofErr w:type="spellEnd"/>
      <w:r w:rsidRPr="00FF0A65">
        <w:rPr>
          <w:rFonts w:ascii="Arial" w:hAnsi="Arial" w:cs="Arial"/>
          <w:color w:val="DD0806"/>
          <w:lang w:val="en-US"/>
        </w:rPr>
        <w:t xml:space="preserve"> 2013 ó superior. </w:t>
      </w:r>
      <w:r w:rsidRPr="002F4876">
        <w:rPr>
          <w:rFonts w:ascii="Arial" w:hAnsi="Arial" w:cs="Arial"/>
          <w:color w:val="DD0806"/>
        </w:rPr>
        <w:t>La licencia debe ser comercial.</w:t>
      </w:r>
    </w:p>
    <w:p w:rsidR="002B5D8A" w:rsidRPr="002F4876" w:rsidRDefault="002B5D8A" w:rsidP="002B5D8A">
      <w:pPr>
        <w:rPr>
          <w:rFonts w:ascii="Arial" w:hAnsi="Arial" w:cs="Arial"/>
        </w:rPr>
      </w:pPr>
      <w:r>
        <w:rPr>
          <w:rFonts w:ascii="Arial" w:hAnsi="Arial" w:cs="Arial"/>
        </w:rPr>
        <w:t>8</w:t>
      </w:r>
      <w:r w:rsidRPr="00FF0A65">
        <w:rPr>
          <w:rFonts w:ascii="Arial" w:hAnsi="Arial" w:cs="Arial"/>
        </w:rPr>
        <w:t xml:space="preserve">.  </w:t>
      </w:r>
      <w:proofErr w:type="spellStart"/>
      <w:r w:rsidRPr="00FF0A65">
        <w:rPr>
          <w:rFonts w:ascii="Arial" w:hAnsi="Arial" w:cs="Arial"/>
        </w:rPr>
        <w:t>Item</w:t>
      </w:r>
      <w:proofErr w:type="spellEnd"/>
      <w:r w:rsidRPr="00FF0A65">
        <w:rPr>
          <w:rFonts w:ascii="Arial" w:hAnsi="Arial" w:cs="Arial"/>
        </w:rPr>
        <w:t xml:space="preserve"> No. 7 </w:t>
      </w:r>
      <w:proofErr w:type="spellStart"/>
      <w:r w:rsidRPr="00FF0A65">
        <w:rPr>
          <w:rFonts w:ascii="Arial" w:hAnsi="Arial" w:cs="Arial"/>
        </w:rPr>
        <w:t>Macbook</w:t>
      </w:r>
      <w:proofErr w:type="spellEnd"/>
      <w:r w:rsidRPr="00FF0A65">
        <w:rPr>
          <w:rFonts w:ascii="Arial" w:hAnsi="Arial" w:cs="Arial"/>
        </w:rPr>
        <w:t xml:space="preserve"> Pro 13.3” Led. </w:t>
      </w:r>
      <w:r w:rsidRPr="002F4876">
        <w:rPr>
          <w:rFonts w:ascii="Arial" w:hAnsi="Arial" w:cs="Arial"/>
        </w:rPr>
        <w:t>En las características técnicas solicitan Office para Mac solicitamos indicarnos la versión que requieren.</w:t>
      </w:r>
    </w:p>
    <w:p w:rsidR="002B5D8A" w:rsidRPr="00FF0A65" w:rsidRDefault="002B5D8A" w:rsidP="002B5D8A">
      <w:pPr>
        <w:rPr>
          <w:rFonts w:ascii="Arial" w:hAnsi="Arial" w:cs="Arial"/>
          <w:color w:val="DD0806"/>
          <w:lang w:val="en-US"/>
        </w:rPr>
      </w:pPr>
      <w:r w:rsidRPr="00FF0A65">
        <w:rPr>
          <w:rFonts w:ascii="Arial" w:hAnsi="Arial" w:cs="Arial"/>
          <w:color w:val="DD0806"/>
          <w:lang w:val="en-US"/>
        </w:rPr>
        <w:t xml:space="preserve">R/: Se </w:t>
      </w:r>
      <w:proofErr w:type="spellStart"/>
      <w:r w:rsidRPr="00FF0A65">
        <w:rPr>
          <w:rFonts w:ascii="Arial" w:hAnsi="Arial" w:cs="Arial"/>
          <w:color w:val="DD0806"/>
          <w:lang w:val="en-US"/>
        </w:rPr>
        <w:t>requiere</w:t>
      </w:r>
      <w:proofErr w:type="spellEnd"/>
      <w:r w:rsidRPr="00FF0A65">
        <w:rPr>
          <w:rFonts w:ascii="Arial" w:hAnsi="Arial" w:cs="Arial"/>
          <w:color w:val="DD0806"/>
          <w:lang w:val="en-US"/>
        </w:rPr>
        <w:t xml:space="preserve"> Office Home and </w:t>
      </w:r>
      <w:proofErr w:type="spellStart"/>
      <w:r w:rsidRPr="00FF0A65">
        <w:rPr>
          <w:rFonts w:ascii="Arial" w:hAnsi="Arial" w:cs="Arial"/>
          <w:color w:val="DD0806"/>
          <w:lang w:val="en-US"/>
        </w:rPr>
        <w:t>Bussiness</w:t>
      </w:r>
      <w:proofErr w:type="spellEnd"/>
      <w:r w:rsidRPr="00FF0A65">
        <w:rPr>
          <w:rFonts w:ascii="Arial" w:hAnsi="Arial" w:cs="Arial"/>
          <w:color w:val="DD0806"/>
          <w:lang w:val="en-US"/>
        </w:rPr>
        <w:t xml:space="preserve"> 2016 para Mac, </w:t>
      </w:r>
      <w:proofErr w:type="spellStart"/>
      <w:r w:rsidRPr="00FF0A65">
        <w:rPr>
          <w:rFonts w:ascii="Arial" w:hAnsi="Arial" w:cs="Arial"/>
          <w:color w:val="DD0806"/>
          <w:lang w:val="en-US"/>
        </w:rPr>
        <w:t>licencia</w:t>
      </w:r>
      <w:proofErr w:type="spellEnd"/>
      <w:r w:rsidRPr="00FF0A65">
        <w:rPr>
          <w:rFonts w:ascii="Arial" w:hAnsi="Arial" w:cs="Arial"/>
          <w:color w:val="DD0806"/>
          <w:lang w:val="en-US"/>
        </w:rPr>
        <w:t xml:space="preserve"> </w:t>
      </w:r>
      <w:proofErr w:type="spellStart"/>
      <w:r w:rsidRPr="00FF0A65">
        <w:rPr>
          <w:rFonts w:ascii="Arial" w:hAnsi="Arial" w:cs="Arial"/>
          <w:color w:val="DD0806"/>
          <w:lang w:val="en-US"/>
        </w:rPr>
        <w:t>perpetua</w:t>
      </w:r>
      <w:proofErr w:type="spellEnd"/>
      <w:r w:rsidRPr="00FF0A65">
        <w:rPr>
          <w:rFonts w:ascii="Arial" w:hAnsi="Arial" w:cs="Arial"/>
          <w:color w:val="DD0806"/>
          <w:lang w:val="en-US"/>
        </w:rPr>
        <w:t>.</w:t>
      </w:r>
    </w:p>
    <w:p w:rsidR="002B5D8A" w:rsidRPr="002F4876" w:rsidRDefault="002B5D8A" w:rsidP="002B5D8A">
      <w:pPr>
        <w:shd w:val="clear" w:color="auto" w:fill="FFFFFF"/>
        <w:spacing w:before="100" w:beforeAutospacing="1" w:after="100" w:afterAutospacing="1" w:line="240" w:lineRule="auto"/>
        <w:rPr>
          <w:rFonts w:ascii="Arial" w:eastAsia="Times New Roman" w:hAnsi="Arial" w:cs="Arial"/>
          <w:color w:val="222222"/>
          <w:lang w:eastAsia="es-CO"/>
        </w:rPr>
      </w:pPr>
      <w:r>
        <w:rPr>
          <w:rFonts w:ascii="Arial" w:eastAsia="Times New Roman" w:hAnsi="Arial" w:cs="Arial"/>
          <w:color w:val="222222"/>
          <w:lang w:eastAsia="es-CO"/>
        </w:rPr>
        <w:t>9</w:t>
      </w:r>
      <w:r w:rsidRPr="002F4876">
        <w:rPr>
          <w:rFonts w:ascii="Arial" w:eastAsia="Times New Roman" w:hAnsi="Arial" w:cs="Arial"/>
          <w:color w:val="222222"/>
          <w:lang w:eastAsia="es-CO"/>
        </w:rPr>
        <w:t>. En el Capítulo 3.6. Adjudicación de Contrato, se lee: Se adjudicara a quien cumpliendo todas las evaluaciones ofrezca el mejor precio (es decir el menor) por ítem. </w:t>
      </w:r>
      <w:r w:rsidRPr="002F4876">
        <w:rPr>
          <w:rFonts w:ascii="Arial" w:eastAsia="Times New Roman" w:hAnsi="Arial" w:cs="Arial"/>
          <w:b/>
          <w:bCs/>
          <w:color w:val="222222"/>
          <w:lang w:eastAsia="es-CO"/>
        </w:rPr>
        <w:t>Favor confirmar si la adjudicación se podrá hacer de manera parcial, es decir, por ítem cotizado</w:t>
      </w:r>
      <w:r w:rsidRPr="002F4876">
        <w:rPr>
          <w:rFonts w:ascii="Arial" w:eastAsia="Times New Roman" w:hAnsi="Arial" w:cs="Arial"/>
          <w:color w:val="222222"/>
          <w:lang w:eastAsia="es-CO"/>
        </w:rPr>
        <w:t>. </w:t>
      </w:r>
    </w:p>
    <w:p w:rsidR="002B5D8A" w:rsidRPr="002F4876" w:rsidRDefault="002B5D8A" w:rsidP="002B5D8A">
      <w:pPr>
        <w:rPr>
          <w:rFonts w:ascii="Arial" w:hAnsi="Arial" w:cs="Arial"/>
          <w:b/>
          <w:color w:val="000000" w:themeColor="text1"/>
        </w:rPr>
      </w:pPr>
      <w:r w:rsidRPr="002F4876">
        <w:rPr>
          <w:rFonts w:ascii="Arial" w:hAnsi="Arial" w:cs="Arial"/>
          <w:color w:val="000000" w:themeColor="text1"/>
        </w:rPr>
        <w:t xml:space="preserve">R/: </w:t>
      </w:r>
      <w:r>
        <w:rPr>
          <w:rFonts w:ascii="Arial" w:hAnsi="Arial" w:cs="Arial"/>
          <w:color w:val="000000" w:themeColor="text1"/>
        </w:rPr>
        <w:t>La Universidad adjudicara por Ítem, a quien cumpliendo todas las evaluaciones Técnica, Jurídica y Financiera, ofrezca el mejor precio para la Universidad. Son siete (7) Ítems, las empresa pueden participar en todos o en algunos.</w:t>
      </w:r>
    </w:p>
    <w:p w:rsidR="002B5D8A" w:rsidRPr="002F4876" w:rsidRDefault="002B5D8A" w:rsidP="002B5D8A">
      <w:pPr>
        <w:rPr>
          <w:rFonts w:ascii="Arial" w:hAnsi="Arial" w:cs="Arial"/>
        </w:rPr>
      </w:pPr>
      <w:r>
        <w:rPr>
          <w:rFonts w:ascii="Arial" w:hAnsi="Arial" w:cs="Arial"/>
        </w:rPr>
        <w:t>10</w:t>
      </w:r>
      <w:r w:rsidRPr="002F4876">
        <w:rPr>
          <w:rFonts w:ascii="Arial" w:hAnsi="Arial" w:cs="Arial"/>
        </w:rPr>
        <w:t xml:space="preserve">. ITEM 1 En cuanto al </w:t>
      </w:r>
      <w:proofErr w:type="spellStart"/>
      <w:r w:rsidRPr="002F4876">
        <w:rPr>
          <w:rFonts w:ascii="Arial" w:hAnsi="Arial" w:cs="Arial"/>
        </w:rPr>
        <w:t>item</w:t>
      </w:r>
      <w:proofErr w:type="spellEnd"/>
      <w:r w:rsidRPr="002F4876">
        <w:rPr>
          <w:rFonts w:ascii="Arial" w:hAnsi="Arial" w:cs="Arial"/>
        </w:rPr>
        <w:t xml:space="preserve"> </w:t>
      </w:r>
      <w:proofErr w:type="gramStart"/>
      <w:r w:rsidRPr="002F4876">
        <w:rPr>
          <w:rFonts w:ascii="Arial" w:hAnsi="Arial" w:cs="Arial"/>
        </w:rPr>
        <w:t>“ Pantalla</w:t>
      </w:r>
      <w:proofErr w:type="gramEnd"/>
      <w:r w:rsidRPr="002F4876">
        <w:rPr>
          <w:rFonts w:ascii="Arial" w:hAnsi="Arial" w:cs="Arial"/>
        </w:rPr>
        <w:t xml:space="preserve">: 15,6" Antirreflejos FHD 1920x1080” , agradecemos a la entidad modificar por: Pantalla: 15,6" Antirreflejos HD 1280×720, ya que con esto va a permitir la participación de HEWLETT PACKARD. </w:t>
      </w:r>
    </w:p>
    <w:p w:rsidR="002B5D8A" w:rsidRPr="002F4876" w:rsidRDefault="002B5D8A" w:rsidP="002B5D8A">
      <w:pPr>
        <w:pStyle w:val="NormalWeb"/>
        <w:shd w:val="clear" w:color="auto" w:fill="FFFFFF"/>
        <w:jc w:val="both"/>
        <w:rPr>
          <w:rFonts w:ascii="Arial" w:hAnsi="Arial" w:cs="Arial"/>
          <w:color w:val="222222"/>
          <w:sz w:val="22"/>
          <w:szCs w:val="22"/>
        </w:rPr>
      </w:pPr>
      <w:r w:rsidRPr="002F4876">
        <w:rPr>
          <w:rFonts w:ascii="Arial" w:hAnsi="Arial" w:cs="Arial"/>
          <w:color w:val="DD0806"/>
          <w:sz w:val="22"/>
          <w:szCs w:val="22"/>
        </w:rPr>
        <w:t>R</w:t>
      </w:r>
      <w:proofErr w:type="gramStart"/>
      <w:r w:rsidRPr="002F4876">
        <w:rPr>
          <w:rFonts w:ascii="Arial" w:hAnsi="Arial" w:cs="Arial"/>
          <w:color w:val="DD0806"/>
          <w:sz w:val="22"/>
          <w:szCs w:val="22"/>
        </w:rPr>
        <w:t>/ :</w:t>
      </w:r>
      <w:proofErr w:type="gramEnd"/>
      <w:r w:rsidRPr="002F4876">
        <w:rPr>
          <w:rFonts w:ascii="Arial" w:hAnsi="Arial" w:cs="Arial"/>
          <w:color w:val="DD0806"/>
          <w:sz w:val="22"/>
          <w:szCs w:val="22"/>
        </w:rPr>
        <w:t xml:space="preserve"> No se acepta la sugerencia</w:t>
      </w:r>
    </w:p>
    <w:p w:rsidR="002B5D8A" w:rsidRPr="002F4876" w:rsidRDefault="002B5D8A" w:rsidP="002B5D8A">
      <w:pPr>
        <w:rPr>
          <w:rFonts w:ascii="Arial" w:hAnsi="Arial" w:cs="Arial"/>
        </w:rPr>
      </w:pPr>
      <w:r>
        <w:rPr>
          <w:rFonts w:ascii="Arial" w:hAnsi="Arial" w:cs="Arial"/>
        </w:rPr>
        <w:t>11</w:t>
      </w:r>
      <w:r w:rsidRPr="002F4876">
        <w:rPr>
          <w:rFonts w:ascii="Arial" w:hAnsi="Arial" w:cs="Arial"/>
        </w:rPr>
        <w:t xml:space="preserve">. ITEM 5 En cuanto al </w:t>
      </w:r>
      <w:proofErr w:type="spellStart"/>
      <w:r w:rsidRPr="002F4876">
        <w:rPr>
          <w:rFonts w:ascii="Arial" w:hAnsi="Arial" w:cs="Arial"/>
        </w:rPr>
        <w:t>item</w:t>
      </w:r>
      <w:proofErr w:type="spellEnd"/>
      <w:r w:rsidRPr="002F4876">
        <w:rPr>
          <w:rFonts w:ascii="Arial" w:hAnsi="Arial" w:cs="Arial"/>
        </w:rPr>
        <w:t xml:space="preserve"> Suite </w:t>
      </w:r>
      <w:proofErr w:type="spellStart"/>
      <w:r w:rsidRPr="002F4876">
        <w:rPr>
          <w:rFonts w:ascii="Arial" w:hAnsi="Arial" w:cs="Arial"/>
        </w:rPr>
        <w:t>Ofice</w:t>
      </w:r>
      <w:proofErr w:type="spellEnd"/>
      <w:r w:rsidRPr="002F4876">
        <w:rPr>
          <w:rFonts w:ascii="Arial" w:hAnsi="Arial" w:cs="Arial"/>
        </w:rPr>
        <w:t xml:space="preserve"> Office </w:t>
      </w:r>
      <w:proofErr w:type="spellStart"/>
      <w:r w:rsidRPr="002F4876">
        <w:rPr>
          <w:rFonts w:ascii="Arial" w:hAnsi="Arial" w:cs="Arial"/>
        </w:rPr>
        <w:t>Proffesional</w:t>
      </w:r>
      <w:proofErr w:type="spellEnd"/>
      <w:r w:rsidRPr="002F4876">
        <w:rPr>
          <w:rFonts w:ascii="Arial" w:hAnsi="Arial" w:cs="Arial"/>
        </w:rPr>
        <w:t xml:space="preserve"> 2013 licencias Open Agradecemos a la entidad aclarar si la universidad cuenta con el convenio de Microsoft para poder ofertar licencias académicas. </w:t>
      </w:r>
    </w:p>
    <w:p w:rsidR="002B5D8A" w:rsidRPr="002F4876" w:rsidRDefault="002B5D8A" w:rsidP="002B5D8A">
      <w:pPr>
        <w:rPr>
          <w:rFonts w:ascii="Arial" w:hAnsi="Arial" w:cs="Arial"/>
          <w:color w:val="DD0806"/>
        </w:rPr>
      </w:pPr>
      <w:r w:rsidRPr="002F4876">
        <w:rPr>
          <w:rFonts w:ascii="Arial" w:hAnsi="Arial" w:cs="Arial"/>
          <w:color w:val="DD0806"/>
        </w:rPr>
        <w:lastRenderedPageBreak/>
        <w:t>R</w:t>
      </w:r>
      <w:proofErr w:type="gramStart"/>
      <w:r w:rsidRPr="002F4876">
        <w:rPr>
          <w:rFonts w:ascii="Arial" w:hAnsi="Arial" w:cs="Arial"/>
          <w:color w:val="DD0806"/>
        </w:rPr>
        <w:t>/ :</w:t>
      </w:r>
      <w:proofErr w:type="gramEnd"/>
      <w:r w:rsidRPr="002F4876">
        <w:rPr>
          <w:rFonts w:ascii="Arial" w:hAnsi="Arial" w:cs="Arial"/>
          <w:color w:val="DD0806"/>
        </w:rPr>
        <w:t xml:space="preserve"> Se modifica el </w:t>
      </w:r>
      <w:proofErr w:type="spellStart"/>
      <w:r w:rsidRPr="002F4876">
        <w:rPr>
          <w:rFonts w:ascii="Arial" w:hAnsi="Arial" w:cs="Arial"/>
          <w:color w:val="DD0806"/>
        </w:rPr>
        <w:t>item</w:t>
      </w:r>
      <w:proofErr w:type="spellEnd"/>
      <w:r w:rsidRPr="002F4876">
        <w:rPr>
          <w:rFonts w:ascii="Arial" w:hAnsi="Arial" w:cs="Arial"/>
          <w:color w:val="DD0806"/>
        </w:rPr>
        <w:t xml:space="preserve"> 5.  </w:t>
      </w:r>
      <w:r w:rsidRPr="00FF0A65">
        <w:rPr>
          <w:rFonts w:ascii="Arial" w:hAnsi="Arial" w:cs="Arial"/>
          <w:color w:val="DD0806"/>
          <w:lang w:val="en-US"/>
        </w:rPr>
        <w:t xml:space="preserve">Suite Office Home and </w:t>
      </w:r>
      <w:proofErr w:type="spellStart"/>
      <w:r w:rsidRPr="00FF0A65">
        <w:rPr>
          <w:rFonts w:ascii="Arial" w:hAnsi="Arial" w:cs="Arial"/>
          <w:color w:val="DD0806"/>
          <w:lang w:val="en-US"/>
        </w:rPr>
        <w:t>Bussiness</w:t>
      </w:r>
      <w:proofErr w:type="spellEnd"/>
      <w:r w:rsidRPr="00FF0A65">
        <w:rPr>
          <w:rFonts w:ascii="Arial" w:hAnsi="Arial" w:cs="Arial"/>
          <w:color w:val="DD0806"/>
          <w:lang w:val="en-US"/>
        </w:rPr>
        <w:t xml:space="preserve"> 2013 ó superior. </w:t>
      </w:r>
      <w:r w:rsidRPr="002F4876">
        <w:rPr>
          <w:rFonts w:ascii="Arial" w:hAnsi="Arial" w:cs="Arial"/>
          <w:color w:val="DD0806"/>
        </w:rPr>
        <w:t>La licencia debe ser comercial.</w:t>
      </w:r>
    </w:p>
    <w:p w:rsidR="002B5D8A" w:rsidRPr="002F4876" w:rsidRDefault="002B5D8A" w:rsidP="002B5D8A">
      <w:pPr>
        <w:rPr>
          <w:rFonts w:ascii="Arial" w:hAnsi="Arial" w:cs="Arial"/>
          <w:b/>
        </w:rPr>
      </w:pPr>
      <w:r>
        <w:rPr>
          <w:rFonts w:ascii="Arial" w:hAnsi="Arial" w:cs="Arial"/>
        </w:rPr>
        <w:t>12</w:t>
      </w:r>
      <w:r w:rsidRPr="002F4876">
        <w:rPr>
          <w:rFonts w:ascii="Arial" w:hAnsi="Arial" w:cs="Arial"/>
        </w:rPr>
        <w:t>. Agradecemos a la entidad aclarar si la adjudicación es total o si es por ítem</w:t>
      </w:r>
    </w:p>
    <w:p w:rsidR="002B5D8A" w:rsidRPr="00DA2475" w:rsidRDefault="002B5D8A" w:rsidP="002B5D8A">
      <w:pPr>
        <w:rPr>
          <w:rFonts w:ascii="Arial" w:hAnsi="Arial" w:cs="Arial"/>
          <w:b/>
          <w:color w:val="000000" w:themeColor="text1"/>
        </w:rPr>
      </w:pPr>
      <w:r w:rsidRPr="002F4876">
        <w:rPr>
          <w:rFonts w:ascii="Arial" w:hAnsi="Arial" w:cs="Arial"/>
          <w:b/>
        </w:rPr>
        <w:t>R/</w:t>
      </w:r>
      <w:r>
        <w:rPr>
          <w:rFonts w:ascii="Arial" w:hAnsi="Arial" w:cs="Arial"/>
          <w:b/>
        </w:rPr>
        <w:t xml:space="preserve"> </w:t>
      </w:r>
      <w:r>
        <w:rPr>
          <w:rFonts w:ascii="Arial" w:hAnsi="Arial" w:cs="Arial"/>
          <w:color w:val="000000" w:themeColor="text1"/>
        </w:rPr>
        <w:t>La Universidad adjudicara por Ítem, a quien cumpliendo todas las evaluaciones Técnica, Jurídica y Financiera, ofrezca el mejor precio para la Universidad. Son siete (7) Ítems, las empresa pueden participar en todos o en algunos.</w:t>
      </w:r>
    </w:p>
    <w:p w:rsidR="002B5D8A" w:rsidRPr="002F4876" w:rsidRDefault="002B5D8A" w:rsidP="002B5D8A">
      <w:pPr>
        <w:rPr>
          <w:rFonts w:ascii="Arial" w:hAnsi="Arial" w:cs="Arial"/>
        </w:rPr>
      </w:pPr>
      <w:r>
        <w:rPr>
          <w:rFonts w:ascii="Arial" w:hAnsi="Arial" w:cs="Arial"/>
        </w:rPr>
        <w:t>13</w:t>
      </w:r>
      <w:r w:rsidRPr="002F4876">
        <w:rPr>
          <w:rFonts w:ascii="Arial" w:hAnsi="Arial" w:cs="Arial"/>
        </w:rPr>
        <w:t xml:space="preserve">. En atención a lo solicitado en el ANEXO 1 - ESPECIFICACIONES TÉCNICAS en el ítem 2 de los 55 Computadores, el Procesador Core™ i5-4430S, tiene características más básicas que las que hoy se están manejando en el mercado de procesadores de 4ta generación. Por lo que solicito la actualización a las nuevas referencias: 4590S que vienen a 3.30 GHZ y que se están manejando actualmente. </w:t>
      </w:r>
    </w:p>
    <w:p w:rsidR="002B5D8A" w:rsidRPr="002F4876" w:rsidRDefault="002B5D8A" w:rsidP="002B5D8A">
      <w:pPr>
        <w:rPr>
          <w:rFonts w:ascii="Arial" w:hAnsi="Arial" w:cs="Arial"/>
        </w:rPr>
      </w:pPr>
      <w:r w:rsidRPr="002F4876">
        <w:rPr>
          <w:rFonts w:ascii="Arial" w:hAnsi="Arial" w:cs="Arial"/>
          <w:color w:val="DD0806"/>
        </w:rPr>
        <w:t>R</w:t>
      </w:r>
      <w:proofErr w:type="gramStart"/>
      <w:r w:rsidRPr="002F4876">
        <w:rPr>
          <w:rFonts w:ascii="Arial" w:hAnsi="Arial" w:cs="Arial"/>
          <w:color w:val="DD0806"/>
        </w:rPr>
        <w:t>/ :</w:t>
      </w:r>
      <w:proofErr w:type="gramEnd"/>
      <w:r w:rsidRPr="002F4876">
        <w:rPr>
          <w:rFonts w:ascii="Arial" w:hAnsi="Arial" w:cs="Arial"/>
          <w:color w:val="DD0806"/>
        </w:rPr>
        <w:t xml:space="preserve"> Las características técnicas publicadas, son las mínimas exigidas.  Los proveedores pueden ofrecer mejores características.</w:t>
      </w:r>
    </w:p>
    <w:p w:rsidR="002B5D8A" w:rsidRPr="002F4876" w:rsidRDefault="002B5D8A" w:rsidP="002B5D8A">
      <w:pPr>
        <w:rPr>
          <w:rFonts w:ascii="Arial" w:hAnsi="Arial" w:cs="Arial"/>
        </w:rPr>
      </w:pPr>
      <w:r>
        <w:rPr>
          <w:rFonts w:ascii="Arial" w:hAnsi="Arial" w:cs="Arial"/>
        </w:rPr>
        <w:t>14. .</w:t>
      </w:r>
      <w:r w:rsidRPr="002F4876">
        <w:rPr>
          <w:rFonts w:ascii="Arial" w:hAnsi="Arial" w:cs="Arial"/>
        </w:rPr>
        <w:t>Así mismo en el mismo anexo, la Impresora HP Laser Jet Pro 400 M401Dn fue reemplazada por la nueva referencia: HP LaserJet M401dne con número de producto CF399A#BGJ, quedando la solicitada por ustedes fuera del mercado; por lo que solicito amablemente el cambio de la referencia con el nuevo modelo existente en el mercado.</w:t>
      </w:r>
    </w:p>
    <w:p w:rsidR="002B5D8A" w:rsidRPr="00415E4E" w:rsidRDefault="002B5D8A" w:rsidP="002B5D8A">
      <w:pPr>
        <w:pStyle w:val="NormalWeb"/>
        <w:shd w:val="clear" w:color="auto" w:fill="FFFFFF"/>
        <w:jc w:val="both"/>
        <w:rPr>
          <w:rFonts w:ascii="Arial" w:hAnsi="Arial" w:cs="Arial"/>
          <w:color w:val="222222"/>
          <w:sz w:val="22"/>
          <w:szCs w:val="22"/>
        </w:rPr>
      </w:pPr>
      <w:r>
        <w:rPr>
          <w:rFonts w:ascii="Arial" w:hAnsi="Arial" w:cs="Arial"/>
          <w:color w:val="DD0806"/>
          <w:sz w:val="22"/>
          <w:szCs w:val="22"/>
        </w:rPr>
        <w:t>R</w:t>
      </w:r>
      <w:proofErr w:type="gramStart"/>
      <w:r>
        <w:rPr>
          <w:rFonts w:ascii="Arial" w:hAnsi="Arial" w:cs="Arial"/>
          <w:color w:val="DD0806"/>
          <w:sz w:val="22"/>
          <w:szCs w:val="22"/>
        </w:rPr>
        <w:t>/ :</w:t>
      </w:r>
      <w:proofErr w:type="gramEnd"/>
      <w:r>
        <w:rPr>
          <w:rFonts w:ascii="Arial" w:hAnsi="Arial" w:cs="Arial"/>
          <w:color w:val="DD0806"/>
          <w:sz w:val="22"/>
          <w:szCs w:val="22"/>
        </w:rPr>
        <w:t xml:space="preserve"> No se acepta la sugerencia</w:t>
      </w:r>
    </w:p>
    <w:p w:rsidR="0029552C" w:rsidRDefault="0029552C" w:rsidP="0029552C">
      <w:pPr>
        <w:ind w:left="426"/>
        <w:jc w:val="both"/>
        <w:rPr>
          <w:rFonts w:cs="Arial"/>
          <w:b/>
        </w:rPr>
      </w:pPr>
      <w:r w:rsidRPr="009E3BFE">
        <w:rPr>
          <w:rFonts w:cs="Arial"/>
          <w:b/>
        </w:rPr>
        <w:t xml:space="preserve">Presupuesto </w:t>
      </w:r>
      <w:r>
        <w:rPr>
          <w:rFonts w:cs="Arial"/>
          <w:b/>
        </w:rPr>
        <w:t>O</w:t>
      </w:r>
      <w:r w:rsidRPr="009E3BFE">
        <w:rPr>
          <w:rFonts w:cs="Arial"/>
          <w:b/>
        </w:rPr>
        <w:t>ficial:</w:t>
      </w:r>
      <w:r w:rsidRPr="00476BD7">
        <w:rPr>
          <w:rFonts w:cs="Arial"/>
          <w:b/>
        </w:rPr>
        <w:t xml:space="preserve"> </w:t>
      </w:r>
      <w:r>
        <w:rPr>
          <w:rFonts w:cs="Arial"/>
          <w:b/>
        </w:rPr>
        <w:t xml:space="preserve">Doscientos </w:t>
      </w:r>
      <w:r>
        <w:rPr>
          <w:rFonts w:cs="Arial"/>
          <w:b/>
        </w:rPr>
        <w:t xml:space="preserve">diecinueve millones </w:t>
      </w:r>
      <w:r>
        <w:rPr>
          <w:rFonts w:cs="Arial"/>
          <w:b/>
        </w:rPr>
        <w:t xml:space="preserve">noventa y siete mil </w:t>
      </w:r>
      <w:r w:rsidRPr="00476BD7">
        <w:rPr>
          <w:rFonts w:cs="Arial"/>
          <w:b/>
        </w:rPr>
        <w:t>pesos, m/cte. ($</w:t>
      </w:r>
      <w:r>
        <w:rPr>
          <w:rFonts w:cs="Arial"/>
          <w:b/>
        </w:rPr>
        <w:t>219’097</w:t>
      </w:r>
      <w:r w:rsidRPr="00476BD7">
        <w:rPr>
          <w:rFonts w:cs="Arial"/>
          <w:b/>
        </w:rPr>
        <w:t>.000)</w:t>
      </w:r>
      <w:r>
        <w:rPr>
          <w:rFonts w:cs="Arial"/>
          <w:b/>
        </w:rPr>
        <w:t>.</w:t>
      </w:r>
    </w:p>
    <w:p w:rsidR="00AA658A" w:rsidRPr="00062F0E" w:rsidRDefault="00AA658A" w:rsidP="00AA658A">
      <w:pPr>
        <w:tabs>
          <w:tab w:val="left" w:pos="720"/>
        </w:tabs>
        <w:jc w:val="both"/>
        <w:rPr>
          <w:rFonts w:cs="Arial"/>
          <w:b/>
        </w:rPr>
      </w:pPr>
      <w:r w:rsidRPr="00062F0E">
        <w:rPr>
          <w:rFonts w:cs="Arial"/>
          <w:b/>
        </w:rPr>
        <w:t>Para recordar:</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Se recomienda a los participantes, ser muy cuidadosos con la presentación de todos los documentos exigidos y demás condiciones del pliego.</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 xml:space="preserve">Deben ser puntuales con el cronograma propuesto </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 xml:space="preserve">Se recomienda leer detenidamente el contenido total del Pliego de Condiciones,  así </w:t>
      </w:r>
      <w:r w:rsidR="00AD3C88">
        <w:rPr>
          <w:rFonts w:cs="Arial"/>
        </w:rPr>
        <w:t>como el contenido de las ADENDA Y EL ANEXO 1 MODIFICADO</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La oferta económica se debe presentar en el ANEXO 2.</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 xml:space="preserve">Presentar el resumen de la oferta en el ANEXO </w:t>
      </w:r>
      <w:r w:rsidR="00062F0E">
        <w:rPr>
          <w:rFonts w:cs="Arial"/>
        </w:rPr>
        <w:t>3</w:t>
      </w:r>
      <w:r w:rsidR="005D7EE5">
        <w:rPr>
          <w:rFonts w:cs="Arial"/>
        </w:rPr>
        <w:t>.</w:t>
      </w:r>
      <w:r w:rsidRPr="00062F0E">
        <w:rPr>
          <w:rFonts w:cs="Arial"/>
        </w:rPr>
        <w:t xml:space="preserve">  </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Se recomienda además, consultar permanentemente la Página Web de la Universidad, hasta el día del Cierre de la Licitación a efecto de verificar cualquier información o modificación ad</w:t>
      </w:r>
      <w:bookmarkStart w:id="0" w:name="_GoBack"/>
      <w:bookmarkEnd w:id="0"/>
      <w:r w:rsidRPr="00062F0E">
        <w:rPr>
          <w:rFonts w:cs="Arial"/>
        </w:rPr>
        <w:t>icional.</w:t>
      </w:r>
      <w:r w:rsidRPr="00062F0E">
        <w:rPr>
          <w:rFonts w:cs="Arial"/>
          <w:lang w:val="es-MX"/>
        </w:rPr>
        <w:t xml:space="preserve"> </w:t>
      </w:r>
      <w:r w:rsidRPr="00062F0E">
        <w:rPr>
          <w:rFonts w:cs="Arial"/>
        </w:rPr>
        <w:t xml:space="preserve"> </w:t>
      </w:r>
    </w:p>
    <w:p w:rsidR="009D5A9C" w:rsidRPr="00062F0E" w:rsidRDefault="009D5A9C" w:rsidP="009D5A9C">
      <w:pPr>
        <w:numPr>
          <w:ilvl w:val="0"/>
          <w:numId w:val="24"/>
        </w:numPr>
        <w:tabs>
          <w:tab w:val="left" w:pos="720"/>
        </w:tabs>
        <w:spacing w:after="0" w:line="240" w:lineRule="auto"/>
        <w:jc w:val="both"/>
        <w:rPr>
          <w:rFonts w:cs="Arial"/>
          <w:lang w:val="es-MX"/>
        </w:rPr>
      </w:pPr>
      <w:r w:rsidRPr="00062F0E">
        <w:rPr>
          <w:rFonts w:cs="Arial"/>
        </w:rPr>
        <w:t>Se recomienda además, consultar permanentemente la Página Web de la Universidad, hasta el día del Cierre de la Licitación a efecto de verificar cualquier información o modificación adicional.</w:t>
      </w:r>
      <w:r w:rsidRPr="00062F0E">
        <w:rPr>
          <w:rFonts w:cs="Arial"/>
          <w:lang w:val="es-MX"/>
        </w:rPr>
        <w:t xml:space="preserve"> </w:t>
      </w:r>
    </w:p>
    <w:p w:rsidR="009D5A9C" w:rsidRPr="00062F0E" w:rsidRDefault="009D5A9C" w:rsidP="009D5A9C">
      <w:pPr>
        <w:rPr>
          <w:rFonts w:cs="Arial"/>
        </w:rPr>
      </w:pPr>
      <w:r w:rsidRPr="00062F0E">
        <w:rPr>
          <w:rFonts w:cs="Arial"/>
        </w:rPr>
        <w:t xml:space="preserve"> </w:t>
      </w:r>
    </w:p>
    <w:p w:rsidR="00E53E59" w:rsidRPr="00062F0E" w:rsidRDefault="00E53E59" w:rsidP="00E53E59">
      <w:pPr>
        <w:shd w:val="clear" w:color="auto" w:fill="FFFFFF"/>
        <w:spacing w:after="0" w:line="240" w:lineRule="auto"/>
        <w:jc w:val="both"/>
        <w:rPr>
          <w:rFonts w:eastAsia="Times New Roman" w:cs="Arial"/>
          <w:lang w:eastAsia="es-CO"/>
        </w:rPr>
      </w:pPr>
    </w:p>
    <w:sectPr w:rsidR="00E53E59" w:rsidRPr="00062F0E" w:rsidSect="00D5437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53" w:rsidRDefault="00091153" w:rsidP="008E7EED">
      <w:pPr>
        <w:spacing w:after="0" w:line="240" w:lineRule="auto"/>
      </w:pPr>
      <w:r>
        <w:separator/>
      </w:r>
    </w:p>
  </w:endnote>
  <w:endnote w:type="continuationSeparator" w:id="0">
    <w:p w:rsidR="00091153" w:rsidRDefault="00091153"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53" w:rsidRDefault="00091153" w:rsidP="008E7EED">
      <w:pPr>
        <w:spacing w:after="0" w:line="240" w:lineRule="auto"/>
      </w:pPr>
      <w:r>
        <w:separator/>
      </w:r>
    </w:p>
  </w:footnote>
  <w:footnote w:type="continuationSeparator" w:id="0">
    <w:p w:rsidR="00091153" w:rsidRDefault="00091153"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 xml:space="preserve">PÚBLICA </w:t>
    </w:r>
    <w:r w:rsidR="002B5D8A">
      <w:rPr>
        <w:rFonts w:ascii="Arial" w:hAnsi="Arial" w:cs="Arial"/>
        <w:b/>
        <w:shd w:val="clear" w:color="auto" w:fill="FFFFFF"/>
      </w:rPr>
      <w:t>20</w:t>
    </w:r>
    <w:r w:rsidR="00B3702F">
      <w:rPr>
        <w:rFonts w:ascii="Arial" w:hAnsi="Arial" w:cs="Arial"/>
        <w:b/>
        <w:shd w:val="clear" w:color="auto" w:fill="FFFFFF"/>
      </w:rPr>
      <w:t xml:space="preserve"> DE 2015</w:t>
    </w:r>
  </w:p>
  <w:p w:rsidR="006D2922" w:rsidRPr="006D2922" w:rsidRDefault="003C0E1C" w:rsidP="006D2922">
    <w:pPr>
      <w:pStyle w:val="Encabezado"/>
      <w:jc w:val="center"/>
      <w:rPr>
        <w:b/>
      </w:rPr>
    </w:pPr>
    <w:r>
      <w:rPr>
        <w:b/>
      </w:rPr>
      <w:t>ADENDA 1</w:t>
    </w:r>
  </w:p>
  <w:p w:rsidR="0006361D" w:rsidRDefault="00091153">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1107D7"/>
    <w:multiLevelType w:val="hybridMultilevel"/>
    <w:tmpl w:val="438CCF38"/>
    <w:lvl w:ilvl="0" w:tplc="A9827462">
      <w:start w:val="6"/>
      <w:numFmt w:val="decimal"/>
      <w:lvlText w:val="%1."/>
      <w:lvlJc w:val="left"/>
      <w:pPr>
        <w:ind w:left="720" w:hanging="360"/>
      </w:pPr>
      <w:rPr>
        <w:rFonts w:ascii="Arial" w:hAnsi="Arial" w:cs="Arial" w:hint="default"/>
        <w:color w:val="FF0000"/>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800C43"/>
    <w:multiLevelType w:val="hybridMultilevel"/>
    <w:tmpl w:val="1F6E362A"/>
    <w:lvl w:ilvl="0" w:tplc="1256BB96">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15:restartNumberingAfterBreak="0">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15:restartNumberingAfterBreak="0">
    <w:nsid w:val="2E8E48FC"/>
    <w:multiLevelType w:val="multilevel"/>
    <w:tmpl w:val="5068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599235B"/>
    <w:multiLevelType w:val="hybridMultilevel"/>
    <w:tmpl w:val="262E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C26A2B"/>
    <w:multiLevelType w:val="hybridMultilevel"/>
    <w:tmpl w:val="B19C5F7A"/>
    <w:lvl w:ilvl="0" w:tplc="E75EBC92">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15:restartNumberingAfterBreak="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9882BE4"/>
    <w:multiLevelType w:val="hybridMultilevel"/>
    <w:tmpl w:val="9D789EF2"/>
    <w:lvl w:ilvl="0" w:tplc="8356022C">
      <w:start w:val="7"/>
      <w:numFmt w:val="decimal"/>
      <w:lvlText w:val="%1."/>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31"/>
  </w:num>
  <w:num w:numId="3">
    <w:abstractNumId w:val="16"/>
  </w:num>
  <w:num w:numId="4">
    <w:abstractNumId w:val="28"/>
  </w:num>
  <w:num w:numId="5">
    <w:abstractNumId w:val="22"/>
  </w:num>
  <w:num w:numId="6">
    <w:abstractNumId w:val="21"/>
  </w:num>
  <w:num w:numId="7">
    <w:abstractNumId w:val="11"/>
  </w:num>
  <w:num w:numId="8">
    <w:abstractNumId w:val="13"/>
  </w:num>
  <w:num w:numId="9">
    <w:abstractNumId w:val="33"/>
  </w:num>
  <w:num w:numId="10">
    <w:abstractNumId w:val="29"/>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3"/>
  </w:num>
  <w:num w:numId="22">
    <w:abstractNumId w:val="2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24"/>
  </w:num>
  <w:num w:numId="27">
    <w:abstractNumId w:val="25"/>
  </w:num>
  <w:num w:numId="28">
    <w:abstractNumId w:val="30"/>
  </w:num>
  <w:num w:numId="29">
    <w:abstractNumId w:val="26"/>
  </w:num>
  <w:num w:numId="30">
    <w:abstractNumId w:val="19"/>
  </w:num>
  <w:num w:numId="31">
    <w:abstractNumId w:val="14"/>
  </w:num>
  <w:num w:numId="32">
    <w:abstractNumId w:val="32"/>
  </w:num>
  <w:num w:numId="33">
    <w:abstractNumId w:val="12"/>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2F0E"/>
    <w:rsid w:val="0006361D"/>
    <w:rsid w:val="00091153"/>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9552C"/>
    <w:rsid w:val="002A3084"/>
    <w:rsid w:val="002A5733"/>
    <w:rsid w:val="002B2E60"/>
    <w:rsid w:val="002B5D8A"/>
    <w:rsid w:val="002D5551"/>
    <w:rsid w:val="00321408"/>
    <w:rsid w:val="00341C3B"/>
    <w:rsid w:val="00383972"/>
    <w:rsid w:val="003B05B1"/>
    <w:rsid w:val="003C0E1C"/>
    <w:rsid w:val="003D2DB2"/>
    <w:rsid w:val="003D3564"/>
    <w:rsid w:val="00424ED0"/>
    <w:rsid w:val="004E2DD2"/>
    <w:rsid w:val="004F4BFD"/>
    <w:rsid w:val="00506CF3"/>
    <w:rsid w:val="00507CF6"/>
    <w:rsid w:val="0051066B"/>
    <w:rsid w:val="005161F8"/>
    <w:rsid w:val="00593E84"/>
    <w:rsid w:val="005C4F12"/>
    <w:rsid w:val="005D7EE5"/>
    <w:rsid w:val="005F26CD"/>
    <w:rsid w:val="005F553C"/>
    <w:rsid w:val="006C4CDA"/>
    <w:rsid w:val="006D2922"/>
    <w:rsid w:val="00720ACF"/>
    <w:rsid w:val="0072113B"/>
    <w:rsid w:val="007273A4"/>
    <w:rsid w:val="00733201"/>
    <w:rsid w:val="00765C88"/>
    <w:rsid w:val="00783258"/>
    <w:rsid w:val="00784A65"/>
    <w:rsid w:val="007A7CD8"/>
    <w:rsid w:val="007B21E0"/>
    <w:rsid w:val="007C06D1"/>
    <w:rsid w:val="00813017"/>
    <w:rsid w:val="00821FBE"/>
    <w:rsid w:val="00844EE1"/>
    <w:rsid w:val="0087105A"/>
    <w:rsid w:val="00877A7A"/>
    <w:rsid w:val="00880B83"/>
    <w:rsid w:val="008856CC"/>
    <w:rsid w:val="008B311B"/>
    <w:rsid w:val="008B4CAB"/>
    <w:rsid w:val="008E5A54"/>
    <w:rsid w:val="008E7EED"/>
    <w:rsid w:val="008F143C"/>
    <w:rsid w:val="009413E1"/>
    <w:rsid w:val="009475F1"/>
    <w:rsid w:val="009619C0"/>
    <w:rsid w:val="009675F3"/>
    <w:rsid w:val="00983B2E"/>
    <w:rsid w:val="009A3166"/>
    <w:rsid w:val="009D5A9C"/>
    <w:rsid w:val="009F4647"/>
    <w:rsid w:val="00AA658A"/>
    <w:rsid w:val="00AD3C88"/>
    <w:rsid w:val="00AE17DA"/>
    <w:rsid w:val="00AE1B1B"/>
    <w:rsid w:val="00AF6685"/>
    <w:rsid w:val="00AF7D31"/>
    <w:rsid w:val="00B05325"/>
    <w:rsid w:val="00B21BDD"/>
    <w:rsid w:val="00B27695"/>
    <w:rsid w:val="00B3702F"/>
    <w:rsid w:val="00B87FB4"/>
    <w:rsid w:val="00BA7F9D"/>
    <w:rsid w:val="00C61E0D"/>
    <w:rsid w:val="00D232EB"/>
    <w:rsid w:val="00D35BA8"/>
    <w:rsid w:val="00D54372"/>
    <w:rsid w:val="00D554A2"/>
    <w:rsid w:val="00DA5B49"/>
    <w:rsid w:val="00DB55EC"/>
    <w:rsid w:val="00E15B77"/>
    <w:rsid w:val="00E53E59"/>
    <w:rsid w:val="00E605EE"/>
    <w:rsid w:val="00E8214B"/>
    <w:rsid w:val="00E852CF"/>
    <w:rsid w:val="00E968D1"/>
    <w:rsid w:val="00F03329"/>
    <w:rsid w:val="00F05842"/>
    <w:rsid w:val="00F47009"/>
    <w:rsid w:val="00F7138C"/>
    <w:rsid w:val="00F9644E"/>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4</cp:revision>
  <cp:lastPrinted>2015-04-22T21:57:00Z</cp:lastPrinted>
  <dcterms:created xsi:type="dcterms:W3CDTF">2015-09-30T22:50:00Z</dcterms:created>
  <dcterms:modified xsi:type="dcterms:W3CDTF">2015-10-09T20:07:00Z</dcterms:modified>
</cp:coreProperties>
</file>