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56E" w:rsidRPr="0053556E" w:rsidRDefault="0053556E" w:rsidP="0053556E">
      <w:pPr>
        <w:pStyle w:val="Ttulo1"/>
        <w:jc w:val="center"/>
        <w:rPr>
          <w:rFonts w:ascii="Calibri" w:hAnsi="Calibri"/>
          <w:b/>
          <w:color w:val="auto"/>
          <w:sz w:val="22"/>
          <w:szCs w:val="22"/>
        </w:rPr>
      </w:pPr>
      <w:r w:rsidRPr="0053556E">
        <w:rPr>
          <w:rFonts w:ascii="Calibri" w:hAnsi="Calibri"/>
          <w:b/>
          <w:color w:val="auto"/>
          <w:sz w:val="22"/>
          <w:szCs w:val="22"/>
        </w:rPr>
        <w:t>ADENDA No. 1 -  APLAZAMIENTO RESPUESTAS ACLARACIÓN DE DUDAS</w:t>
      </w:r>
    </w:p>
    <w:p w:rsidR="0053556E" w:rsidRPr="00022C5F" w:rsidRDefault="0053556E" w:rsidP="0053556E">
      <w:pPr>
        <w:jc w:val="both"/>
        <w:rPr>
          <w:rFonts w:cs="Arial"/>
        </w:rPr>
      </w:pPr>
    </w:p>
    <w:p w:rsidR="0053556E" w:rsidRPr="00022C5F" w:rsidRDefault="0053556E" w:rsidP="0053556E">
      <w:pPr>
        <w:tabs>
          <w:tab w:val="left" w:pos="720"/>
        </w:tabs>
        <w:ind w:left="708" w:hanging="708"/>
        <w:jc w:val="both"/>
        <w:rPr>
          <w:rFonts w:cs="Arial"/>
          <w:b/>
        </w:rPr>
      </w:pPr>
    </w:p>
    <w:p w:rsidR="0053556E" w:rsidRPr="00022C5F" w:rsidRDefault="0053556E" w:rsidP="0053556E">
      <w:pPr>
        <w:tabs>
          <w:tab w:val="left" w:pos="720"/>
        </w:tabs>
        <w:ind w:left="708" w:hanging="708"/>
        <w:jc w:val="both"/>
        <w:rPr>
          <w:rFonts w:cs="Arial"/>
          <w:b/>
        </w:rPr>
      </w:pPr>
    </w:p>
    <w:p w:rsidR="0053556E" w:rsidRPr="00022C5F" w:rsidRDefault="0053556E" w:rsidP="0053556E">
      <w:pPr>
        <w:tabs>
          <w:tab w:val="left" w:pos="720"/>
        </w:tabs>
        <w:ind w:left="708" w:hanging="708"/>
        <w:jc w:val="both"/>
        <w:rPr>
          <w:rFonts w:cs="Arial"/>
        </w:rPr>
      </w:pPr>
      <w:smartTag w:uri="urn:schemas-microsoft-com:office:smarttags" w:element="PersonName">
        <w:smartTagPr>
          <w:attr w:name="ProductID" w:val="La Universidad Tecnológica"/>
        </w:smartTagPr>
        <w:r>
          <w:rPr>
            <w:rFonts w:cs="Arial"/>
          </w:rPr>
          <w:t>La Universidad Tecnológica</w:t>
        </w:r>
      </w:smartTag>
      <w:r>
        <w:rPr>
          <w:rFonts w:cs="Arial"/>
        </w:rPr>
        <w:t xml:space="preserve"> de Pereira</w:t>
      </w:r>
      <w:r w:rsidRPr="00022C5F">
        <w:rPr>
          <w:rFonts w:cs="Arial"/>
        </w:rPr>
        <w:t xml:space="preserve"> se permite informar:</w:t>
      </w:r>
    </w:p>
    <w:p w:rsidR="0053556E" w:rsidRPr="00022C5F" w:rsidRDefault="0053556E" w:rsidP="0053556E">
      <w:pPr>
        <w:tabs>
          <w:tab w:val="left" w:pos="720"/>
        </w:tabs>
        <w:ind w:left="708" w:hanging="708"/>
        <w:jc w:val="both"/>
        <w:rPr>
          <w:rFonts w:cs="Arial"/>
        </w:rPr>
      </w:pPr>
    </w:p>
    <w:p w:rsidR="0053556E" w:rsidRPr="00022C5F" w:rsidRDefault="0053556E" w:rsidP="0053556E">
      <w:pPr>
        <w:numPr>
          <w:ilvl w:val="0"/>
          <w:numId w:val="36"/>
        </w:numPr>
        <w:spacing w:after="0" w:line="240" w:lineRule="auto"/>
        <w:jc w:val="both"/>
        <w:rPr>
          <w:rFonts w:cs="Arial"/>
        </w:rPr>
      </w:pPr>
      <w:r>
        <w:rPr>
          <w:rFonts w:cs="Arial"/>
        </w:rPr>
        <w:t>Que dadas las numerosas preguntas enviadas por los proveedores interesados en participar en la Licitación Pública 04, el Comité técnico comunica que las respuestas se publicarán en Adenda el día miércoles 6 de abril.</w:t>
      </w:r>
    </w:p>
    <w:p w:rsidR="0053556E" w:rsidRPr="00022C5F" w:rsidRDefault="0053556E" w:rsidP="0053556E">
      <w:pPr>
        <w:ind w:left="360"/>
        <w:jc w:val="both"/>
        <w:rPr>
          <w:rFonts w:cs="Arial"/>
        </w:rPr>
      </w:pPr>
    </w:p>
    <w:p w:rsidR="0053556E" w:rsidRPr="00022C5F" w:rsidRDefault="0053556E" w:rsidP="0053556E">
      <w:pPr>
        <w:numPr>
          <w:ilvl w:val="0"/>
          <w:numId w:val="36"/>
        </w:numPr>
        <w:spacing w:after="0" w:line="240" w:lineRule="auto"/>
        <w:jc w:val="both"/>
        <w:rPr>
          <w:rFonts w:cs="Arial"/>
        </w:rPr>
      </w:pPr>
      <w:r w:rsidRPr="00022C5F">
        <w:rPr>
          <w:rFonts w:cs="Arial"/>
        </w:rPr>
        <w:t>Que por lo anterior se hace necesar</w:t>
      </w:r>
      <w:bookmarkStart w:id="0" w:name="_GoBack"/>
      <w:bookmarkEnd w:id="0"/>
      <w:r w:rsidRPr="00022C5F">
        <w:rPr>
          <w:rFonts w:cs="Arial"/>
        </w:rPr>
        <w:t xml:space="preserve">io aplazar el cierre de la licitación en mención, el cual estaba programado según cronograma para el día </w:t>
      </w:r>
      <w:r>
        <w:rPr>
          <w:rFonts w:cs="Arial"/>
        </w:rPr>
        <w:t>14 de abril</w:t>
      </w:r>
      <w:r w:rsidRPr="00022C5F">
        <w:rPr>
          <w:rFonts w:cs="Arial"/>
        </w:rPr>
        <w:t>.</w:t>
      </w:r>
    </w:p>
    <w:p w:rsidR="0053556E" w:rsidRPr="00022C5F" w:rsidRDefault="0053556E" w:rsidP="0053556E">
      <w:pPr>
        <w:tabs>
          <w:tab w:val="left" w:pos="720"/>
        </w:tabs>
        <w:ind w:left="360"/>
        <w:jc w:val="both"/>
        <w:rPr>
          <w:rFonts w:cs="Arial"/>
        </w:rPr>
      </w:pPr>
    </w:p>
    <w:p w:rsidR="0053556E" w:rsidRPr="00673819" w:rsidRDefault="0053556E" w:rsidP="0053556E">
      <w:pPr>
        <w:numPr>
          <w:ilvl w:val="0"/>
          <w:numId w:val="36"/>
        </w:numPr>
        <w:spacing w:after="0" w:line="240" w:lineRule="auto"/>
        <w:jc w:val="both"/>
        <w:rPr>
          <w:rFonts w:cs="Arial"/>
        </w:rPr>
      </w:pPr>
      <w:r w:rsidRPr="00673819">
        <w:rPr>
          <w:rFonts w:cs="Arial"/>
        </w:rPr>
        <w:t>Que la nueva fecha del cierre será comunicada con las respuestas, en la Adenda</w:t>
      </w:r>
      <w:r>
        <w:rPr>
          <w:rFonts w:cs="Arial"/>
        </w:rPr>
        <w:t>, que se publicará el día 6 de abril.</w:t>
      </w:r>
    </w:p>
    <w:p w:rsidR="0053556E" w:rsidRPr="00022C5F" w:rsidRDefault="0053556E" w:rsidP="0053556E">
      <w:pPr>
        <w:ind w:left="360"/>
        <w:jc w:val="both"/>
        <w:rPr>
          <w:rFonts w:cs="Arial"/>
        </w:rPr>
      </w:pPr>
    </w:p>
    <w:p w:rsidR="0053556E" w:rsidRPr="00022C5F" w:rsidRDefault="0053556E" w:rsidP="0053556E">
      <w:pPr>
        <w:tabs>
          <w:tab w:val="left" w:pos="720"/>
        </w:tabs>
        <w:ind w:left="708" w:hanging="708"/>
        <w:jc w:val="both"/>
        <w:rPr>
          <w:rFonts w:cs="Arial"/>
          <w:b/>
        </w:rPr>
      </w:pPr>
    </w:p>
    <w:p w:rsidR="0053556E" w:rsidRPr="00022C5F" w:rsidRDefault="0053556E" w:rsidP="0053556E">
      <w:pPr>
        <w:tabs>
          <w:tab w:val="left" w:pos="720"/>
        </w:tabs>
        <w:jc w:val="both"/>
        <w:rPr>
          <w:rFonts w:cs="Arial"/>
        </w:rPr>
      </w:pPr>
      <w:r w:rsidRPr="00022C5F">
        <w:rPr>
          <w:rFonts w:cs="Arial"/>
        </w:rPr>
        <w:t xml:space="preserve">Pereira,  </w:t>
      </w:r>
      <w:r>
        <w:rPr>
          <w:rFonts w:cs="Arial"/>
        </w:rPr>
        <w:t>31 de marzo de 2016</w:t>
      </w:r>
      <w:r w:rsidRPr="00022C5F">
        <w:rPr>
          <w:rFonts w:cs="Arial"/>
        </w:rPr>
        <w:t>.</w:t>
      </w:r>
    </w:p>
    <w:p w:rsidR="002B5D8A" w:rsidRDefault="002B5D8A" w:rsidP="00F7138C">
      <w:pPr>
        <w:jc w:val="center"/>
        <w:rPr>
          <w:rFonts w:cs="Arial"/>
          <w:b/>
        </w:rPr>
      </w:pPr>
    </w:p>
    <w:p w:rsidR="00E53E59" w:rsidRPr="00062F0E" w:rsidRDefault="00E53E59" w:rsidP="00E53E59">
      <w:pPr>
        <w:shd w:val="clear" w:color="auto" w:fill="FFFFFF"/>
        <w:spacing w:after="0" w:line="240" w:lineRule="auto"/>
        <w:jc w:val="both"/>
        <w:rPr>
          <w:rFonts w:eastAsia="Times New Roman" w:cs="Arial"/>
          <w:lang w:eastAsia="es-CO"/>
        </w:rPr>
      </w:pPr>
    </w:p>
    <w:sectPr w:rsidR="00E53E59" w:rsidRPr="00062F0E" w:rsidSect="00D543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3B9" w:rsidRDefault="00F053B9" w:rsidP="008E7EED">
      <w:pPr>
        <w:spacing w:after="0" w:line="240" w:lineRule="auto"/>
      </w:pPr>
      <w:r>
        <w:separator/>
      </w:r>
    </w:p>
  </w:endnote>
  <w:endnote w:type="continuationSeparator" w:id="0">
    <w:p w:rsidR="00F053B9" w:rsidRDefault="00F053B9"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3B9" w:rsidRDefault="00F053B9" w:rsidP="008E7EED">
      <w:pPr>
        <w:spacing w:after="0" w:line="240" w:lineRule="auto"/>
      </w:pPr>
      <w:r>
        <w:separator/>
      </w:r>
    </w:p>
  </w:footnote>
  <w:footnote w:type="continuationSeparator" w:id="0">
    <w:p w:rsidR="00F053B9" w:rsidRDefault="00F053B9"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Pr="0053556E" w:rsidRDefault="0053556E" w:rsidP="0053556E">
    <w:pPr>
      <w:spacing w:line="240" w:lineRule="auto"/>
      <w:jc w:val="center"/>
      <w:rPr>
        <w:rFonts w:ascii="Arial" w:hAnsi="Arial" w:cs="Arial"/>
        <w:b/>
        <w:shd w:val="clear" w:color="auto" w:fill="FFFFFF"/>
      </w:rPr>
    </w:pPr>
    <w:r w:rsidRPr="0053556E">
      <w:rPr>
        <w:b/>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85.25pt;margin-top:-163.5pt;width:635.45pt;height:801pt;z-index:-251658240;mso-wrap-edited:f;mso-position-horizontal-relative:margin;mso-position-vertical-relative:margin" wrapcoords="-26 0 -26 21559 21600 21559 21600 0 -26 0">
          <v:imagedata r:id="rId1" o:title="hoja membrete UTP-01"/>
          <w10:wrap anchorx="margin" anchory="margin"/>
        </v:shape>
      </w:pict>
    </w:r>
    <w:r w:rsidR="006D2922" w:rsidRPr="0053556E">
      <w:rPr>
        <w:rFonts w:ascii="Arial" w:hAnsi="Arial" w:cs="Arial"/>
        <w:b/>
        <w:shd w:val="clear" w:color="auto" w:fill="FFFFFF"/>
      </w:rPr>
      <w:t>SECCIÓN BIENES Y SUMINISTROS</w:t>
    </w:r>
  </w:p>
  <w:p w:rsidR="006D2922" w:rsidRPr="0053556E" w:rsidRDefault="006D2922" w:rsidP="0053556E">
    <w:pPr>
      <w:spacing w:line="240" w:lineRule="auto"/>
      <w:jc w:val="center"/>
      <w:rPr>
        <w:rFonts w:ascii="Arial" w:hAnsi="Arial" w:cs="Arial"/>
        <w:b/>
        <w:shd w:val="clear" w:color="auto" w:fill="FFFFFF"/>
      </w:rPr>
    </w:pPr>
    <w:r w:rsidRPr="0053556E">
      <w:rPr>
        <w:rFonts w:ascii="Arial" w:hAnsi="Arial" w:cs="Arial"/>
        <w:b/>
        <w:shd w:val="clear" w:color="auto" w:fill="FFFFFF"/>
      </w:rPr>
      <w:t xml:space="preserve">LICITACIÓN </w:t>
    </w:r>
    <w:r w:rsidR="003C0E1C" w:rsidRPr="0053556E">
      <w:rPr>
        <w:rFonts w:ascii="Arial" w:hAnsi="Arial" w:cs="Arial"/>
        <w:b/>
        <w:shd w:val="clear" w:color="auto" w:fill="FFFFFF"/>
      </w:rPr>
      <w:t xml:space="preserve">PÚBLICA </w:t>
    </w:r>
    <w:r w:rsidR="0053556E" w:rsidRPr="0053556E">
      <w:rPr>
        <w:rFonts w:ascii="Arial" w:hAnsi="Arial" w:cs="Arial"/>
        <w:b/>
        <w:shd w:val="clear" w:color="auto" w:fill="FFFFFF"/>
      </w:rPr>
      <w:t>04</w:t>
    </w:r>
    <w:r w:rsidR="00B3702F" w:rsidRPr="0053556E">
      <w:rPr>
        <w:rFonts w:ascii="Arial" w:hAnsi="Arial" w:cs="Arial"/>
        <w:b/>
        <w:shd w:val="clear" w:color="auto" w:fill="FFFFFF"/>
      </w:rPr>
      <w:t xml:space="preserve"> DE 201</w:t>
    </w:r>
    <w:r w:rsidR="0053556E" w:rsidRPr="0053556E">
      <w:rPr>
        <w:rFonts w:ascii="Arial" w:hAnsi="Arial" w:cs="Arial"/>
        <w:b/>
        <w:shd w:val="clear" w:color="auto" w:fill="FFFFFF"/>
      </w:rPr>
      <w:t>6</w:t>
    </w:r>
  </w:p>
  <w:p w:rsidR="0053556E" w:rsidRPr="0053556E" w:rsidRDefault="0053556E" w:rsidP="0053556E">
    <w:pPr>
      <w:spacing w:line="240" w:lineRule="auto"/>
      <w:jc w:val="center"/>
      <w:rPr>
        <w:rFonts w:cs="Arial"/>
        <w:b/>
        <w:lang w:eastAsia="es-ES"/>
      </w:rPr>
    </w:pPr>
    <w:r w:rsidRPr="0053556E">
      <w:rPr>
        <w:rFonts w:cs="Arial"/>
        <w:b/>
        <w:shd w:val="clear" w:color="auto" w:fill="FFFFFF"/>
      </w:rPr>
      <w:t xml:space="preserve">SUMINISTRO DE </w:t>
    </w:r>
    <w:r w:rsidRPr="0053556E">
      <w:rPr>
        <w:rFonts w:cs="Arial"/>
        <w:b/>
        <w:lang w:eastAsia="es-ES"/>
      </w:rPr>
      <w:t>EQUIPOS Y ACCESORIOS PARA LABORATORIOS</w:t>
    </w:r>
  </w:p>
  <w:p w:rsidR="0053556E" w:rsidRPr="0053556E" w:rsidRDefault="0053556E" w:rsidP="0053556E">
    <w:pPr>
      <w:spacing w:before="100" w:beforeAutospacing="1" w:after="100" w:afterAutospacing="1" w:line="240" w:lineRule="auto"/>
      <w:jc w:val="center"/>
      <w:rPr>
        <w:rFonts w:cs="Arial"/>
        <w:b/>
      </w:rPr>
    </w:pPr>
    <w:r w:rsidRPr="0053556E">
      <w:rPr>
        <w:rFonts w:cs="Arial"/>
        <w:b/>
        <w:bCs/>
      </w:rPr>
      <w:t>Recursos del Sistema General de Regalías del Departamento de Risaralda</w:t>
    </w:r>
  </w:p>
  <w:p w:rsidR="0053556E" w:rsidRDefault="0053556E" w:rsidP="006D2922">
    <w:pPr>
      <w:jc w:val="center"/>
      <w:rPr>
        <w:rFonts w:ascii="Arial" w:hAnsi="Arial" w:cs="Arial"/>
        <w:b/>
        <w:shd w:val="clear" w:color="auto" w:fill="FFFFFF"/>
      </w:rPr>
    </w:pPr>
  </w:p>
  <w:p w:rsidR="0006361D" w:rsidRDefault="0006361D">
    <w:pPr>
      <w:spacing w:after="0" w:line="200" w:lineRule="exact"/>
      <w:rPr>
        <w:sz w:val="20"/>
        <w:szCs w:val="20"/>
      </w:rPr>
    </w:pPr>
    <w:r>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0CCE64E8"/>
    <w:multiLevelType w:val="hybridMultilevel"/>
    <w:tmpl w:val="6658D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1107D7"/>
    <w:multiLevelType w:val="hybridMultilevel"/>
    <w:tmpl w:val="438CCF38"/>
    <w:lvl w:ilvl="0" w:tplc="A9827462">
      <w:start w:val="6"/>
      <w:numFmt w:val="decimal"/>
      <w:lvlText w:val="%1."/>
      <w:lvlJc w:val="left"/>
      <w:pPr>
        <w:ind w:left="720" w:hanging="360"/>
      </w:pPr>
      <w:rPr>
        <w:rFonts w:ascii="Arial" w:hAnsi="Arial" w:cs="Arial" w:hint="default"/>
        <w:color w:val="FF0000"/>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800C43"/>
    <w:multiLevelType w:val="hybridMultilevel"/>
    <w:tmpl w:val="1F6E362A"/>
    <w:lvl w:ilvl="0" w:tplc="1256BB96">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15:restartNumberingAfterBreak="0">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15:restartNumberingAfterBreak="0">
    <w:nsid w:val="2E8E48FC"/>
    <w:multiLevelType w:val="multilevel"/>
    <w:tmpl w:val="5068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599235B"/>
    <w:multiLevelType w:val="hybridMultilevel"/>
    <w:tmpl w:val="262E2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C26A2B"/>
    <w:multiLevelType w:val="hybridMultilevel"/>
    <w:tmpl w:val="B19C5F7A"/>
    <w:lvl w:ilvl="0" w:tplc="E75EBC92">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0" w15:restartNumberingAfterBreak="0">
    <w:nsid w:val="6A702698"/>
    <w:multiLevelType w:val="hybridMultilevel"/>
    <w:tmpl w:val="437C5AF0"/>
    <w:lvl w:ilvl="0" w:tplc="87A2C6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E8410B1"/>
    <w:multiLevelType w:val="hybridMultilevel"/>
    <w:tmpl w:val="040A64AC"/>
    <w:lvl w:ilvl="0" w:tplc="0C5C802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9882BE4"/>
    <w:multiLevelType w:val="hybridMultilevel"/>
    <w:tmpl w:val="9D789EF2"/>
    <w:lvl w:ilvl="0" w:tplc="8356022C">
      <w:start w:val="7"/>
      <w:numFmt w:val="decimal"/>
      <w:lvlText w:val="%1."/>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32"/>
  </w:num>
  <w:num w:numId="3">
    <w:abstractNumId w:val="16"/>
  </w:num>
  <w:num w:numId="4">
    <w:abstractNumId w:val="28"/>
  </w:num>
  <w:num w:numId="5">
    <w:abstractNumId w:val="22"/>
  </w:num>
  <w:num w:numId="6">
    <w:abstractNumId w:val="21"/>
  </w:num>
  <w:num w:numId="7">
    <w:abstractNumId w:val="11"/>
  </w:num>
  <w:num w:numId="8">
    <w:abstractNumId w:val="13"/>
  </w:num>
  <w:num w:numId="9">
    <w:abstractNumId w:val="34"/>
  </w:num>
  <w:num w:numId="10">
    <w:abstractNumId w:val="29"/>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3"/>
  </w:num>
  <w:num w:numId="22">
    <w:abstractNumId w:val="2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num>
  <w:num w:numId="26">
    <w:abstractNumId w:val="24"/>
  </w:num>
  <w:num w:numId="27">
    <w:abstractNumId w:val="25"/>
  </w:num>
  <w:num w:numId="28">
    <w:abstractNumId w:val="30"/>
  </w:num>
  <w:num w:numId="29">
    <w:abstractNumId w:val="26"/>
  </w:num>
  <w:num w:numId="30">
    <w:abstractNumId w:val="19"/>
  </w:num>
  <w:num w:numId="31">
    <w:abstractNumId w:val="14"/>
  </w:num>
  <w:num w:numId="32">
    <w:abstractNumId w:val="33"/>
  </w:num>
  <w:num w:numId="33">
    <w:abstractNumId w:val="12"/>
  </w:num>
  <w:num w:numId="34">
    <w:abstractNumId w:val="27"/>
  </w:num>
  <w:num w:numId="35">
    <w:abstractNumId w:val="1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2F0E"/>
    <w:rsid w:val="0006361D"/>
    <w:rsid w:val="00091153"/>
    <w:rsid w:val="000A1234"/>
    <w:rsid w:val="000E7DAB"/>
    <w:rsid w:val="0011565F"/>
    <w:rsid w:val="001347D5"/>
    <w:rsid w:val="00137C57"/>
    <w:rsid w:val="00145A6A"/>
    <w:rsid w:val="00145C93"/>
    <w:rsid w:val="00185E3F"/>
    <w:rsid w:val="001A4BBD"/>
    <w:rsid w:val="001B3B26"/>
    <w:rsid w:val="001C6485"/>
    <w:rsid w:val="001E02C1"/>
    <w:rsid w:val="001F61BE"/>
    <w:rsid w:val="00207FDB"/>
    <w:rsid w:val="002311CC"/>
    <w:rsid w:val="0029552C"/>
    <w:rsid w:val="002A3084"/>
    <w:rsid w:val="002A5733"/>
    <w:rsid w:val="002B2E60"/>
    <w:rsid w:val="002B5D8A"/>
    <w:rsid w:val="002D5551"/>
    <w:rsid w:val="00321408"/>
    <w:rsid w:val="00341C3B"/>
    <w:rsid w:val="00383972"/>
    <w:rsid w:val="003B05B1"/>
    <w:rsid w:val="003C0E1C"/>
    <w:rsid w:val="003D2DB2"/>
    <w:rsid w:val="003D3564"/>
    <w:rsid w:val="00424ED0"/>
    <w:rsid w:val="004E2DD2"/>
    <w:rsid w:val="004F4BFD"/>
    <w:rsid w:val="00506CF3"/>
    <w:rsid w:val="00507CF6"/>
    <w:rsid w:val="0051066B"/>
    <w:rsid w:val="005161F8"/>
    <w:rsid w:val="0053556E"/>
    <w:rsid w:val="00593E84"/>
    <w:rsid w:val="005C4F12"/>
    <w:rsid w:val="005D7EE5"/>
    <w:rsid w:val="005F26CD"/>
    <w:rsid w:val="005F553C"/>
    <w:rsid w:val="006C4CDA"/>
    <w:rsid w:val="006D2922"/>
    <w:rsid w:val="00720ACF"/>
    <w:rsid w:val="0072113B"/>
    <w:rsid w:val="007273A4"/>
    <w:rsid w:val="00733201"/>
    <w:rsid w:val="00765C88"/>
    <w:rsid w:val="00783258"/>
    <w:rsid w:val="00784A65"/>
    <w:rsid w:val="007A7CD8"/>
    <w:rsid w:val="007B21E0"/>
    <w:rsid w:val="007C06D1"/>
    <w:rsid w:val="00813017"/>
    <w:rsid w:val="00821FBE"/>
    <w:rsid w:val="00844EE1"/>
    <w:rsid w:val="0087105A"/>
    <w:rsid w:val="00877A7A"/>
    <w:rsid w:val="00880B83"/>
    <w:rsid w:val="008856CC"/>
    <w:rsid w:val="008B311B"/>
    <w:rsid w:val="008B4CAB"/>
    <w:rsid w:val="008E5A54"/>
    <w:rsid w:val="008E7EED"/>
    <w:rsid w:val="008F143C"/>
    <w:rsid w:val="009413E1"/>
    <w:rsid w:val="009475F1"/>
    <w:rsid w:val="009619C0"/>
    <w:rsid w:val="009675F3"/>
    <w:rsid w:val="00983B2E"/>
    <w:rsid w:val="009A3166"/>
    <w:rsid w:val="009D5A9C"/>
    <w:rsid w:val="009F4647"/>
    <w:rsid w:val="00AA658A"/>
    <w:rsid w:val="00AD3C88"/>
    <w:rsid w:val="00AE17DA"/>
    <w:rsid w:val="00AE1B1B"/>
    <w:rsid w:val="00AF6685"/>
    <w:rsid w:val="00AF7D31"/>
    <w:rsid w:val="00B05325"/>
    <w:rsid w:val="00B21BDD"/>
    <w:rsid w:val="00B27695"/>
    <w:rsid w:val="00B3702F"/>
    <w:rsid w:val="00B87FB4"/>
    <w:rsid w:val="00BA7F9D"/>
    <w:rsid w:val="00C61E0D"/>
    <w:rsid w:val="00D232EB"/>
    <w:rsid w:val="00D35BA8"/>
    <w:rsid w:val="00D54372"/>
    <w:rsid w:val="00D554A2"/>
    <w:rsid w:val="00DA5B49"/>
    <w:rsid w:val="00DB55EC"/>
    <w:rsid w:val="00E15B77"/>
    <w:rsid w:val="00E53E59"/>
    <w:rsid w:val="00E605EE"/>
    <w:rsid w:val="00E8214B"/>
    <w:rsid w:val="00E852CF"/>
    <w:rsid w:val="00E968D1"/>
    <w:rsid w:val="00F03329"/>
    <w:rsid w:val="00F053B9"/>
    <w:rsid w:val="00F05842"/>
    <w:rsid w:val="00F47009"/>
    <w:rsid w:val="00F7138C"/>
    <w:rsid w:val="00F9644E"/>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1">
    <w:name w:val="heading 1"/>
    <w:basedOn w:val="Normal"/>
    <w:next w:val="Normal"/>
    <w:link w:val="Ttulo1Car"/>
    <w:qFormat/>
    <w:locked/>
    <w:rsid w:val="005355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34"/>
    <w:qFormat/>
    <w:rsid w:val="001C6485"/>
    <w:pPr>
      <w:spacing w:after="200" w:line="276" w:lineRule="auto"/>
      <w:ind w:left="720"/>
      <w:contextualSpacing/>
    </w:pPr>
  </w:style>
  <w:style w:type="paragraph" w:styleId="NormalWeb">
    <w:name w:val="Normal (Web)"/>
    <w:basedOn w:val="Normal"/>
    <w:uiPriority w:val="99"/>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 w:type="paragraph" w:customStyle="1" w:styleId="xmsonormal">
    <w:name w:val="x_msonormal"/>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msolistparagraph">
    <w:name w:val="x_msolistparagraph"/>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1Car">
    <w:name w:val="Título 1 Car"/>
    <w:basedOn w:val="Fuentedeprrafopredeter"/>
    <w:link w:val="Ttulo1"/>
    <w:rsid w:val="0053556E"/>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2</cp:revision>
  <cp:lastPrinted>2015-04-22T21:57:00Z</cp:lastPrinted>
  <dcterms:created xsi:type="dcterms:W3CDTF">2016-03-31T20:56:00Z</dcterms:created>
  <dcterms:modified xsi:type="dcterms:W3CDTF">2016-03-31T20:56:00Z</dcterms:modified>
</cp:coreProperties>
</file>