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E5" w:rsidRPr="007855A3" w:rsidRDefault="003F64E5" w:rsidP="003F64E5">
      <w:pPr>
        <w:shd w:val="clear" w:color="auto" w:fill="FFFFFF"/>
        <w:jc w:val="both"/>
        <w:rPr>
          <w:rFonts w:cs="Arial"/>
        </w:rPr>
      </w:pPr>
      <w:bookmarkStart w:id="0" w:name="_Toc415060969"/>
      <w:bookmarkStart w:id="1" w:name="_Toc421191302"/>
    </w:p>
    <w:p w:rsidR="003F64E5" w:rsidRPr="007855A3" w:rsidRDefault="003F64E5" w:rsidP="003F64E5">
      <w:pPr>
        <w:shd w:val="clear" w:color="auto" w:fill="FFFFFF"/>
        <w:jc w:val="both"/>
        <w:rPr>
          <w:rFonts w:cs="Arial"/>
        </w:rPr>
      </w:pPr>
      <w:r w:rsidRPr="007855A3">
        <w:rPr>
          <w:rFonts w:cs="Arial"/>
        </w:rPr>
        <w:t>La Univers</w:t>
      </w:r>
      <w:r w:rsidR="00D51CB6">
        <w:rPr>
          <w:rFonts w:cs="Arial"/>
        </w:rPr>
        <w:t>idad Tecnológica se permite dar claridad frente a la presentación del Registro Único de Proponentes:</w:t>
      </w:r>
      <w:bookmarkStart w:id="2" w:name="_GoBack"/>
      <w:bookmarkEnd w:id="2"/>
    </w:p>
    <w:p w:rsidR="008A7229" w:rsidRPr="007855A3" w:rsidRDefault="008A7229" w:rsidP="008A7229">
      <w:pPr>
        <w:spacing w:after="0" w:line="240" w:lineRule="auto"/>
        <w:jc w:val="both"/>
        <w:rPr>
          <w:rFonts w:cs="Arial"/>
        </w:rPr>
      </w:pPr>
    </w:p>
    <w:p w:rsidR="00182B44" w:rsidRPr="00182B44" w:rsidRDefault="00182B44" w:rsidP="003F64E5">
      <w:pPr>
        <w:shd w:val="clear" w:color="auto" w:fill="FFFFFF"/>
        <w:spacing w:after="0" w:line="240" w:lineRule="auto"/>
        <w:jc w:val="both"/>
        <w:rPr>
          <w:rFonts w:cs="Arial"/>
          <w:shd w:val="clear" w:color="auto" w:fill="FFFFFF"/>
        </w:rPr>
      </w:pPr>
      <w:r w:rsidRPr="00182B44">
        <w:rPr>
          <w:rFonts w:cs="Arial"/>
          <w:shd w:val="clear" w:color="auto" w:fill="FFFFFF"/>
        </w:rPr>
        <w:t>Debido a que la licitación fue aplazada para el día 3 de Mayo, la información financiera contenida en el RUP, debe estar actualizada al 31 de diciembre de 2015, dado que es requisito presentar este documento con una vigencia no mayor a 30 días, por consiguiente, según lo considera la norma, la actualización del RUP se debió haber registrado al 31 de Marzo de 2016.</w:t>
      </w:r>
    </w:p>
    <w:p w:rsidR="00182B44" w:rsidRDefault="00182B44" w:rsidP="003F64E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182B44" w:rsidRDefault="00182B44" w:rsidP="003F64E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182B44" w:rsidRPr="00182B44" w:rsidRDefault="00182B44" w:rsidP="003F64E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21790B" w:rsidRDefault="0021790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182B44" w:rsidRDefault="00182B44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5B1A2B" w:rsidRPr="005B1A2B" w:rsidRDefault="005B1A2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lang w:eastAsia="es-CO"/>
        </w:rPr>
      </w:pPr>
      <w:r w:rsidRPr="005B1A2B">
        <w:rPr>
          <w:rFonts w:eastAsia="Times New Roman" w:cs="Arial"/>
          <w:b/>
          <w:lang w:eastAsia="es-CO"/>
        </w:rPr>
        <w:t>CRONOGRAMA</w:t>
      </w:r>
    </w:p>
    <w:p w:rsidR="005B1A2B" w:rsidRDefault="005B1A2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538"/>
        <w:gridCol w:w="533"/>
        <w:gridCol w:w="1112"/>
        <w:gridCol w:w="3118"/>
      </w:tblGrid>
      <w:tr w:rsidR="003023FF" w:rsidRPr="00F16BBA" w:rsidTr="003023FF">
        <w:trPr>
          <w:trHeight w:val="492"/>
        </w:trPr>
        <w:tc>
          <w:tcPr>
            <w:tcW w:w="3199" w:type="dxa"/>
            <w:shd w:val="clear" w:color="auto" w:fill="auto"/>
            <w:hideMark/>
          </w:tcPr>
          <w:p w:rsidR="003023FF" w:rsidRPr="00F16BBA" w:rsidRDefault="003023FF" w:rsidP="00E503DE">
            <w:pPr>
              <w:suppressAutoHyphens/>
              <w:spacing w:after="0" w:line="240" w:lineRule="auto"/>
              <w:jc w:val="both"/>
              <w:rPr>
                <w:rFonts w:eastAsia="Times New Roman" w:cs="Arial"/>
                <w:lang w:eastAsia="zh-CN"/>
              </w:rPr>
            </w:pPr>
          </w:p>
        </w:tc>
        <w:tc>
          <w:tcPr>
            <w:tcW w:w="1071" w:type="dxa"/>
            <w:gridSpan w:val="2"/>
            <w:shd w:val="clear" w:color="auto" w:fill="auto"/>
            <w:hideMark/>
          </w:tcPr>
          <w:p w:rsidR="003023FF" w:rsidRPr="00F16BBA" w:rsidRDefault="00417535" w:rsidP="00417535">
            <w:pPr>
              <w:suppressAutoHyphens/>
              <w:spacing w:after="0" w:line="240" w:lineRule="auto"/>
              <w:rPr>
                <w:rFonts w:eastAsia="Times New Roman" w:cs="Arial"/>
                <w:lang w:eastAsia="zh-CN"/>
              </w:rPr>
            </w:pPr>
            <w:r>
              <w:rPr>
                <w:rFonts w:eastAsia="Times New Roman" w:cs="Arial"/>
                <w:lang w:eastAsia="zh-CN"/>
              </w:rPr>
              <w:t xml:space="preserve">    Mayo</w:t>
            </w:r>
          </w:p>
        </w:tc>
        <w:tc>
          <w:tcPr>
            <w:tcW w:w="1112" w:type="dxa"/>
            <w:shd w:val="clear" w:color="auto" w:fill="auto"/>
            <w:hideMark/>
          </w:tcPr>
          <w:p w:rsidR="003023FF" w:rsidRPr="00F16BBA" w:rsidRDefault="003023FF" w:rsidP="00E503DE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zh-CN"/>
              </w:rPr>
            </w:pPr>
            <w:r w:rsidRPr="00F16BBA">
              <w:rPr>
                <w:rFonts w:eastAsia="Times New Roman" w:cs="Arial"/>
                <w:lang w:eastAsia="zh-CN"/>
              </w:rPr>
              <w:t>Hora</w:t>
            </w:r>
          </w:p>
        </w:tc>
        <w:tc>
          <w:tcPr>
            <w:tcW w:w="3118" w:type="dxa"/>
            <w:shd w:val="clear" w:color="auto" w:fill="auto"/>
            <w:hideMark/>
          </w:tcPr>
          <w:p w:rsidR="003023FF" w:rsidRPr="00F16BBA" w:rsidRDefault="003023FF" w:rsidP="00E503DE">
            <w:pPr>
              <w:suppressAutoHyphens/>
              <w:spacing w:after="0" w:line="240" w:lineRule="auto"/>
              <w:jc w:val="both"/>
              <w:rPr>
                <w:rFonts w:eastAsia="Times New Roman" w:cs="Arial"/>
                <w:lang w:eastAsia="zh-CN"/>
              </w:rPr>
            </w:pPr>
            <w:r w:rsidRPr="00F16BBA">
              <w:rPr>
                <w:rFonts w:eastAsia="Times New Roman" w:cs="Arial"/>
                <w:lang w:eastAsia="zh-CN"/>
              </w:rPr>
              <w:t>Sitio</w:t>
            </w:r>
          </w:p>
        </w:tc>
      </w:tr>
      <w:tr w:rsidR="003023FF" w:rsidRPr="00F16BBA" w:rsidTr="003023FF">
        <w:trPr>
          <w:trHeight w:val="806"/>
        </w:trPr>
        <w:tc>
          <w:tcPr>
            <w:tcW w:w="3199" w:type="dxa"/>
            <w:shd w:val="clear" w:color="auto" w:fill="auto"/>
            <w:hideMark/>
          </w:tcPr>
          <w:p w:rsidR="003023FF" w:rsidRPr="00F16BBA" w:rsidRDefault="003023FF" w:rsidP="00E503DE">
            <w:pPr>
              <w:suppressAutoHyphens/>
              <w:spacing w:after="0" w:line="240" w:lineRule="auto"/>
              <w:rPr>
                <w:rFonts w:eastAsia="Times New Roman" w:cs="Arial"/>
                <w:lang w:eastAsia="zh-CN"/>
              </w:rPr>
            </w:pPr>
            <w:r w:rsidRPr="00F16BBA">
              <w:rPr>
                <w:rFonts w:eastAsia="Times New Roman" w:cs="Arial"/>
                <w:lang w:eastAsia="zh-CN"/>
              </w:rPr>
              <w:t>4. Entrega de propuestas en Audiencia (cierre de la Licitación)</w:t>
            </w:r>
          </w:p>
        </w:tc>
        <w:tc>
          <w:tcPr>
            <w:tcW w:w="538" w:type="dxa"/>
            <w:shd w:val="clear" w:color="auto" w:fill="auto"/>
            <w:hideMark/>
          </w:tcPr>
          <w:p w:rsidR="003023FF" w:rsidRPr="00F16BBA" w:rsidRDefault="003023FF" w:rsidP="00E503DE">
            <w:pPr>
              <w:suppressAutoHyphens/>
              <w:spacing w:after="0" w:line="240" w:lineRule="auto"/>
              <w:rPr>
                <w:rFonts w:eastAsia="Times New Roman" w:cs="Arial"/>
                <w:lang w:eastAsia="zh-CN"/>
              </w:rPr>
            </w:pPr>
          </w:p>
        </w:tc>
        <w:tc>
          <w:tcPr>
            <w:tcW w:w="533" w:type="dxa"/>
            <w:shd w:val="clear" w:color="auto" w:fill="auto"/>
            <w:hideMark/>
          </w:tcPr>
          <w:p w:rsidR="003023FF" w:rsidRPr="00F16BBA" w:rsidRDefault="00417535" w:rsidP="003023FF">
            <w:pPr>
              <w:suppressAutoHyphens/>
              <w:spacing w:after="0" w:line="240" w:lineRule="auto"/>
              <w:rPr>
                <w:rFonts w:eastAsia="Times New Roman" w:cs="Arial"/>
                <w:lang w:eastAsia="zh-CN"/>
              </w:rPr>
            </w:pPr>
            <w:r>
              <w:rPr>
                <w:rFonts w:eastAsia="Times New Roman" w:cs="Arial"/>
                <w:lang w:eastAsia="zh-CN"/>
              </w:rPr>
              <w:t>3</w:t>
            </w:r>
          </w:p>
        </w:tc>
        <w:tc>
          <w:tcPr>
            <w:tcW w:w="1112" w:type="dxa"/>
            <w:shd w:val="clear" w:color="auto" w:fill="auto"/>
            <w:hideMark/>
          </w:tcPr>
          <w:p w:rsidR="003023FF" w:rsidRPr="00F16BBA" w:rsidRDefault="003023FF" w:rsidP="00E503DE">
            <w:pPr>
              <w:suppressAutoHyphens/>
              <w:spacing w:after="0" w:line="240" w:lineRule="auto"/>
              <w:rPr>
                <w:rFonts w:eastAsia="Times New Roman" w:cs="Arial"/>
                <w:lang w:eastAsia="zh-CN"/>
              </w:rPr>
            </w:pPr>
            <w:r w:rsidRPr="00F16BBA">
              <w:rPr>
                <w:rFonts w:eastAsia="Times New Roman" w:cs="Arial"/>
                <w:lang w:eastAsia="zh-CN"/>
              </w:rPr>
              <w:t xml:space="preserve">08:30 </w:t>
            </w:r>
            <w:proofErr w:type="spellStart"/>
            <w:r w:rsidRPr="00F16BBA">
              <w:rPr>
                <w:rFonts w:eastAsia="Times New Roman" w:cs="Arial"/>
                <w:lang w:eastAsia="zh-CN"/>
              </w:rPr>
              <w:t>a.m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3023FF" w:rsidRPr="00F16BBA" w:rsidRDefault="003023FF" w:rsidP="00E503DE">
            <w:pPr>
              <w:suppressAutoHyphens/>
              <w:spacing w:after="0" w:line="240" w:lineRule="auto"/>
              <w:jc w:val="both"/>
              <w:rPr>
                <w:rFonts w:eastAsia="Times New Roman" w:cs="Arial"/>
                <w:lang w:eastAsia="zh-CN"/>
              </w:rPr>
            </w:pPr>
            <w:r w:rsidRPr="00F16BBA">
              <w:rPr>
                <w:rFonts w:eastAsia="Times New Roman" w:cs="Arial"/>
                <w:lang w:eastAsia="zh-CN"/>
              </w:rPr>
              <w:t>Universidad Tecnológica - Salón 1 Centro de visitantes</w:t>
            </w:r>
          </w:p>
        </w:tc>
      </w:tr>
    </w:tbl>
    <w:p w:rsidR="005B1A2B" w:rsidRDefault="005B1A2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5B1A2B" w:rsidRDefault="005B1A2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5B1A2B" w:rsidRDefault="005B1A2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5B1A2B" w:rsidRDefault="005B1A2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5B1A2B" w:rsidRPr="007855A3" w:rsidRDefault="005B1A2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3F64E5" w:rsidRPr="007855A3" w:rsidRDefault="008A7229" w:rsidP="003F64E5">
      <w:pPr>
        <w:tabs>
          <w:tab w:val="left" w:pos="720"/>
        </w:tabs>
        <w:jc w:val="both"/>
        <w:rPr>
          <w:rFonts w:cs="Arial"/>
          <w:b/>
        </w:rPr>
      </w:pPr>
      <w:r w:rsidRPr="007855A3">
        <w:rPr>
          <w:rFonts w:cs="Arial"/>
          <w:b/>
        </w:rPr>
        <w:t>P</w:t>
      </w:r>
      <w:r w:rsidR="003F64E5" w:rsidRPr="007855A3">
        <w:rPr>
          <w:rFonts w:cs="Arial"/>
          <w:b/>
        </w:rPr>
        <w:t>ARA RECORDAR:</w:t>
      </w:r>
    </w:p>
    <w:p w:rsidR="003F64E5" w:rsidRPr="007855A3" w:rsidRDefault="003F64E5" w:rsidP="003F64E5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3F64E5" w:rsidRPr="007855A3" w:rsidRDefault="003F64E5" w:rsidP="003F64E5">
      <w:pPr>
        <w:pStyle w:val="Prrafodelista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="Arial"/>
        </w:rPr>
      </w:pPr>
      <w:r w:rsidRPr="007855A3">
        <w:rPr>
          <w:rFonts w:asciiTheme="minorHAnsi" w:hAnsiTheme="minorHAnsi" w:cs="Arial"/>
        </w:rPr>
        <w:t>Se recomienda a los participantes, ser muy cuidadosos con la presentación de todos los documentos exigidos y demás condiciones del pliego.</w:t>
      </w:r>
    </w:p>
    <w:p w:rsidR="003F64E5" w:rsidRPr="007855A3" w:rsidRDefault="003F64E5" w:rsidP="003F64E5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3F64E5" w:rsidRPr="007855A3" w:rsidRDefault="003F64E5" w:rsidP="003F64E5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7855A3">
        <w:rPr>
          <w:rFonts w:cs="Arial"/>
        </w:rPr>
        <w:t>Se recomienda leer detenidamente el contenido total del Pliego de Condiciones, así como el contenido de las ADENDAS.</w:t>
      </w:r>
    </w:p>
    <w:p w:rsidR="003F64E5" w:rsidRPr="007855A3" w:rsidRDefault="003F64E5" w:rsidP="003F64E5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3F64E5" w:rsidRPr="007855A3" w:rsidRDefault="003F64E5" w:rsidP="003F64E5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7855A3">
        <w:rPr>
          <w:rFonts w:cs="Arial"/>
        </w:rPr>
        <w:t>Se recomienda además, consultar permanentemente la Página Web de la Universidad, hasta el día del Cierre de la Licitación a efecto de verificar cualquier información o modificación adicional.</w:t>
      </w:r>
      <w:r w:rsidRPr="007855A3">
        <w:rPr>
          <w:rFonts w:cs="Arial"/>
          <w:lang w:val="es-MX"/>
        </w:rPr>
        <w:t xml:space="preserve"> </w:t>
      </w:r>
      <w:r w:rsidRPr="007855A3">
        <w:rPr>
          <w:rFonts w:cs="Arial"/>
        </w:rPr>
        <w:t xml:space="preserve"> </w:t>
      </w:r>
    </w:p>
    <w:p w:rsidR="003F64E5" w:rsidRPr="007855A3" w:rsidRDefault="003F64E5" w:rsidP="003F64E5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bookmarkEnd w:id="0"/>
    <w:bookmarkEnd w:id="1"/>
    <w:p w:rsidR="003F64E5" w:rsidRPr="007855A3" w:rsidRDefault="003F64E5" w:rsidP="005421A6">
      <w:pPr>
        <w:rPr>
          <w:rFonts w:cs="Arial"/>
          <w:lang w:eastAsia="zh-CN"/>
        </w:rPr>
      </w:pPr>
    </w:p>
    <w:sectPr w:rsidR="003F64E5" w:rsidRPr="007855A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3D4" w:rsidRDefault="009203D4" w:rsidP="0086559A">
      <w:pPr>
        <w:spacing w:after="0" w:line="240" w:lineRule="auto"/>
      </w:pPr>
      <w:r>
        <w:separator/>
      </w:r>
    </w:p>
  </w:endnote>
  <w:endnote w:type="continuationSeparator" w:id="0">
    <w:p w:rsidR="009203D4" w:rsidRDefault="009203D4" w:rsidP="0086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3D4" w:rsidRDefault="009203D4" w:rsidP="0086559A">
      <w:pPr>
        <w:spacing w:after="0" w:line="240" w:lineRule="auto"/>
      </w:pPr>
      <w:r>
        <w:separator/>
      </w:r>
    </w:p>
  </w:footnote>
  <w:footnote w:type="continuationSeparator" w:id="0">
    <w:p w:rsidR="009203D4" w:rsidRDefault="009203D4" w:rsidP="0086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107" w:rsidRDefault="00245107" w:rsidP="008A7229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>
      <w:rPr>
        <w:rFonts w:asciiTheme="minorHAnsi" w:eastAsia="MS Mincho" w:hAnsiTheme="minorHAnsi"/>
      </w:rPr>
      <w:t>GESTIÓN FINANCIERA</w:t>
    </w:r>
  </w:p>
  <w:p w:rsidR="00245107" w:rsidRPr="003F64E5" w:rsidRDefault="00245107" w:rsidP="008A7229">
    <w:pPr>
      <w:spacing w:line="240" w:lineRule="auto"/>
      <w:jc w:val="center"/>
      <w:rPr>
        <w:lang w:val="es-ES_tradnl" w:eastAsia="zh-CN"/>
      </w:rPr>
    </w:pPr>
    <w:r>
      <w:rPr>
        <w:lang w:val="es-ES_tradnl" w:eastAsia="zh-CN"/>
      </w:rPr>
      <w:t>COMPRA DE BIENES Y SUMINISTROS</w:t>
    </w:r>
  </w:p>
  <w:p w:rsidR="00245107" w:rsidRPr="008A7229" w:rsidRDefault="00245107" w:rsidP="008A7229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 w:rsidRPr="0086559A">
      <w:rPr>
        <w:rFonts w:asciiTheme="minorHAnsi" w:eastAsia="MS Mincho" w:hAnsiTheme="minorHAnsi"/>
      </w:rPr>
      <w:t xml:space="preserve">Licitación pública No. </w:t>
    </w:r>
    <w:r>
      <w:rPr>
        <w:rFonts w:asciiTheme="minorHAnsi" w:eastAsia="MS Mincho" w:hAnsiTheme="minorHAnsi"/>
      </w:rPr>
      <w:t>04 de 2016</w:t>
    </w:r>
  </w:p>
  <w:p w:rsidR="00245107" w:rsidRPr="008A7229" w:rsidRDefault="00245107" w:rsidP="008A7229">
    <w:pPr>
      <w:spacing w:line="240" w:lineRule="auto"/>
      <w:jc w:val="center"/>
      <w:rPr>
        <w:rFonts w:cs="Arial"/>
        <w:b/>
        <w:lang w:eastAsia="es-ES"/>
      </w:rPr>
    </w:pPr>
    <w:r w:rsidRPr="008A7229">
      <w:rPr>
        <w:rFonts w:cs="Arial"/>
        <w:b/>
        <w:shd w:val="clear" w:color="auto" w:fill="FFFFFF"/>
      </w:rPr>
      <w:t xml:space="preserve">SUMINISTRO DE </w:t>
    </w:r>
    <w:r w:rsidRPr="008A7229">
      <w:rPr>
        <w:rFonts w:cs="Arial"/>
        <w:b/>
        <w:lang w:eastAsia="es-ES"/>
      </w:rPr>
      <w:t>EQUIPOS Y ACCESORIOS PARA LABORATORIOS</w:t>
    </w:r>
  </w:p>
  <w:p w:rsidR="00245107" w:rsidRPr="0086559A" w:rsidRDefault="00245107" w:rsidP="008A7229">
    <w:pPr>
      <w:spacing w:line="240" w:lineRule="auto"/>
      <w:jc w:val="center"/>
      <w:rPr>
        <w:rFonts w:eastAsia="MS Mincho" w:cs="Arial"/>
        <w:sz w:val="24"/>
        <w:szCs w:val="20"/>
        <w:lang w:val="es-ES_tradnl" w:eastAsia="zh-CN"/>
      </w:rPr>
    </w:pPr>
    <w:r>
      <w:rPr>
        <w:rFonts w:eastAsia="MS Mincho" w:cs="Arial"/>
        <w:sz w:val="24"/>
        <w:szCs w:val="20"/>
        <w:lang w:val="es-ES_tradnl" w:eastAsia="zh-CN"/>
      </w:rPr>
      <w:t xml:space="preserve">ADENDA </w:t>
    </w:r>
    <w:r w:rsidR="00182B44">
      <w:rPr>
        <w:rFonts w:eastAsia="MS Mincho" w:cs="Arial"/>
        <w:sz w:val="24"/>
        <w:szCs w:val="20"/>
        <w:lang w:val="es-ES_tradnl" w:eastAsia="zh-CN"/>
      </w:rPr>
      <w:t>5</w:t>
    </w:r>
    <w:r>
      <w:rPr>
        <w:rFonts w:eastAsia="MS Mincho" w:cs="Arial"/>
        <w:sz w:val="24"/>
        <w:szCs w:val="20"/>
        <w:lang w:val="es-ES_tradnl" w:eastAsia="zh-CN"/>
      </w:rPr>
      <w:t xml:space="preserve"> </w:t>
    </w:r>
    <w:r w:rsidR="00182B44">
      <w:rPr>
        <w:rFonts w:eastAsia="MS Mincho" w:cs="Arial"/>
        <w:sz w:val="24"/>
        <w:szCs w:val="20"/>
        <w:lang w:val="es-ES_tradnl" w:eastAsia="zh-CN"/>
      </w:rPr>
      <w:t>ACLARACIÓN</w:t>
    </w:r>
  </w:p>
  <w:p w:rsidR="00245107" w:rsidRDefault="00245107" w:rsidP="008A72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7E2F54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84559"/>
    <w:multiLevelType w:val="hybridMultilevel"/>
    <w:tmpl w:val="832A564E"/>
    <w:lvl w:ilvl="0" w:tplc="240A000F">
      <w:start w:val="1"/>
      <w:numFmt w:val="decimal"/>
      <w:lvlText w:val="%1."/>
      <w:lvlJc w:val="left"/>
      <w:pPr>
        <w:ind w:left="585" w:hanging="360"/>
      </w:pPr>
    </w:lvl>
    <w:lvl w:ilvl="1" w:tplc="240A0019" w:tentative="1">
      <w:start w:val="1"/>
      <w:numFmt w:val="lowerLetter"/>
      <w:lvlText w:val="%2."/>
      <w:lvlJc w:val="left"/>
      <w:pPr>
        <w:ind w:left="1305" w:hanging="360"/>
      </w:pPr>
    </w:lvl>
    <w:lvl w:ilvl="2" w:tplc="240A001B" w:tentative="1">
      <w:start w:val="1"/>
      <w:numFmt w:val="lowerRoman"/>
      <w:lvlText w:val="%3."/>
      <w:lvlJc w:val="right"/>
      <w:pPr>
        <w:ind w:left="2025" w:hanging="180"/>
      </w:pPr>
    </w:lvl>
    <w:lvl w:ilvl="3" w:tplc="240A000F" w:tentative="1">
      <w:start w:val="1"/>
      <w:numFmt w:val="decimal"/>
      <w:lvlText w:val="%4."/>
      <w:lvlJc w:val="left"/>
      <w:pPr>
        <w:ind w:left="2745" w:hanging="360"/>
      </w:pPr>
    </w:lvl>
    <w:lvl w:ilvl="4" w:tplc="240A0019" w:tentative="1">
      <w:start w:val="1"/>
      <w:numFmt w:val="lowerLetter"/>
      <w:lvlText w:val="%5."/>
      <w:lvlJc w:val="left"/>
      <w:pPr>
        <w:ind w:left="3465" w:hanging="360"/>
      </w:pPr>
    </w:lvl>
    <w:lvl w:ilvl="5" w:tplc="240A001B" w:tentative="1">
      <w:start w:val="1"/>
      <w:numFmt w:val="lowerRoman"/>
      <w:lvlText w:val="%6."/>
      <w:lvlJc w:val="right"/>
      <w:pPr>
        <w:ind w:left="4185" w:hanging="180"/>
      </w:pPr>
    </w:lvl>
    <w:lvl w:ilvl="6" w:tplc="240A000F" w:tentative="1">
      <w:start w:val="1"/>
      <w:numFmt w:val="decimal"/>
      <w:lvlText w:val="%7."/>
      <w:lvlJc w:val="left"/>
      <w:pPr>
        <w:ind w:left="4905" w:hanging="360"/>
      </w:pPr>
    </w:lvl>
    <w:lvl w:ilvl="7" w:tplc="240A0019" w:tentative="1">
      <w:start w:val="1"/>
      <w:numFmt w:val="lowerLetter"/>
      <w:lvlText w:val="%8."/>
      <w:lvlJc w:val="left"/>
      <w:pPr>
        <w:ind w:left="5625" w:hanging="360"/>
      </w:pPr>
    </w:lvl>
    <w:lvl w:ilvl="8" w:tplc="24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0E2B2E10"/>
    <w:multiLevelType w:val="hybridMultilevel"/>
    <w:tmpl w:val="B46E72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380B"/>
    <w:multiLevelType w:val="hybridMultilevel"/>
    <w:tmpl w:val="68388A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727CE1"/>
    <w:multiLevelType w:val="hybridMultilevel"/>
    <w:tmpl w:val="2D5CAE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0466D"/>
    <w:multiLevelType w:val="hybridMultilevel"/>
    <w:tmpl w:val="0F360F52"/>
    <w:lvl w:ilvl="0" w:tplc="24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37447"/>
    <w:multiLevelType w:val="hybridMultilevel"/>
    <w:tmpl w:val="AD9A94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E75C0"/>
    <w:multiLevelType w:val="hybridMultilevel"/>
    <w:tmpl w:val="56160106"/>
    <w:lvl w:ilvl="0" w:tplc="240A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17B"/>
    <w:multiLevelType w:val="hybridMultilevel"/>
    <w:tmpl w:val="A3380FD8"/>
    <w:lvl w:ilvl="0" w:tplc="240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87D56"/>
    <w:multiLevelType w:val="hybridMultilevel"/>
    <w:tmpl w:val="162ABF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511D0"/>
    <w:multiLevelType w:val="hybridMultilevel"/>
    <w:tmpl w:val="A45A94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43C03"/>
    <w:multiLevelType w:val="hybridMultilevel"/>
    <w:tmpl w:val="D86A0A2A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677A37"/>
    <w:multiLevelType w:val="hybridMultilevel"/>
    <w:tmpl w:val="6BA4EA46"/>
    <w:lvl w:ilvl="0" w:tplc="1EA87D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913FB"/>
    <w:multiLevelType w:val="hybridMultilevel"/>
    <w:tmpl w:val="013E1C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CAF"/>
    <w:multiLevelType w:val="hybridMultilevel"/>
    <w:tmpl w:val="FB301A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57FA"/>
    <w:multiLevelType w:val="hybridMultilevel"/>
    <w:tmpl w:val="00F03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6029D"/>
    <w:multiLevelType w:val="hybridMultilevel"/>
    <w:tmpl w:val="26EEBB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65910"/>
    <w:multiLevelType w:val="hybridMultilevel"/>
    <w:tmpl w:val="06D8FC12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30AB"/>
    <w:multiLevelType w:val="hybridMultilevel"/>
    <w:tmpl w:val="8F8EACC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1E5FD7"/>
    <w:multiLevelType w:val="hybridMultilevel"/>
    <w:tmpl w:val="6B0AB7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F486E"/>
    <w:multiLevelType w:val="hybridMultilevel"/>
    <w:tmpl w:val="6DE68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241D0"/>
    <w:multiLevelType w:val="hybridMultilevel"/>
    <w:tmpl w:val="31F4C3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8918E1"/>
    <w:multiLevelType w:val="multilevel"/>
    <w:tmpl w:val="637617C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FA57AC"/>
    <w:multiLevelType w:val="hybridMultilevel"/>
    <w:tmpl w:val="90D0094C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E7DA42A6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F1467"/>
    <w:multiLevelType w:val="hybridMultilevel"/>
    <w:tmpl w:val="C7D012A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21F98"/>
    <w:multiLevelType w:val="hybridMultilevel"/>
    <w:tmpl w:val="A8F2DE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C15709"/>
    <w:multiLevelType w:val="hybridMultilevel"/>
    <w:tmpl w:val="88661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F6AA3"/>
    <w:multiLevelType w:val="hybridMultilevel"/>
    <w:tmpl w:val="80F0DD0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C5518"/>
    <w:multiLevelType w:val="hybridMultilevel"/>
    <w:tmpl w:val="6E1A4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B6101"/>
    <w:multiLevelType w:val="hybridMultilevel"/>
    <w:tmpl w:val="D1E604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9744E"/>
    <w:multiLevelType w:val="hybridMultilevel"/>
    <w:tmpl w:val="57A821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E3EA5"/>
    <w:multiLevelType w:val="hybridMultilevel"/>
    <w:tmpl w:val="EDF6BC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060BA"/>
    <w:multiLevelType w:val="hybridMultilevel"/>
    <w:tmpl w:val="0686B2F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BD72ED"/>
    <w:multiLevelType w:val="multilevel"/>
    <w:tmpl w:val="9FEC9318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BE341F"/>
    <w:multiLevelType w:val="hybridMultilevel"/>
    <w:tmpl w:val="6B5064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E74F5"/>
    <w:multiLevelType w:val="hybridMultilevel"/>
    <w:tmpl w:val="3B1A9C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4023D6"/>
    <w:multiLevelType w:val="hybridMultilevel"/>
    <w:tmpl w:val="C35634DA"/>
    <w:lvl w:ilvl="0" w:tplc="DBBEC0D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D027D"/>
    <w:multiLevelType w:val="hybridMultilevel"/>
    <w:tmpl w:val="1D28C7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0"/>
  </w:num>
  <w:num w:numId="4">
    <w:abstractNumId w:val="14"/>
  </w:num>
  <w:num w:numId="5">
    <w:abstractNumId w:val="1"/>
  </w:num>
  <w:num w:numId="6">
    <w:abstractNumId w:val="34"/>
  </w:num>
  <w:num w:numId="7">
    <w:abstractNumId w:val="2"/>
  </w:num>
  <w:num w:numId="8">
    <w:abstractNumId w:val="38"/>
  </w:num>
  <w:num w:numId="9">
    <w:abstractNumId w:val="11"/>
  </w:num>
  <w:num w:numId="10">
    <w:abstractNumId w:val="30"/>
  </w:num>
  <w:num w:numId="11">
    <w:abstractNumId w:val="13"/>
  </w:num>
  <w:num w:numId="12">
    <w:abstractNumId w:val="17"/>
  </w:num>
  <w:num w:numId="13">
    <w:abstractNumId w:val="5"/>
  </w:num>
  <w:num w:numId="14">
    <w:abstractNumId w:val="6"/>
  </w:num>
  <w:num w:numId="15">
    <w:abstractNumId w:val="37"/>
  </w:num>
  <w:num w:numId="16">
    <w:abstractNumId w:val="3"/>
  </w:num>
  <w:num w:numId="17">
    <w:abstractNumId w:val="31"/>
  </w:num>
  <w:num w:numId="18">
    <w:abstractNumId w:val="35"/>
  </w:num>
  <w:num w:numId="19">
    <w:abstractNumId w:val="21"/>
  </w:num>
  <w:num w:numId="20">
    <w:abstractNumId w:val="18"/>
  </w:num>
  <w:num w:numId="21">
    <w:abstractNumId w:val="24"/>
  </w:num>
  <w:num w:numId="22">
    <w:abstractNumId w:val="36"/>
  </w:num>
  <w:num w:numId="23">
    <w:abstractNumId w:val="22"/>
  </w:num>
  <w:num w:numId="24">
    <w:abstractNumId w:val="4"/>
  </w:num>
  <w:num w:numId="25">
    <w:abstractNumId w:val="10"/>
  </w:num>
  <w:num w:numId="26">
    <w:abstractNumId w:val="26"/>
  </w:num>
  <w:num w:numId="27">
    <w:abstractNumId w:val="33"/>
  </w:num>
  <w:num w:numId="28">
    <w:abstractNumId w:val="19"/>
  </w:num>
  <w:num w:numId="29">
    <w:abstractNumId w:val="25"/>
  </w:num>
  <w:num w:numId="30">
    <w:abstractNumId w:val="16"/>
  </w:num>
  <w:num w:numId="31">
    <w:abstractNumId w:val="9"/>
  </w:num>
  <w:num w:numId="32">
    <w:abstractNumId w:val="7"/>
  </w:num>
  <w:num w:numId="33">
    <w:abstractNumId w:val="29"/>
  </w:num>
  <w:num w:numId="34">
    <w:abstractNumId w:val="27"/>
  </w:num>
  <w:num w:numId="35">
    <w:abstractNumId w:val="12"/>
  </w:num>
  <w:num w:numId="36">
    <w:abstractNumId w:val="32"/>
  </w:num>
  <w:num w:numId="37">
    <w:abstractNumId w:val="15"/>
  </w:num>
  <w:num w:numId="38">
    <w:abstractNumId w:val="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9A"/>
    <w:rsid w:val="00047832"/>
    <w:rsid w:val="00050B52"/>
    <w:rsid w:val="000E1646"/>
    <w:rsid w:val="00182B44"/>
    <w:rsid w:val="0021790B"/>
    <w:rsid w:val="00245107"/>
    <w:rsid w:val="00266FC1"/>
    <w:rsid w:val="003023FF"/>
    <w:rsid w:val="00385569"/>
    <w:rsid w:val="003B6556"/>
    <w:rsid w:val="003D67B7"/>
    <w:rsid w:val="003E2D97"/>
    <w:rsid w:val="003F64E5"/>
    <w:rsid w:val="00417535"/>
    <w:rsid w:val="005421A6"/>
    <w:rsid w:val="00553944"/>
    <w:rsid w:val="00597399"/>
    <w:rsid w:val="005978D5"/>
    <w:rsid w:val="005B1A2B"/>
    <w:rsid w:val="00681CBC"/>
    <w:rsid w:val="006B4E13"/>
    <w:rsid w:val="006D11AB"/>
    <w:rsid w:val="006E4F00"/>
    <w:rsid w:val="00705D62"/>
    <w:rsid w:val="007855A3"/>
    <w:rsid w:val="007D4190"/>
    <w:rsid w:val="007F630B"/>
    <w:rsid w:val="00836775"/>
    <w:rsid w:val="0086559A"/>
    <w:rsid w:val="008A7229"/>
    <w:rsid w:val="009203D4"/>
    <w:rsid w:val="00991C97"/>
    <w:rsid w:val="00A91BDF"/>
    <w:rsid w:val="00AC1CA2"/>
    <w:rsid w:val="00C10926"/>
    <w:rsid w:val="00C27014"/>
    <w:rsid w:val="00C31902"/>
    <w:rsid w:val="00C8664A"/>
    <w:rsid w:val="00CB39E0"/>
    <w:rsid w:val="00CC63C9"/>
    <w:rsid w:val="00CD6DBF"/>
    <w:rsid w:val="00D51CB6"/>
    <w:rsid w:val="00DC06DA"/>
    <w:rsid w:val="00DF62B3"/>
    <w:rsid w:val="00E573F0"/>
    <w:rsid w:val="00EB458E"/>
    <w:rsid w:val="00ED2267"/>
    <w:rsid w:val="00F30549"/>
    <w:rsid w:val="00F32F6F"/>
    <w:rsid w:val="00F730A7"/>
    <w:rsid w:val="00FB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5865A-C584-4323-84A4-D88464DA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59A"/>
  </w:style>
  <w:style w:type="paragraph" w:styleId="Ttulo1">
    <w:name w:val="heading 1"/>
    <w:basedOn w:val="Normal"/>
    <w:next w:val="Normal"/>
    <w:link w:val="Ttulo1Car"/>
    <w:qFormat/>
    <w:rsid w:val="0086559A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2">
    <w:name w:val="heading 2"/>
    <w:basedOn w:val="Normal"/>
    <w:next w:val="Normal"/>
    <w:link w:val="Ttulo2Car"/>
    <w:autoRedefine/>
    <w:qFormat/>
    <w:rsid w:val="0086559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86559A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86559A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5">
    <w:name w:val="heading 5"/>
    <w:basedOn w:val="Normal"/>
    <w:next w:val="Normal"/>
    <w:link w:val="Ttulo5Car"/>
    <w:qFormat/>
    <w:rsid w:val="0086559A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86559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szCs w:val="20"/>
      <w:lang w:val="es-ES" w:eastAsia="zh-CN"/>
    </w:rPr>
  </w:style>
  <w:style w:type="paragraph" w:styleId="Ttulo7">
    <w:name w:val="heading 7"/>
    <w:basedOn w:val="Normal"/>
    <w:next w:val="Normal"/>
    <w:link w:val="Ttulo7Car"/>
    <w:qFormat/>
    <w:rsid w:val="0086559A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Arial" w:eastAsia="Times New Roman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qFormat/>
    <w:rsid w:val="0086559A"/>
    <w:pPr>
      <w:keepNext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7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qFormat/>
    <w:rsid w:val="0086559A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2Car">
    <w:name w:val="Título 2 Car"/>
    <w:basedOn w:val="Fuentedeprrafopredeter"/>
    <w:link w:val="Ttulo2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86559A"/>
    <w:rPr>
      <w:rFonts w:ascii="Arial" w:eastAsia="Times New Roman" w:hAnsi="Arial" w:cs="Arial"/>
      <w:sz w:val="24"/>
      <w:szCs w:val="20"/>
      <w:lang w:val="es-ES_tradnl" w:eastAsia="zh-CN"/>
    </w:rPr>
  </w:style>
  <w:style w:type="character" w:customStyle="1" w:styleId="Ttulo5Car">
    <w:name w:val="Título 5 Car"/>
    <w:basedOn w:val="Fuentedeprrafopredeter"/>
    <w:link w:val="Ttulo5"/>
    <w:rsid w:val="0086559A"/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character" w:customStyle="1" w:styleId="Ttulo6Car">
    <w:name w:val="Título 6 Car"/>
    <w:basedOn w:val="Fuentedeprrafopredeter"/>
    <w:link w:val="Ttulo6"/>
    <w:rsid w:val="0086559A"/>
    <w:rPr>
      <w:rFonts w:ascii="Arial" w:eastAsia="Times New Roman" w:hAnsi="Arial" w:cs="Arial"/>
      <w:b/>
      <w:szCs w:val="20"/>
      <w:lang w:val="es-ES" w:eastAsia="zh-CN"/>
    </w:rPr>
  </w:style>
  <w:style w:type="character" w:customStyle="1" w:styleId="Ttulo7Car">
    <w:name w:val="Título 7 Car"/>
    <w:basedOn w:val="Fuentedeprrafopredeter"/>
    <w:link w:val="Ttulo7"/>
    <w:rsid w:val="0086559A"/>
    <w:rPr>
      <w:rFonts w:ascii="Arial" w:eastAsia="Times New Roman" w:hAnsi="Arial" w:cs="Arial"/>
      <w:b/>
      <w:sz w:val="24"/>
      <w:szCs w:val="20"/>
      <w:lang w:val="es-ES" w:eastAsia="zh-CN"/>
    </w:rPr>
  </w:style>
  <w:style w:type="character" w:customStyle="1" w:styleId="Ttulo8Car">
    <w:name w:val="Título 8 Car"/>
    <w:basedOn w:val="Fuentedeprrafopredeter"/>
    <w:link w:val="Ttulo8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9Car">
    <w:name w:val="Título 9 Car"/>
    <w:basedOn w:val="Fuentedeprrafopredeter"/>
    <w:link w:val="Ttulo9"/>
    <w:rsid w:val="0086559A"/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59A"/>
  </w:style>
  <w:style w:type="paragraph" w:styleId="Piedepgina">
    <w:name w:val="footer"/>
    <w:basedOn w:val="Normal"/>
    <w:link w:val="Piedepgina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59A"/>
  </w:style>
  <w:style w:type="character" w:customStyle="1" w:styleId="apple-converted-space">
    <w:name w:val="apple-converted-space"/>
    <w:basedOn w:val="Fuentedeprrafopredeter"/>
    <w:rsid w:val="003F64E5"/>
    <w:rPr>
      <w:rFonts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3F64E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D97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link w:val="Prrafodelista"/>
    <w:uiPriority w:val="34"/>
    <w:rsid w:val="00E573F0"/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C27014"/>
    <w:rPr>
      <w:b/>
      <w:bCs/>
    </w:rPr>
  </w:style>
  <w:style w:type="paragraph" w:styleId="Sinespaciado">
    <w:name w:val="No Spacing"/>
    <w:uiPriority w:val="1"/>
    <w:qFormat/>
    <w:rsid w:val="00F730A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730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6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398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0486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electrico</dc:creator>
  <cp:lastModifiedBy>UsuarioUTP1</cp:lastModifiedBy>
  <cp:revision>3</cp:revision>
  <cp:lastPrinted>2015-10-13T22:17:00Z</cp:lastPrinted>
  <dcterms:created xsi:type="dcterms:W3CDTF">2016-04-28T20:02:00Z</dcterms:created>
  <dcterms:modified xsi:type="dcterms:W3CDTF">2016-04-28T20:05:00Z</dcterms:modified>
</cp:coreProperties>
</file>