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39" w:rsidRDefault="00CA5B39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  <w:r w:rsidRPr="0016709B">
        <w:rPr>
          <w:rFonts w:eastAsia="Times New Roman" w:cs="Tahoma"/>
          <w:color w:val="222222"/>
          <w:lang w:eastAsia="es-CO"/>
        </w:rPr>
        <w:t xml:space="preserve">INVITACIÓN A COTIZAR BS </w:t>
      </w:r>
      <w:r w:rsidR="00CA5B39">
        <w:rPr>
          <w:rFonts w:eastAsia="Times New Roman" w:cs="Tahoma"/>
          <w:color w:val="222222"/>
          <w:lang w:eastAsia="es-CO"/>
        </w:rPr>
        <w:t>3</w:t>
      </w:r>
      <w:r w:rsidR="00FD2192">
        <w:rPr>
          <w:rFonts w:eastAsia="Times New Roman" w:cs="Tahoma"/>
          <w:color w:val="222222"/>
          <w:lang w:eastAsia="es-CO"/>
        </w:rPr>
        <w:t>5</w:t>
      </w:r>
      <w:r w:rsidRPr="0016709B">
        <w:rPr>
          <w:rFonts w:eastAsia="Times New Roman" w:cs="Tahoma"/>
          <w:color w:val="222222"/>
          <w:lang w:eastAsia="es-CO"/>
        </w:rPr>
        <w:t xml:space="preserve"> DE 2016</w:t>
      </w: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653C99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  <w:r w:rsidRPr="0016709B">
        <w:rPr>
          <w:rFonts w:eastAsia="Times New Roman" w:cs="Tahoma"/>
          <w:color w:val="222222"/>
          <w:lang w:eastAsia="es-CO"/>
        </w:rPr>
        <w:t>ADENDA 1 – ACLARACIÓN DUDAS</w:t>
      </w:r>
    </w:p>
    <w:p w:rsidR="0016709B" w:rsidRPr="0016709B" w:rsidRDefault="0016709B" w:rsidP="0016709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222222"/>
          <w:lang w:eastAsia="es-CO"/>
        </w:rPr>
      </w:pPr>
    </w:p>
    <w:p w:rsidR="00CA5B39" w:rsidRPr="0016709B" w:rsidRDefault="00CA5B39" w:rsidP="00653C99">
      <w:pPr>
        <w:shd w:val="clear" w:color="auto" w:fill="FFFFFF"/>
        <w:spacing w:after="0" w:line="240" w:lineRule="auto"/>
        <w:rPr>
          <w:rFonts w:eastAsia="Times New Roman" w:cs="Tahoma"/>
          <w:color w:val="222222"/>
          <w:lang w:eastAsia="es-CO"/>
        </w:rPr>
      </w:pPr>
    </w:p>
    <w:p w:rsidR="00CA5B39" w:rsidRDefault="00CA5B39" w:rsidP="00CA5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s-CO"/>
        </w:rPr>
      </w:pPr>
    </w:p>
    <w:p w:rsidR="00FD2192" w:rsidRPr="00FD2192" w:rsidRDefault="00FD2192" w:rsidP="00FD2192">
      <w:pPr>
        <w:pStyle w:val="Prrafodelista"/>
        <w:numPr>
          <w:ilvl w:val="0"/>
          <w:numId w:val="2"/>
        </w:numPr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>El</w:t>
      </w:r>
      <w:r w:rsidRPr="00FD2192">
        <w:rPr>
          <w:rFonts w:ascii="Calibri" w:hAnsi="Calibri"/>
          <w:color w:val="212121"/>
          <w:shd w:val="clear" w:color="auto" w:fill="FFFFFF"/>
        </w:rPr>
        <w:t xml:space="preserve"> módulo JH214A HPE </w:t>
      </w:r>
      <w:proofErr w:type="spellStart"/>
      <w:r w:rsidRPr="00FD2192">
        <w:rPr>
          <w:rFonts w:ascii="Calibri" w:hAnsi="Calibri"/>
          <w:color w:val="212121"/>
          <w:shd w:val="clear" w:color="auto" w:fill="FFFFFF"/>
        </w:rPr>
        <w:t>FlexNetwork</w:t>
      </w:r>
      <w:proofErr w:type="spellEnd"/>
      <w:r w:rsidRPr="00FD2192">
        <w:rPr>
          <w:rFonts w:ascii="Calibri" w:hAnsi="Calibri"/>
          <w:color w:val="212121"/>
          <w:shd w:val="clear" w:color="auto" w:fill="FFFFFF"/>
        </w:rPr>
        <w:t xml:space="preserve"> 7500 16-port 1/10GbE SFP+ SF Module, referenciado como ítem 4, no incluye los </w:t>
      </w:r>
      <w:proofErr w:type="spellStart"/>
      <w:r w:rsidRPr="00FD2192">
        <w:rPr>
          <w:rFonts w:ascii="Calibri" w:hAnsi="Calibri"/>
          <w:color w:val="212121"/>
          <w:shd w:val="clear" w:color="auto" w:fill="FFFFFF"/>
        </w:rPr>
        <w:t>transceivers</w:t>
      </w:r>
      <w:proofErr w:type="spellEnd"/>
      <w:r w:rsidRPr="00FD2192">
        <w:rPr>
          <w:rFonts w:ascii="Calibri" w:hAnsi="Calibri"/>
          <w:color w:val="212121"/>
          <w:shd w:val="clear" w:color="auto" w:fill="FFFFFF"/>
        </w:rPr>
        <w:t>. Solicitamos a la entidad aclarar si ya se tienen y si con los (2) JD094B solicitados es suficiente”</w:t>
      </w:r>
    </w:p>
    <w:p w:rsidR="00FD2192" w:rsidRDefault="00FD2192" w:rsidP="00FD2192">
      <w:pPr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 xml:space="preserve">RESPUESTA: </w:t>
      </w:r>
    </w:p>
    <w:p w:rsidR="00FD2192" w:rsidRDefault="00FD2192" w:rsidP="00FD2192">
      <w:pPr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>Con los dos (2) JD094B solicitados es suficiente</w:t>
      </w:r>
      <w:r>
        <w:rPr>
          <w:rFonts w:ascii="Calibri" w:hAnsi="Calibri"/>
          <w:color w:val="212121"/>
          <w:shd w:val="clear" w:color="auto" w:fill="FFFFFF"/>
        </w:rPr>
        <w:t>.</w:t>
      </w:r>
    </w:p>
    <w:p w:rsidR="00FD2192" w:rsidRDefault="00FD2192" w:rsidP="00FD2192">
      <w:pPr>
        <w:rPr>
          <w:rFonts w:ascii="Calibri" w:hAnsi="Calibri"/>
          <w:color w:val="212121"/>
          <w:shd w:val="clear" w:color="auto" w:fill="FFFFFF"/>
        </w:rPr>
      </w:pPr>
    </w:p>
    <w:p w:rsidR="00FD2192" w:rsidRPr="00FD2192" w:rsidRDefault="00FD2192" w:rsidP="00FD2192">
      <w:pPr>
        <w:pStyle w:val="Prrafodelista"/>
        <w:numPr>
          <w:ilvl w:val="0"/>
          <w:numId w:val="2"/>
        </w:numPr>
        <w:rPr>
          <w:rFonts w:eastAsia="Batang" w:cs="Arial"/>
          <w:color w:val="000000"/>
        </w:rPr>
      </w:pPr>
      <w:r w:rsidRPr="00FD2192">
        <w:rPr>
          <w:rFonts w:eastAsia="Batang" w:cs="Arial"/>
          <w:color w:val="000000"/>
        </w:rPr>
        <w:t xml:space="preserve">En el </w:t>
      </w:r>
      <w:proofErr w:type="spellStart"/>
      <w:r w:rsidRPr="00FD2192">
        <w:rPr>
          <w:rFonts w:eastAsia="Batang" w:cs="Arial"/>
          <w:color w:val="000000"/>
        </w:rPr>
        <w:t>Item</w:t>
      </w:r>
      <w:proofErr w:type="spellEnd"/>
      <w:r w:rsidRPr="00FD2192">
        <w:rPr>
          <w:rFonts w:eastAsia="Batang" w:cs="Arial"/>
          <w:color w:val="000000"/>
        </w:rPr>
        <w:t xml:space="preserve"> N° 4, sobre el cual se </w:t>
      </w:r>
      <w:proofErr w:type="spellStart"/>
      <w:r w:rsidRPr="00FD2192">
        <w:rPr>
          <w:rFonts w:eastAsia="Batang" w:cs="Arial"/>
          <w:color w:val="000000"/>
        </w:rPr>
        <w:t>esta</w:t>
      </w:r>
      <w:proofErr w:type="spellEnd"/>
      <w:r w:rsidRPr="00FD2192">
        <w:rPr>
          <w:rFonts w:eastAsia="Batang" w:cs="Arial"/>
          <w:color w:val="000000"/>
        </w:rPr>
        <w:t xml:space="preserve"> solicitando instalación, por favor aclarar si la instalación requerida es solo </w:t>
      </w:r>
      <w:proofErr w:type="spellStart"/>
      <w:r w:rsidRPr="00FD2192">
        <w:rPr>
          <w:rFonts w:eastAsia="Batang" w:cs="Arial"/>
          <w:color w:val="000000"/>
        </w:rPr>
        <w:t>fisica</w:t>
      </w:r>
      <w:proofErr w:type="spellEnd"/>
      <w:r w:rsidRPr="00FD2192">
        <w:rPr>
          <w:rFonts w:eastAsia="Batang" w:cs="Arial"/>
          <w:color w:val="000000"/>
        </w:rPr>
        <w:t xml:space="preserve"> o requiere </w:t>
      </w:r>
      <w:proofErr w:type="spellStart"/>
      <w:r w:rsidRPr="00FD2192">
        <w:rPr>
          <w:rFonts w:eastAsia="Batang" w:cs="Arial"/>
          <w:color w:val="000000"/>
        </w:rPr>
        <w:t>algun</w:t>
      </w:r>
      <w:proofErr w:type="spellEnd"/>
      <w:r w:rsidRPr="00FD2192">
        <w:rPr>
          <w:rFonts w:eastAsia="Batang" w:cs="Arial"/>
          <w:color w:val="000000"/>
        </w:rPr>
        <w:t xml:space="preserve"> tipo de configuración sobre la tarjeta y alguna actualización sobre el </w:t>
      </w:r>
      <w:proofErr w:type="spellStart"/>
      <w:r w:rsidRPr="00FD2192">
        <w:rPr>
          <w:rFonts w:eastAsia="Batang" w:cs="Arial"/>
          <w:color w:val="000000"/>
        </w:rPr>
        <w:t>Switch</w:t>
      </w:r>
      <w:proofErr w:type="spellEnd"/>
    </w:p>
    <w:p w:rsidR="00FD2192" w:rsidRDefault="00FD2192" w:rsidP="00FD2192">
      <w:pPr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 xml:space="preserve">RESPUESTA: </w:t>
      </w:r>
    </w:p>
    <w:p w:rsidR="00FD2192" w:rsidRDefault="00FD2192" w:rsidP="00FD2192">
      <w:r>
        <w:t xml:space="preserve">Instalación física y que el </w:t>
      </w:r>
      <w:proofErr w:type="spellStart"/>
      <w:r>
        <w:t>switch</w:t>
      </w:r>
      <w:proofErr w:type="spellEnd"/>
      <w:r>
        <w:t xml:space="preserve"> la reconozca correctamente</w:t>
      </w:r>
      <w:r>
        <w:t>.</w:t>
      </w:r>
    </w:p>
    <w:p w:rsidR="00FD2192" w:rsidRDefault="00FD2192" w:rsidP="00FD2192">
      <w:r>
        <w:t xml:space="preserve"> </w:t>
      </w:r>
    </w:p>
    <w:p w:rsidR="00FD2192" w:rsidRPr="00FD2192" w:rsidRDefault="00FD2192" w:rsidP="00FD2192">
      <w:pPr>
        <w:pStyle w:val="Prrafodelista"/>
        <w:numPr>
          <w:ilvl w:val="0"/>
          <w:numId w:val="2"/>
        </w:numPr>
        <w:rPr>
          <w:rFonts w:ascii="Calibri" w:hAnsi="Calibri"/>
          <w:color w:val="222222"/>
          <w:shd w:val="clear" w:color="auto" w:fill="FFFFFF"/>
        </w:rPr>
      </w:pPr>
      <w:r w:rsidRPr="00FD2192">
        <w:rPr>
          <w:rFonts w:ascii="Calibri" w:hAnsi="Calibri"/>
          <w:color w:val="222222"/>
          <w:shd w:val="clear" w:color="auto" w:fill="FFFFFF"/>
        </w:rPr>
        <w:t xml:space="preserve">Con base en asunto, solicito por favor se informe el alcance de la instalación descrito en el </w:t>
      </w:r>
      <w:proofErr w:type="spellStart"/>
      <w:r w:rsidRPr="00FD2192">
        <w:rPr>
          <w:rFonts w:ascii="Calibri" w:hAnsi="Calibri"/>
          <w:color w:val="222222"/>
          <w:shd w:val="clear" w:color="auto" w:fill="FFFFFF"/>
        </w:rPr>
        <w:t>numeral</w:t>
      </w:r>
      <w:r w:rsidRPr="00FD2192">
        <w:rPr>
          <w:rFonts w:ascii="Calibri" w:hAnsi="Calibri"/>
          <w:i/>
          <w:iCs/>
          <w:color w:val="222222"/>
          <w:u w:val="single"/>
          <w:shd w:val="clear" w:color="auto" w:fill="FFFFFF"/>
        </w:rPr>
        <w:t>I</w:t>
      </w:r>
      <w:proofErr w:type="spellEnd"/>
      <w:r w:rsidRPr="00FD2192">
        <w:rPr>
          <w:rFonts w:ascii="Calibri" w:hAnsi="Calibri"/>
          <w:i/>
          <w:iCs/>
          <w:color w:val="222222"/>
          <w:u w:val="single"/>
          <w:shd w:val="clear" w:color="auto" w:fill="FFFFFF"/>
        </w:rPr>
        <w:t xml:space="preserve"> - Para el Ítem 4 el proveedor  en su oferta debe incluir la instalación,</w:t>
      </w:r>
      <w:r w:rsidRPr="00FD2192">
        <w:rPr>
          <w:rStyle w:val="apple-converted-space"/>
          <w:rFonts w:ascii="Calibri" w:hAnsi="Calibri"/>
          <w:color w:val="222222"/>
          <w:shd w:val="clear" w:color="auto" w:fill="FFFFFF"/>
        </w:rPr>
        <w:t> </w:t>
      </w:r>
      <w:r w:rsidRPr="00FD2192">
        <w:rPr>
          <w:rFonts w:ascii="Calibri" w:hAnsi="Calibri"/>
          <w:color w:val="222222"/>
          <w:shd w:val="clear" w:color="auto" w:fill="FFFFFF"/>
        </w:rPr>
        <w:t>si la instalación es solo de hardware o si se requiere adicionar configuración ( software).</w:t>
      </w:r>
    </w:p>
    <w:p w:rsidR="00FD2192" w:rsidRDefault="00FD2192" w:rsidP="00FD2192">
      <w:pPr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 xml:space="preserve">RESPUESTA: </w:t>
      </w:r>
    </w:p>
    <w:p w:rsidR="00FD2192" w:rsidRDefault="00FD2192" w:rsidP="00FD2192">
      <w:r>
        <w:t xml:space="preserve">Instalación física y que el </w:t>
      </w:r>
      <w:proofErr w:type="spellStart"/>
      <w:r>
        <w:t>switch</w:t>
      </w:r>
      <w:proofErr w:type="spellEnd"/>
      <w:r>
        <w:t xml:space="preserve"> la reconozca correctamente</w:t>
      </w:r>
      <w:r>
        <w:t>.</w:t>
      </w:r>
    </w:p>
    <w:p w:rsidR="00FD2192" w:rsidRPr="0030073F" w:rsidRDefault="00FD2192" w:rsidP="00FD2192"/>
    <w:p w:rsidR="00FD2192" w:rsidRPr="00FD2192" w:rsidRDefault="00FD2192" w:rsidP="00FD2192">
      <w:pPr>
        <w:pStyle w:val="Prrafodelista"/>
        <w:numPr>
          <w:ilvl w:val="0"/>
          <w:numId w:val="2"/>
        </w:numPr>
        <w:rPr>
          <w:rFonts w:ascii="Verdana" w:hAnsi="Verdana"/>
          <w:color w:val="000000"/>
          <w:sz w:val="19"/>
          <w:szCs w:val="19"/>
          <w:shd w:val="clear" w:color="auto" w:fill="FFFFFF"/>
        </w:rPr>
      </w:pPr>
      <w:r w:rsidRPr="00FD219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En </w:t>
      </w:r>
      <w:proofErr w:type="gramStart"/>
      <w:r w:rsidRPr="00FD2192">
        <w:rPr>
          <w:rFonts w:ascii="Verdana" w:hAnsi="Verdana"/>
          <w:color w:val="000000"/>
          <w:sz w:val="19"/>
          <w:szCs w:val="19"/>
          <w:shd w:val="clear" w:color="auto" w:fill="FFFFFF"/>
        </w:rPr>
        <w:t>el</w:t>
      </w:r>
      <w:proofErr w:type="gramEnd"/>
      <w:r w:rsidRPr="00FD2192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numeral j de las condiciones generales exigen documento de declaración o manifiesto de importació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n. Aplica para todos los ítems</w:t>
      </w:r>
      <w:bookmarkStart w:id="0" w:name="_GoBack"/>
      <w:bookmarkEnd w:id="0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?</w:t>
      </w:r>
    </w:p>
    <w:p w:rsidR="00FD2192" w:rsidRPr="00D700E8" w:rsidRDefault="00FD2192" w:rsidP="00FD2192">
      <w:pPr>
        <w:rPr>
          <w:rFonts w:ascii="Calibri" w:hAnsi="Calibri"/>
          <w:color w:val="212121"/>
          <w:shd w:val="clear" w:color="auto" w:fill="FFFFFF"/>
        </w:rPr>
      </w:pPr>
      <w:r>
        <w:rPr>
          <w:rFonts w:ascii="Calibri" w:hAnsi="Calibri"/>
          <w:color w:val="212121"/>
          <w:shd w:val="clear" w:color="auto" w:fill="FFFFFF"/>
        </w:rPr>
        <w:t>RESPUESTA: Si, para todos los ítems.</w:t>
      </w:r>
    </w:p>
    <w:p w:rsidR="0016709B" w:rsidRDefault="0016709B"/>
    <w:p w:rsidR="00CA5B39" w:rsidRPr="0016709B" w:rsidRDefault="00CA5B39">
      <w:r>
        <w:t xml:space="preserve">Pereira, </w:t>
      </w:r>
      <w:r w:rsidR="00FD2192">
        <w:t>30 de junio</w:t>
      </w:r>
      <w:r>
        <w:t xml:space="preserve"> de 2016</w:t>
      </w:r>
    </w:p>
    <w:sectPr w:rsidR="00CA5B39" w:rsidRPr="00167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4F8D"/>
    <w:multiLevelType w:val="hybridMultilevel"/>
    <w:tmpl w:val="BE5C5ECA"/>
    <w:lvl w:ilvl="0" w:tplc="B3F4084C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4FE"/>
    <w:multiLevelType w:val="hybridMultilevel"/>
    <w:tmpl w:val="E29621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99"/>
    <w:rsid w:val="0016709B"/>
    <w:rsid w:val="00406EDD"/>
    <w:rsid w:val="00653C99"/>
    <w:rsid w:val="00AB24EF"/>
    <w:rsid w:val="00CA5B39"/>
    <w:rsid w:val="00F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7A276A-0C81-4678-8F67-A1E0880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09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A5B39"/>
  </w:style>
  <w:style w:type="character" w:styleId="Hipervnculo">
    <w:name w:val="Hyperlink"/>
    <w:basedOn w:val="Fuentedeprrafopredeter"/>
    <w:uiPriority w:val="99"/>
    <w:semiHidden/>
    <w:unhideWhenUsed/>
    <w:rsid w:val="00CA5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Aura Li</cp:lastModifiedBy>
  <cp:revision>2</cp:revision>
  <dcterms:created xsi:type="dcterms:W3CDTF">2016-06-30T20:38:00Z</dcterms:created>
  <dcterms:modified xsi:type="dcterms:W3CDTF">2016-06-30T20:38:00Z</dcterms:modified>
</cp:coreProperties>
</file>