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E5" w:rsidRPr="008A7229" w:rsidRDefault="003F64E5" w:rsidP="003F64E5">
      <w:pPr>
        <w:shd w:val="clear" w:color="auto" w:fill="FFFFFF"/>
        <w:jc w:val="both"/>
        <w:rPr>
          <w:rFonts w:cs="Arial"/>
        </w:rPr>
      </w:pPr>
      <w:bookmarkStart w:id="0" w:name="_Toc415060969"/>
      <w:bookmarkStart w:id="1" w:name="_Toc421191302"/>
    </w:p>
    <w:p w:rsidR="003F64E5" w:rsidRPr="008A7229" w:rsidRDefault="003F64E5" w:rsidP="003F64E5">
      <w:pPr>
        <w:shd w:val="clear" w:color="auto" w:fill="FFFFFF"/>
        <w:jc w:val="both"/>
        <w:rPr>
          <w:rFonts w:cs="Arial"/>
        </w:rPr>
      </w:pPr>
      <w:r w:rsidRPr="008A7229">
        <w:rPr>
          <w:rFonts w:cs="Arial"/>
        </w:rPr>
        <w:t xml:space="preserve">La Universidad Tecnológica a continuación da </w:t>
      </w:r>
      <w:r w:rsidR="00E573F0" w:rsidRPr="008A7229">
        <w:rPr>
          <w:rFonts w:cs="Arial"/>
        </w:rPr>
        <w:t xml:space="preserve">respuesta </w:t>
      </w:r>
      <w:r w:rsidR="00553944">
        <w:rPr>
          <w:rFonts w:cs="Arial"/>
        </w:rPr>
        <w:t>a</w:t>
      </w:r>
      <w:r w:rsidR="00E573F0" w:rsidRPr="008A7229">
        <w:rPr>
          <w:rFonts w:cs="Arial"/>
        </w:rPr>
        <w:t xml:space="preserve"> las dudas presentadas.</w:t>
      </w:r>
    </w:p>
    <w:bookmarkEnd w:id="0"/>
    <w:bookmarkEnd w:id="1"/>
    <w:p w:rsidR="004F57E0" w:rsidRPr="00D14860" w:rsidRDefault="004F57E0" w:rsidP="004F57E0">
      <w:pPr>
        <w:spacing w:line="240" w:lineRule="auto"/>
        <w:jc w:val="both"/>
        <w:rPr>
          <w:rFonts w:cs="Arial"/>
          <w:b/>
        </w:rPr>
      </w:pPr>
    </w:p>
    <w:p w:rsidR="009A498C" w:rsidRDefault="009A498C" w:rsidP="009A498C">
      <w:pPr>
        <w:pStyle w:val="NormalWeb"/>
        <w:spacing w:before="0" w:beforeAutospacing="0" w:after="0" w:afterAutospacing="0"/>
      </w:pPr>
      <w:r>
        <w:rPr>
          <w:rFonts w:ascii="Calibri" w:hAnsi="Calibri"/>
          <w:color w:val="222222"/>
          <w:sz w:val="20"/>
          <w:szCs w:val="20"/>
        </w:rPr>
        <w:t>1. ITEM 11: PUNTAS PARA EXTRACTOR SX 100 THERMO - DRIVE DE ESTACIÓN DE SOLDADURA PACE MBT 350</w:t>
      </w:r>
    </w:p>
    <w:p w:rsidR="009A498C" w:rsidRDefault="009A498C" w:rsidP="009A498C">
      <w:pPr>
        <w:pStyle w:val="NormalWeb"/>
        <w:spacing w:before="0" w:beforeAutospacing="0" w:after="240" w:afterAutospacing="0"/>
      </w:pPr>
      <w:r>
        <w:rPr>
          <w:rFonts w:ascii="Calibri" w:hAnsi="Calibri"/>
          <w:color w:val="222222"/>
          <w:sz w:val="20"/>
          <w:szCs w:val="20"/>
        </w:rPr>
        <w:br/>
      </w:r>
      <w:proofErr w:type="spellStart"/>
      <w:r>
        <w:rPr>
          <w:rFonts w:ascii="Calibri" w:hAnsi="Calibri"/>
          <w:color w:val="222222"/>
          <w:sz w:val="20"/>
          <w:szCs w:val="20"/>
        </w:rPr>
        <w:t>Thermo</w:t>
      </w:r>
      <w:proofErr w:type="spellEnd"/>
      <w:r>
        <w:rPr>
          <w:rFonts w:ascii="Calibri" w:hAnsi="Calibri"/>
          <w:color w:val="222222"/>
          <w:sz w:val="20"/>
          <w:szCs w:val="20"/>
        </w:rPr>
        <w:t>-Drive (puntas para extractor SX-100) (PAQX5)</w:t>
      </w:r>
    </w:p>
    <w:p w:rsidR="009A498C" w:rsidRDefault="009A498C" w:rsidP="009A498C">
      <w:pPr>
        <w:pStyle w:val="NormalWeb"/>
        <w:spacing w:before="0" w:beforeAutospacing="0" w:after="240" w:afterAutospacing="0"/>
      </w:pPr>
      <w:r>
        <w:rPr>
          <w:rFonts w:ascii="Calibri" w:hAnsi="Calibri"/>
          <w:b/>
          <w:bCs/>
          <w:color w:val="222222"/>
          <w:sz w:val="20"/>
          <w:szCs w:val="20"/>
        </w:rPr>
        <w:t>¿</w:t>
      </w:r>
      <w:proofErr w:type="spellStart"/>
      <w:r>
        <w:rPr>
          <w:rFonts w:ascii="Calibri" w:hAnsi="Calibri"/>
          <w:b/>
          <w:bCs/>
          <w:color w:val="222222"/>
          <w:sz w:val="20"/>
          <w:szCs w:val="20"/>
        </w:rPr>
        <w:t>Que</w:t>
      </w:r>
      <w:proofErr w:type="spellEnd"/>
      <w:r>
        <w:rPr>
          <w:rFonts w:ascii="Calibri" w:hAnsi="Calibri"/>
          <w:b/>
          <w:bCs/>
          <w:color w:val="222222"/>
          <w:sz w:val="20"/>
          <w:szCs w:val="20"/>
        </w:rPr>
        <w:t xml:space="preserve"> modelo de las opciones del archivo es el requerido ya que no hay  claridad sobre este?</w:t>
      </w:r>
      <w:r>
        <w:rPr>
          <w:rFonts w:ascii="Calibri" w:hAnsi="Calibri"/>
          <w:b/>
          <w:bCs/>
          <w:color w:val="222222"/>
          <w:sz w:val="20"/>
          <w:szCs w:val="20"/>
        </w:rPr>
        <w:br/>
      </w:r>
      <w:r>
        <w:rPr>
          <w:rFonts w:ascii="Calibri" w:hAnsi="Calibri"/>
          <w:b/>
          <w:bCs/>
          <w:color w:val="222222"/>
          <w:sz w:val="20"/>
          <w:szCs w:val="20"/>
        </w:rPr>
        <w:br/>
      </w:r>
    </w:p>
    <w:p w:rsidR="009A498C" w:rsidRDefault="009A498C" w:rsidP="009A498C">
      <w:pPr>
        <w:pStyle w:val="NormalWeb"/>
        <w:spacing w:before="0" w:beforeAutospacing="0" w:after="160" w:afterAutospacing="0"/>
      </w:pPr>
      <w:r>
        <w:rPr>
          <w:rFonts w:ascii="Calibri" w:hAnsi="Calibri"/>
          <w:color w:val="FF0000"/>
          <w:sz w:val="22"/>
          <w:szCs w:val="22"/>
        </w:rPr>
        <w:t xml:space="preserve">RESPUESTA: SX-90/SX-100 </w:t>
      </w:r>
      <w:proofErr w:type="spellStart"/>
      <w:r>
        <w:rPr>
          <w:rFonts w:ascii="Calibri" w:hAnsi="Calibri"/>
          <w:color w:val="FF0000"/>
          <w:sz w:val="22"/>
          <w:szCs w:val="22"/>
        </w:rPr>
        <w:t>Desoldering</w:t>
      </w:r>
      <w:proofErr w:type="spellEnd"/>
      <w:r>
        <w:rPr>
          <w:rFonts w:ascii="Calibri" w:hAnsi="Calibri"/>
          <w:color w:val="FF0000"/>
          <w:sz w:val="22"/>
          <w:szCs w:val="22"/>
        </w:rPr>
        <w:t xml:space="preserve"> </w:t>
      </w:r>
      <w:proofErr w:type="spellStart"/>
      <w:r>
        <w:rPr>
          <w:rFonts w:ascii="Calibri" w:hAnsi="Calibri"/>
          <w:color w:val="FF0000"/>
          <w:sz w:val="22"/>
          <w:szCs w:val="22"/>
        </w:rPr>
        <w:t>Tip</w:t>
      </w:r>
      <w:proofErr w:type="spellEnd"/>
      <w:r>
        <w:rPr>
          <w:rFonts w:ascii="Calibri" w:hAnsi="Calibri"/>
          <w:color w:val="FF0000"/>
          <w:sz w:val="22"/>
          <w:szCs w:val="22"/>
        </w:rPr>
        <w:t xml:space="preserve"> Kit</w:t>
      </w:r>
    </w:p>
    <w:p w:rsidR="009A498C" w:rsidRDefault="009A498C" w:rsidP="009A498C">
      <w:pPr>
        <w:pStyle w:val="NormalWeb"/>
        <w:spacing w:before="0" w:beforeAutospacing="0" w:after="160" w:afterAutospacing="0"/>
      </w:pPr>
      <w:hyperlink r:id="rId7" w:history="1">
        <w:r>
          <w:rPr>
            <w:rStyle w:val="Hipervnculo"/>
            <w:rFonts w:ascii="Calibri" w:hAnsi="Calibri"/>
            <w:color w:val="0563C1"/>
            <w:sz w:val="22"/>
            <w:szCs w:val="22"/>
          </w:rPr>
          <w:t>https://www.paceworldwide.com/products/tips-and-nozzles/desoldering-tips/sx100-desoldering-tips/sx90sx100-desoldering-tip-kit</w:t>
        </w:r>
      </w:hyperlink>
    </w:p>
    <w:p w:rsidR="009A498C" w:rsidRDefault="009A498C" w:rsidP="009A498C">
      <w:pPr>
        <w:pStyle w:val="NormalWeb"/>
        <w:spacing w:before="0" w:beforeAutospacing="0" w:after="160" w:afterAutospacing="0"/>
      </w:pPr>
      <w:r>
        <w:rPr>
          <w:rFonts w:ascii="Calibri" w:hAnsi="Calibri"/>
          <w:color w:val="FF0000"/>
          <w:sz w:val="22"/>
          <w:szCs w:val="22"/>
        </w:rPr>
        <w:t>Incluye uno de cada uno de estos ítems:</w:t>
      </w:r>
    </w:p>
    <w:p w:rsidR="009A498C" w:rsidRPr="009A498C" w:rsidRDefault="009A498C" w:rsidP="009A498C">
      <w:pPr>
        <w:pStyle w:val="NormalWeb"/>
        <w:spacing w:before="0" w:beforeAutospacing="0" w:after="150" w:afterAutospacing="0"/>
        <w:rPr>
          <w:lang w:val="en-US"/>
        </w:rPr>
      </w:pPr>
      <w:r w:rsidRPr="009A498C">
        <w:rPr>
          <w:rFonts w:ascii="Helvetica Neue" w:hAnsi="Helvetica Neue"/>
          <w:color w:val="000000"/>
          <w:sz w:val="17"/>
          <w:szCs w:val="17"/>
          <w:lang w:val="en-US"/>
        </w:rPr>
        <w:t>Thermo-Drive (0.030"ID) 1121-0930 Thermo-Drive (0.040"ID) 1121-0931 </w:t>
      </w:r>
    </w:p>
    <w:p w:rsidR="009A498C" w:rsidRPr="009A498C" w:rsidRDefault="009A498C" w:rsidP="009A498C">
      <w:pPr>
        <w:pStyle w:val="NormalWeb"/>
        <w:spacing w:before="0" w:beforeAutospacing="0" w:after="150" w:afterAutospacing="0"/>
        <w:rPr>
          <w:lang w:val="en-US"/>
        </w:rPr>
      </w:pPr>
      <w:r w:rsidRPr="009A498C">
        <w:rPr>
          <w:rFonts w:ascii="Helvetica Neue" w:hAnsi="Helvetica Neue"/>
          <w:color w:val="000000"/>
          <w:sz w:val="17"/>
          <w:szCs w:val="17"/>
          <w:lang w:val="en-US"/>
        </w:rPr>
        <w:t> Thermo-Drive (0.060"ID) 1121-0932</w:t>
      </w:r>
    </w:p>
    <w:p w:rsidR="009A498C" w:rsidRPr="009A498C" w:rsidRDefault="009A498C" w:rsidP="009A498C">
      <w:pPr>
        <w:pStyle w:val="NormalWeb"/>
        <w:spacing w:before="0" w:beforeAutospacing="0" w:after="150" w:afterAutospacing="0"/>
        <w:rPr>
          <w:lang w:val="en-US"/>
        </w:rPr>
      </w:pPr>
      <w:r w:rsidRPr="009A498C">
        <w:rPr>
          <w:rFonts w:ascii="Helvetica Neue" w:hAnsi="Helvetica Neue"/>
          <w:color w:val="000000"/>
          <w:sz w:val="17"/>
          <w:szCs w:val="17"/>
          <w:lang w:val="en-US"/>
        </w:rPr>
        <w:t> Thermo-Drive (0.090"ID) 1121-0933</w:t>
      </w:r>
    </w:p>
    <w:p w:rsidR="009A498C" w:rsidRPr="009A498C" w:rsidRDefault="009A498C" w:rsidP="009A498C">
      <w:pPr>
        <w:pStyle w:val="NormalWeb"/>
        <w:spacing w:before="0" w:beforeAutospacing="0" w:after="150" w:afterAutospacing="0"/>
        <w:rPr>
          <w:lang w:val="en-US"/>
        </w:rPr>
      </w:pPr>
      <w:r w:rsidRPr="009A498C">
        <w:rPr>
          <w:rFonts w:ascii="Helvetica Neue" w:hAnsi="Helvetica Neue"/>
          <w:color w:val="000000"/>
          <w:sz w:val="17"/>
          <w:szCs w:val="17"/>
          <w:lang w:val="en-US"/>
        </w:rPr>
        <w:t> Precision (0.020"ID) 1121-0941 </w:t>
      </w:r>
    </w:p>
    <w:p w:rsidR="009A498C" w:rsidRPr="009A498C" w:rsidRDefault="009A498C" w:rsidP="009A498C">
      <w:pPr>
        <w:pStyle w:val="NormalWeb"/>
        <w:spacing w:before="0" w:beforeAutospacing="0" w:after="150" w:afterAutospacing="0"/>
        <w:rPr>
          <w:lang w:val="en-US"/>
        </w:rPr>
      </w:pPr>
      <w:r w:rsidRPr="009A498C">
        <w:rPr>
          <w:rFonts w:ascii="Helvetica Neue" w:hAnsi="Helvetica Neue"/>
          <w:color w:val="000000"/>
          <w:sz w:val="17"/>
          <w:szCs w:val="17"/>
          <w:lang w:val="en-US"/>
        </w:rPr>
        <w:t> Precision (0.030"ID) 1121-0942 </w:t>
      </w:r>
    </w:p>
    <w:p w:rsidR="009A498C" w:rsidRPr="009A498C" w:rsidRDefault="009A498C" w:rsidP="009A498C">
      <w:pPr>
        <w:pStyle w:val="NormalWeb"/>
        <w:spacing w:before="0" w:beforeAutospacing="0" w:after="150" w:afterAutospacing="0"/>
        <w:rPr>
          <w:lang w:val="en-US"/>
        </w:rPr>
      </w:pPr>
      <w:r w:rsidRPr="009A498C">
        <w:rPr>
          <w:rFonts w:ascii="Helvetica Neue" w:hAnsi="Helvetica Neue"/>
          <w:color w:val="000000"/>
          <w:sz w:val="17"/>
          <w:szCs w:val="17"/>
          <w:lang w:val="en-US"/>
        </w:rPr>
        <w:t> Precision (0.040"ID) 1121-0943 </w:t>
      </w:r>
    </w:p>
    <w:p w:rsidR="009A498C" w:rsidRDefault="009A498C" w:rsidP="009A498C">
      <w:pPr>
        <w:pStyle w:val="NormalWeb"/>
        <w:spacing w:before="0" w:beforeAutospacing="0" w:after="150" w:afterAutospacing="0"/>
      </w:pPr>
      <w:r w:rsidRPr="009A498C">
        <w:rPr>
          <w:rFonts w:ascii="Helvetica Neue" w:hAnsi="Helvetica Neue"/>
          <w:color w:val="000000"/>
          <w:sz w:val="17"/>
          <w:szCs w:val="17"/>
          <w:lang w:val="en-US"/>
        </w:rPr>
        <w:t> </w:t>
      </w:r>
      <w:proofErr w:type="spellStart"/>
      <w:r>
        <w:rPr>
          <w:rFonts w:ascii="Helvetica Neue" w:hAnsi="Helvetica Neue"/>
          <w:color w:val="000000"/>
          <w:sz w:val="17"/>
          <w:szCs w:val="17"/>
        </w:rPr>
        <w:t>Flo</w:t>
      </w:r>
      <w:proofErr w:type="spellEnd"/>
      <w:r>
        <w:rPr>
          <w:rFonts w:ascii="Helvetica Neue" w:hAnsi="Helvetica Neue"/>
          <w:color w:val="000000"/>
          <w:sz w:val="17"/>
          <w:szCs w:val="17"/>
        </w:rPr>
        <w:t>-D-</w:t>
      </w:r>
      <w:proofErr w:type="spellStart"/>
      <w:r>
        <w:rPr>
          <w:rFonts w:ascii="Helvetica Neue" w:hAnsi="Helvetica Neue"/>
          <w:color w:val="000000"/>
          <w:sz w:val="17"/>
          <w:szCs w:val="17"/>
        </w:rPr>
        <w:t>Sodr</w:t>
      </w:r>
      <w:proofErr w:type="spellEnd"/>
      <w:r>
        <w:rPr>
          <w:rFonts w:ascii="Helvetica Neue" w:hAnsi="Helvetica Neue"/>
          <w:color w:val="000000"/>
          <w:sz w:val="17"/>
          <w:szCs w:val="17"/>
        </w:rPr>
        <w:t xml:space="preserve"> (0.060"ID) 1121-0945</w:t>
      </w:r>
    </w:p>
    <w:p w:rsidR="009A498C" w:rsidRDefault="009A498C" w:rsidP="009A498C"/>
    <w:p w:rsidR="009A498C" w:rsidRDefault="009A498C" w:rsidP="009A498C">
      <w:pPr>
        <w:pStyle w:val="NormalWeb"/>
        <w:spacing w:before="0" w:beforeAutospacing="0" w:after="240" w:afterAutospacing="0"/>
      </w:pPr>
      <w:r>
        <w:rPr>
          <w:rFonts w:ascii="Calibri" w:hAnsi="Calibri"/>
          <w:color w:val="222222"/>
          <w:sz w:val="20"/>
          <w:szCs w:val="20"/>
        </w:rPr>
        <w:t>2. ITEM 14: PIEZA DE MANO DE AIRE CALIENTE/CONVECTIVO PARA ESTACIÓN DE SOLDADURA PACE MBT 350 THERMOJET TJ70 - PACE</w:t>
      </w:r>
      <w:r>
        <w:rPr>
          <w:rFonts w:ascii="Calibri" w:hAnsi="Calibri"/>
          <w:color w:val="222222"/>
          <w:sz w:val="20"/>
          <w:szCs w:val="20"/>
        </w:rPr>
        <w:br/>
      </w:r>
      <w:r>
        <w:rPr>
          <w:rFonts w:ascii="Calibri" w:hAnsi="Calibri"/>
          <w:color w:val="222222"/>
          <w:sz w:val="20"/>
          <w:szCs w:val="20"/>
        </w:rPr>
        <w:br/>
        <w:t>Debe incluir: </w:t>
      </w:r>
      <w:r>
        <w:rPr>
          <w:rFonts w:ascii="Calibri" w:hAnsi="Calibri"/>
          <w:color w:val="222222"/>
          <w:sz w:val="20"/>
          <w:szCs w:val="20"/>
        </w:rPr>
        <w:br/>
        <w:t>Una pieza TJ-70 además de puntas y herramientas con bayetilla seca y una esponja.</w:t>
      </w:r>
    </w:p>
    <w:p w:rsidR="009A498C" w:rsidRDefault="009A498C" w:rsidP="009A498C">
      <w:pPr>
        <w:pStyle w:val="NormalWeb"/>
        <w:spacing w:before="0" w:beforeAutospacing="0" w:after="0" w:afterAutospacing="0"/>
      </w:pPr>
      <w:proofErr w:type="gramStart"/>
      <w:r>
        <w:rPr>
          <w:rFonts w:ascii="Calibri" w:hAnsi="Calibri"/>
          <w:b/>
          <w:bCs/>
          <w:color w:val="222222"/>
          <w:sz w:val="20"/>
          <w:szCs w:val="20"/>
        </w:rPr>
        <w:t>¿ Que</w:t>
      </w:r>
      <w:proofErr w:type="gramEnd"/>
      <w:r>
        <w:rPr>
          <w:rFonts w:ascii="Calibri" w:hAnsi="Calibri"/>
          <w:b/>
          <w:bCs/>
          <w:color w:val="222222"/>
          <w:sz w:val="20"/>
          <w:szCs w:val="20"/>
        </w:rPr>
        <w:t xml:space="preserve"> modelos de las opciones del archivo adjunto son las puntas que requieren </w:t>
      </w:r>
      <w:proofErr w:type="spellStart"/>
      <w:r>
        <w:rPr>
          <w:rFonts w:ascii="Calibri" w:hAnsi="Calibri"/>
          <w:b/>
          <w:bCs/>
          <w:color w:val="222222"/>
          <w:sz w:val="20"/>
          <w:szCs w:val="20"/>
        </w:rPr>
        <w:t>ó</w:t>
      </w:r>
      <w:proofErr w:type="spellEnd"/>
      <w:r>
        <w:rPr>
          <w:rFonts w:ascii="Calibri" w:hAnsi="Calibri"/>
          <w:b/>
          <w:bCs/>
          <w:color w:val="222222"/>
          <w:sz w:val="20"/>
          <w:szCs w:val="20"/>
        </w:rPr>
        <w:t xml:space="preserve"> si es una sola, </w:t>
      </w:r>
      <w:proofErr w:type="spellStart"/>
      <w:r>
        <w:rPr>
          <w:rFonts w:ascii="Calibri" w:hAnsi="Calibri"/>
          <w:b/>
          <w:bCs/>
          <w:color w:val="222222"/>
          <w:sz w:val="20"/>
          <w:szCs w:val="20"/>
        </w:rPr>
        <w:t>cual</w:t>
      </w:r>
      <w:proofErr w:type="spellEnd"/>
      <w:r>
        <w:rPr>
          <w:rFonts w:ascii="Calibri" w:hAnsi="Calibri"/>
          <w:b/>
          <w:bCs/>
          <w:color w:val="222222"/>
          <w:sz w:val="20"/>
          <w:szCs w:val="20"/>
        </w:rPr>
        <w:t xml:space="preserve"> de ellas ?</w:t>
      </w:r>
    </w:p>
    <w:p w:rsidR="009A498C" w:rsidRDefault="009A498C" w:rsidP="009A498C"/>
    <w:p w:rsidR="009A498C" w:rsidRPr="009A498C" w:rsidRDefault="009A498C" w:rsidP="009A498C">
      <w:pPr>
        <w:pStyle w:val="NormalWeb"/>
        <w:spacing w:before="0" w:beforeAutospacing="0" w:after="0" w:afterAutospacing="0"/>
        <w:rPr>
          <w:lang w:val="en-US"/>
        </w:rPr>
      </w:pPr>
      <w:r w:rsidRPr="009A498C">
        <w:rPr>
          <w:rFonts w:ascii="Calibri" w:hAnsi="Calibri"/>
          <w:b/>
          <w:bCs/>
          <w:color w:val="FF0000"/>
          <w:sz w:val="22"/>
          <w:szCs w:val="22"/>
          <w:lang w:val="en-US"/>
        </w:rPr>
        <w:t xml:space="preserve">Punta para TJ-70 - Small, Straight, Single Jet Tip 1121-0366-P1 </w:t>
      </w:r>
    </w:p>
    <w:p w:rsidR="009A498C" w:rsidRPr="009A498C" w:rsidRDefault="009A498C" w:rsidP="009A498C">
      <w:pPr>
        <w:pStyle w:val="NormalWeb"/>
        <w:spacing w:before="0" w:beforeAutospacing="0" w:after="160" w:afterAutospacing="0"/>
        <w:rPr>
          <w:lang w:val="en-US"/>
        </w:rPr>
      </w:pPr>
      <w:hyperlink r:id="rId8" w:history="1">
        <w:r w:rsidRPr="009A498C">
          <w:rPr>
            <w:rStyle w:val="Hipervnculo"/>
            <w:rFonts w:ascii="Calibri" w:hAnsi="Calibri"/>
            <w:color w:val="0563C1"/>
            <w:sz w:val="22"/>
            <w:szCs w:val="22"/>
            <w:lang w:val="en-US"/>
          </w:rPr>
          <w:t>https://www.paceworldwide.com/products/tips-and-nozzles/air-pencil-tipnozzles/tj70-nozzle-tips/tj70-small-straight-single-jet-tip-0366</w:t>
        </w:r>
      </w:hyperlink>
    </w:p>
    <w:p w:rsidR="009A498C" w:rsidRDefault="009A498C" w:rsidP="009A498C">
      <w:pPr>
        <w:pStyle w:val="NormalWeb"/>
        <w:spacing w:before="0" w:beforeAutospacing="0" w:after="160" w:afterAutospacing="0"/>
      </w:pPr>
      <w:r>
        <w:rPr>
          <w:rFonts w:ascii="Calibri" w:hAnsi="Calibri"/>
          <w:color w:val="000000"/>
          <w:sz w:val="22"/>
          <w:szCs w:val="22"/>
        </w:rPr>
        <w:t>4 en total</w:t>
      </w:r>
    </w:p>
    <w:p w:rsidR="009A498C" w:rsidRDefault="009A498C" w:rsidP="009A498C">
      <w:pPr>
        <w:spacing w:after="240"/>
      </w:pPr>
    </w:p>
    <w:p w:rsidR="009A498C" w:rsidRDefault="009A498C" w:rsidP="009A498C">
      <w:pPr>
        <w:pStyle w:val="NormalWeb"/>
        <w:spacing w:before="0" w:beforeAutospacing="0" w:after="0" w:afterAutospacing="0"/>
      </w:pPr>
      <w:r>
        <w:rPr>
          <w:rFonts w:ascii="Calibri" w:hAnsi="Calibri"/>
          <w:b/>
          <w:bCs/>
          <w:color w:val="000000"/>
          <w:sz w:val="20"/>
          <w:szCs w:val="20"/>
          <w:u w:val="single"/>
        </w:rPr>
        <w:t>3. Numeral 1 CONDICIONES GENERALES DE OBLIGATORIO CUMPLIMIENTO</w:t>
      </w:r>
    </w:p>
    <w:p w:rsidR="009A498C" w:rsidRDefault="009A498C" w:rsidP="009A498C">
      <w:pPr>
        <w:pStyle w:val="NormalWeb"/>
        <w:spacing w:before="0" w:beforeAutospacing="0" w:after="0" w:afterAutospacing="0"/>
      </w:pPr>
      <w:r>
        <w:rPr>
          <w:rFonts w:ascii="Calibri" w:hAnsi="Calibri"/>
          <w:color w:val="000000"/>
          <w:sz w:val="20"/>
          <w:szCs w:val="20"/>
        </w:rPr>
        <w:t> </w:t>
      </w:r>
    </w:p>
    <w:p w:rsidR="009A498C" w:rsidRDefault="009A498C" w:rsidP="009A498C">
      <w:pPr>
        <w:pStyle w:val="NormalWeb"/>
        <w:spacing w:before="0" w:beforeAutospacing="0" w:after="0" w:afterAutospacing="0"/>
      </w:pPr>
      <w:r>
        <w:rPr>
          <w:rFonts w:ascii="Calibri" w:hAnsi="Calibri"/>
          <w:b/>
          <w:bCs/>
          <w:color w:val="000000"/>
          <w:sz w:val="20"/>
          <w:szCs w:val="20"/>
          <w:u w:val="single"/>
        </w:rPr>
        <w:t>PUNTO L:</w:t>
      </w:r>
    </w:p>
    <w:p w:rsidR="009A498C" w:rsidRDefault="009A498C" w:rsidP="009A498C">
      <w:pPr>
        <w:pStyle w:val="NormalWeb"/>
        <w:spacing w:before="0" w:beforeAutospacing="0" w:after="0" w:afterAutospacing="0"/>
      </w:pPr>
      <w:r>
        <w:rPr>
          <w:rFonts w:ascii="Calibri" w:hAnsi="Calibri"/>
          <w:color w:val="000000"/>
          <w:sz w:val="20"/>
          <w:szCs w:val="20"/>
        </w:rPr>
        <w:t> </w:t>
      </w:r>
    </w:p>
    <w:p w:rsidR="009A498C" w:rsidRDefault="009A498C" w:rsidP="009A498C">
      <w:pPr>
        <w:pStyle w:val="NormalWeb"/>
        <w:spacing w:before="0" w:beforeAutospacing="0" w:after="0" w:afterAutospacing="0"/>
      </w:pPr>
      <w:r>
        <w:rPr>
          <w:rFonts w:ascii="Calibri" w:hAnsi="Calibri"/>
          <w:color w:val="000000"/>
          <w:sz w:val="20"/>
          <w:szCs w:val="20"/>
        </w:rPr>
        <w:t>Dado que algunos de los equipos ofertados son productos propios de la empresa, fabricados con materiales y partes nacionales e importadas, estos no contarían con manifiesto de importación. Es posible suministrar solo los manifiestos de importación de los equipos o partes importadas</w:t>
      </w:r>
      <w:proofErr w:type="gramStart"/>
      <w:r>
        <w:rPr>
          <w:rFonts w:ascii="Calibri" w:hAnsi="Calibri"/>
          <w:color w:val="000000"/>
          <w:sz w:val="20"/>
          <w:szCs w:val="20"/>
        </w:rPr>
        <w:t>?</w:t>
      </w:r>
      <w:proofErr w:type="gramEnd"/>
    </w:p>
    <w:p w:rsidR="009A498C" w:rsidRDefault="009A498C" w:rsidP="009A498C"/>
    <w:p w:rsidR="009A498C" w:rsidRDefault="009A498C" w:rsidP="009A498C">
      <w:pPr>
        <w:pStyle w:val="NormalWeb"/>
        <w:spacing w:before="0" w:beforeAutospacing="0" w:after="160" w:afterAutospacing="0"/>
      </w:pPr>
      <w:r>
        <w:rPr>
          <w:rFonts w:ascii="Calibri" w:hAnsi="Calibri"/>
          <w:color w:val="FF0000"/>
          <w:sz w:val="22"/>
          <w:szCs w:val="22"/>
        </w:rPr>
        <w:t>RESPUESTA: SI, ES POSIBLE</w:t>
      </w:r>
    </w:p>
    <w:p w:rsidR="009A498C" w:rsidRDefault="009A498C" w:rsidP="009A498C">
      <w:pPr>
        <w:pStyle w:val="NormalWeb"/>
        <w:spacing w:before="0" w:beforeAutospacing="0" w:after="0" w:afterAutospacing="0"/>
      </w:pPr>
      <w:r>
        <w:rPr>
          <w:rFonts w:ascii="Calibri" w:hAnsi="Calibri"/>
          <w:color w:val="000000"/>
          <w:sz w:val="20"/>
          <w:szCs w:val="20"/>
        </w:rPr>
        <w:t> </w:t>
      </w:r>
    </w:p>
    <w:p w:rsidR="009A498C" w:rsidRDefault="009A498C" w:rsidP="009A498C">
      <w:pPr>
        <w:pStyle w:val="NormalWeb"/>
        <w:spacing w:before="0" w:beforeAutospacing="0" w:after="0" w:afterAutospacing="0"/>
      </w:pPr>
      <w:r>
        <w:rPr>
          <w:rFonts w:ascii="Calibri" w:hAnsi="Calibri"/>
          <w:color w:val="000000"/>
          <w:sz w:val="20"/>
          <w:szCs w:val="20"/>
        </w:rPr>
        <w:t> </w:t>
      </w:r>
    </w:p>
    <w:p w:rsidR="009A498C" w:rsidRDefault="009A498C" w:rsidP="009A498C">
      <w:pPr>
        <w:pStyle w:val="NormalWeb"/>
        <w:spacing w:before="0" w:beforeAutospacing="0" w:after="0" w:afterAutospacing="0"/>
      </w:pPr>
      <w:r>
        <w:rPr>
          <w:rFonts w:ascii="Calibri" w:hAnsi="Calibri"/>
          <w:b/>
          <w:bCs/>
          <w:color w:val="000000"/>
          <w:sz w:val="20"/>
          <w:szCs w:val="20"/>
          <w:u w:val="single"/>
        </w:rPr>
        <w:t>4. Numeral 2 CONDICIONES TÉCNICAS</w:t>
      </w:r>
    </w:p>
    <w:p w:rsidR="009A498C" w:rsidRDefault="009A498C" w:rsidP="009A498C">
      <w:pPr>
        <w:pStyle w:val="NormalWeb"/>
        <w:spacing w:before="0" w:beforeAutospacing="0" w:after="0" w:afterAutospacing="0"/>
      </w:pPr>
      <w:r>
        <w:rPr>
          <w:rFonts w:ascii="Calibri" w:hAnsi="Calibri"/>
          <w:b/>
          <w:bCs/>
          <w:color w:val="000000"/>
          <w:sz w:val="20"/>
          <w:szCs w:val="20"/>
        </w:rPr>
        <w:t> </w:t>
      </w:r>
    </w:p>
    <w:p w:rsidR="009A498C" w:rsidRDefault="009A498C" w:rsidP="009A498C">
      <w:pPr>
        <w:pStyle w:val="NormalWeb"/>
        <w:spacing w:before="0" w:beforeAutospacing="0" w:after="0" w:afterAutospacing="0"/>
      </w:pPr>
      <w:r>
        <w:rPr>
          <w:rFonts w:ascii="Calibri" w:hAnsi="Calibri"/>
          <w:b/>
          <w:bCs/>
          <w:color w:val="000000"/>
          <w:sz w:val="20"/>
          <w:szCs w:val="20"/>
          <w:u w:val="single"/>
        </w:rPr>
        <w:t> Punto d</w:t>
      </w:r>
    </w:p>
    <w:p w:rsidR="009A498C" w:rsidRDefault="009A498C" w:rsidP="009A498C">
      <w:pPr>
        <w:pStyle w:val="NormalWeb"/>
        <w:spacing w:before="0" w:beforeAutospacing="0" w:after="0" w:afterAutospacing="0"/>
      </w:pPr>
      <w:r>
        <w:rPr>
          <w:rFonts w:ascii="Calibri" w:hAnsi="Calibri"/>
          <w:color w:val="000000"/>
          <w:sz w:val="20"/>
          <w:szCs w:val="20"/>
        </w:rPr>
        <w:t> </w:t>
      </w:r>
    </w:p>
    <w:p w:rsidR="009A498C" w:rsidRDefault="009A498C" w:rsidP="009A498C">
      <w:pPr>
        <w:pStyle w:val="NormalWeb"/>
        <w:spacing w:before="0" w:beforeAutospacing="0" w:after="0" w:afterAutospacing="0"/>
      </w:pPr>
      <w:r>
        <w:rPr>
          <w:rFonts w:ascii="Calibri" w:hAnsi="Calibri"/>
          <w:color w:val="000000"/>
          <w:sz w:val="20"/>
          <w:szCs w:val="20"/>
        </w:rPr>
        <w:t>Con respecto a las solicitud de  certificados que avalen el uso de equipos requeridos en dicha invitación, podemos asumir que también sirven los generados por instituciones educativas, usuarios de algunos de los equipos</w:t>
      </w:r>
      <w:proofErr w:type="gramStart"/>
      <w:r>
        <w:rPr>
          <w:rFonts w:ascii="Calibri" w:hAnsi="Calibri"/>
          <w:color w:val="000000"/>
          <w:sz w:val="20"/>
          <w:szCs w:val="20"/>
        </w:rPr>
        <w:t>?</w:t>
      </w:r>
      <w:proofErr w:type="gramEnd"/>
    </w:p>
    <w:p w:rsidR="009A498C" w:rsidRDefault="009A498C" w:rsidP="009A498C">
      <w:pPr>
        <w:pStyle w:val="NormalWeb"/>
        <w:spacing w:before="0" w:beforeAutospacing="0" w:after="0" w:afterAutospacing="0"/>
      </w:pPr>
      <w:r>
        <w:rPr>
          <w:rFonts w:ascii="Calibri" w:hAnsi="Calibri"/>
          <w:color w:val="000000"/>
          <w:sz w:val="20"/>
          <w:szCs w:val="20"/>
        </w:rPr>
        <w:t> </w:t>
      </w:r>
    </w:p>
    <w:p w:rsidR="009A498C" w:rsidRDefault="009A498C" w:rsidP="009A498C">
      <w:pPr>
        <w:pStyle w:val="NormalWeb"/>
        <w:spacing w:before="0" w:beforeAutospacing="0" w:after="160" w:afterAutospacing="0"/>
      </w:pPr>
      <w:r>
        <w:rPr>
          <w:rFonts w:ascii="Calibri" w:hAnsi="Calibri"/>
          <w:color w:val="FF0000"/>
          <w:sz w:val="22"/>
          <w:szCs w:val="22"/>
        </w:rPr>
        <w:t>RESPUESTA: lo que se requiere es que la empresa demuestre la experiencia de haber utilizado estos equipos ya sea que los hayan vendido con anterioridad o que los hayan incluido dentro de proyectos específicos.</w:t>
      </w:r>
    </w:p>
    <w:p w:rsidR="009A498C" w:rsidRDefault="009A498C" w:rsidP="009A498C"/>
    <w:p w:rsidR="009A498C" w:rsidRDefault="009A498C" w:rsidP="009A498C">
      <w:pPr>
        <w:pStyle w:val="NormalWeb"/>
        <w:spacing w:before="0" w:beforeAutospacing="0" w:after="0" w:afterAutospacing="0"/>
      </w:pPr>
      <w:r>
        <w:rPr>
          <w:rFonts w:ascii="Calibri" w:hAnsi="Calibri"/>
          <w:b/>
          <w:bCs/>
          <w:color w:val="222222"/>
          <w:sz w:val="20"/>
          <w:szCs w:val="20"/>
          <w:u w:val="single"/>
        </w:rPr>
        <w:t>5.  CON RESPECTO A LOS ITEMS 20, 23, A COTIZAR EN EL  ANEXO 1.  ESPECIFICACIONES Y PRESENTACIÓN DE OFERTA - INVITACIÓN A COTIZAR BS/37/2016</w:t>
      </w:r>
    </w:p>
    <w:p w:rsidR="009A498C" w:rsidRDefault="009A498C" w:rsidP="009A498C">
      <w:pPr>
        <w:pStyle w:val="NormalWeb"/>
        <w:spacing w:before="0" w:beforeAutospacing="0" w:after="0" w:afterAutospacing="0"/>
      </w:pPr>
      <w:r>
        <w:rPr>
          <w:rFonts w:ascii="Calibri" w:hAnsi="Calibri"/>
          <w:color w:val="000000"/>
          <w:sz w:val="20"/>
          <w:szCs w:val="20"/>
        </w:rPr>
        <w:t> </w:t>
      </w:r>
    </w:p>
    <w:p w:rsidR="009A498C" w:rsidRDefault="009A498C" w:rsidP="009A498C">
      <w:pPr>
        <w:pStyle w:val="NormalWeb"/>
        <w:spacing w:before="0" w:beforeAutospacing="0" w:after="0" w:afterAutospacing="0"/>
      </w:pPr>
      <w:r>
        <w:rPr>
          <w:rFonts w:ascii="Calibri" w:hAnsi="Calibri"/>
          <w:color w:val="000000"/>
          <w:sz w:val="20"/>
          <w:szCs w:val="20"/>
        </w:rPr>
        <w:t> Es posible cotizar otros elementos de otras marcas pero que cumplen con las especificaciones técnicas solicitadas en dicho formato</w:t>
      </w:r>
      <w:proofErr w:type="gramStart"/>
      <w:r>
        <w:rPr>
          <w:rFonts w:ascii="Calibri" w:hAnsi="Calibri"/>
          <w:color w:val="000000"/>
          <w:sz w:val="20"/>
          <w:szCs w:val="20"/>
        </w:rPr>
        <w:t>?</w:t>
      </w:r>
      <w:proofErr w:type="gramEnd"/>
    </w:p>
    <w:p w:rsidR="009A498C" w:rsidRDefault="009A498C" w:rsidP="009A498C"/>
    <w:p w:rsidR="009A498C" w:rsidRDefault="009A498C" w:rsidP="009A498C">
      <w:pPr>
        <w:pStyle w:val="NormalWeb"/>
        <w:spacing w:before="0" w:beforeAutospacing="0" w:after="160" w:afterAutospacing="0"/>
      </w:pPr>
      <w:r>
        <w:rPr>
          <w:rFonts w:ascii="Calibri" w:hAnsi="Calibri"/>
          <w:color w:val="FF0000"/>
          <w:sz w:val="22"/>
          <w:szCs w:val="22"/>
        </w:rPr>
        <w:t>RESPUESTA: específicamente para los ítems 20 y 23 sí es posible, pero deben anexarse las fichas técnicas de dicho producto para ser evaluadas. Las cuales deben ser enviadas hasta mañana 28 de Julio a las 10 am y será re</w:t>
      </w:r>
      <w:r>
        <w:rPr>
          <w:rFonts w:ascii="Calibri" w:hAnsi="Calibri"/>
          <w:color w:val="FF0000"/>
          <w:sz w:val="22"/>
          <w:szCs w:val="22"/>
        </w:rPr>
        <w:t>spondido antes de las 6.00 PM del mismo día.</w:t>
      </w:r>
    </w:p>
    <w:p w:rsidR="009A498C" w:rsidRDefault="009A498C" w:rsidP="009A498C"/>
    <w:p w:rsidR="009A498C" w:rsidRDefault="009A498C" w:rsidP="009A498C">
      <w:pPr>
        <w:pStyle w:val="NormalWeb"/>
        <w:spacing w:before="0" w:beforeAutospacing="0" w:after="160" w:afterAutospacing="0"/>
      </w:pPr>
      <w:r>
        <w:rPr>
          <w:rFonts w:ascii="Calibri" w:hAnsi="Calibri"/>
          <w:color w:val="000000"/>
          <w:sz w:val="22"/>
          <w:szCs w:val="22"/>
        </w:rPr>
        <w:lastRenderedPageBreak/>
        <w:t xml:space="preserve">6. CONSTITUCION El proveedor debe tener más de 5 años de constitución. </w:t>
      </w:r>
    </w:p>
    <w:p w:rsidR="009A498C" w:rsidRDefault="009A498C" w:rsidP="009A498C">
      <w:pPr>
        <w:pStyle w:val="NormalWeb"/>
        <w:spacing w:before="0" w:beforeAutospacing="0" w:after="160" w:afterAutospacing="0"/>
      </w:pPr>
      <w:r>
        <w:rPr>
          <w:rFonts w:ascii="Calibri" w:hAnsi="Calibri"/>
          <w:color w:val="000000"/>
          <w:sz w:val="22"/>
          <w:szCs w:val="22"/>
        </w:rPr>
        <w:t xml:space="preserve">OBSERVACION Solicitamos respetuosamente se estudie la posibilidad de aceptar empresas que cuenten con una constitución de más de DOS AÑOS; esto con el fin de asegurar una mayor participación de empresas dedicadas a la comercialización de equipos y herramientas de laboratorio. Vemos con extrañeza que la Universidad limite la participación de esta manera ya que la cuantía no lo amerita. </w:t>
      </w:r>
    </w:p>
    <w:p w:rsidR="009A498C" w:rsidRDefault="009A498C" w:rsidP="009A498C">
      <w:pPr>
        <w:pStyle w:val="NormalWeb"/>
        <w:spacing w:before="0" w:beforeAutospacing="0" w:after="160" w:afterAutospacing="0"/>
      </w:pPr>
      <w:r>
        <w:rPr>
          <w:rFonts w:ascii="Calibri" w:hAnsi="Calibri"/>
          <w:color w:val="FF0000"/>
          <w:sz w:val="22"/>
          <w:szCs w:val="22"/>
        </w:rPr>
        <w:t xml:space="preserve">RESPUESTA: Infortunadamente ya hemos tenido otros inconvenientes con empresas que no tiene ese tiempo de constitución. Lo que se busca es que sean empresas reconocidas en el país,  que tengan capacidad de dar soporte técnico y que no sean empresas que se fundan y luego cambian de razón social, porque ha ocurrido que proveedores que fueron mal calificados por la UTP, cambian de razón social y vuelven a presentarse a convocatorias, con los mismos vicios y problemas, por tal razón, exigimos que las empresas tengan siquiera 5 años de ser </w:t>
      </w:r>
      <w:proofErr w:type="spellStart"/>
      <w:r>
        <w:rPr>
          <w:rFonts w:ascii="Calibri" w:hAnsi="Calibri"/>
          <w:color w:val="FF0000"/>
          <w:sz w:val="22"/>
          <w:szCs w:val="22"/>
        </w:rPr>
        <w:t>constituídas</w:t>
      </w:r>
      <w:proofErr w:type="spellEnd"/>
      <w:r>
        <w:rPr>
          <w:rFonts w:ascii="Calibri" w:hAnsi="Calibri"/>
          <w:color w:val="FF0000"/>
          <w:sz w:val="22"/>
          <w:szCs w:val="22"/>
        </w:rPr>
        <w:t>.</w:t>
      </w:r>
    </w:p>
    <w:p w:rsidR="009A498C" w:rsidRDefault="009A498C" w:rsidP="009A498C"/>
    <w:p w:rsidR="009A498C" w:rsidRDefault="009A498C" w:rsidP="009A498C">
      <w:pPr>
        <w:pStyle w:val="NormalWeb"/>
        <w:spacing w:before="0" w:beforeAutospacing="0" w:after="160" w:afterAutospacing="0"/>
      </w:pPr>
      <w:r>
        <w:rPr>
          <w:rFonts w:ascii="Calibri" w:hAnsi="Calibri"/>
          <w:color w:val="000000"/>
          <w:sz w:val="22"/>
          <w:szCs w:val="22"/>
        </w:rPr>
        <w:t xml:space="preserve">7. ADJUDICACION Solicitamos respetuosamente sea permitida la presentación de ofertas PARCIALES; dando así, más posibilidades de participación a empresas del sector dedicadas y especializadas en equipos de laboratorio que cuentan con respaldo y distribución exclusiva de algunos fabricantes, en lo cual puede verse beneficiada la Universidad. </w:t>
      </w:r>
    </w:p>
    <w:p w:rsidR="009A498C" w:rsidRDefault="004C5AB2" w:rsidP="009A498C">
      <w:pPr>
        <w:pStyle w:val="NormalWeb"/>
        <w:spacing w:before="0" w:beforeAutospacing="0" w:after="160" w:afterAutospacing="0"/>
      </w:pPr>
      <w:r>
        <w:rPr>
          <w:rFonts w:ascii="Calibri" w:hAnsi="Calibri"/>
          <w:color w:val="FF0000"/>
          <w:sz w:val="22"/>
          <w:szCs w:val="22"/>
        </w:rPr>
        <w:t>RESPUESTA: Se acepta oferta por Ítem de acuerdo con la distribución del Anexo 1 Modificado así:</w:t>
      </w:r>
      <w:r w:rsidR="00FA7152">
        <w:rPr>
          <w:rFonts w:ascii="Calibri" w:hAnsi="Calibri"/>
          <w:color w:val="FF0000"/>
          <w:sz w:val="22"/>
          <w:szCs w:val="22"/>
        </w:rPr>
        <w:t xml:space="preserve"> </w:t>
      </w:r>
      <w:r>
        <w:rPr>
          <w:rFonts w:ascii="Calibri" w:hAnsi="Calibri"/>
          <w:color w:val="FF0000"/>
          <w:sz w:val="22"/>
          <w:szCs w:val="22"/>
        </w:rPr>
        <w:t xml:space="preserve">Para el </w:t>
      </w:r>
      <w:r w:rsidR="00FA7152">
        <w:rPr>
          <w:rFonts w:ascii="Calibri" w:hAnsi="Calibri"/>
          <w:color w:val="FF0000"/>
          <w:sz w:val="22"/>
          <w:szCs w:val="22"/>
        </w:rPr>
        <w:t>ÍTEM 1 EQUIPOS DE LABORATORIO</w:t>
      </w:r>
      <w:r>
        <w:rPr>
          <w:rFonts w:ascii="Calibri" w:hAnsi="Calibri"/>
          <w:color w:val="FF0000"/>
          <w:sz w:val="22"/>
          <w:szCs w:val="22"/>
        </w:rPr>
        <w:t>, oferta completa, los demás Ítems HERRAMIENTAS Y CONSUMIBLES se acepta oferta por cada uno de los Ítems.</w:t>
      </w:r>
      <w:r w:rsidR="00FA7152">
        <w:rPr>
          <w:rFonts w:ascii="Calibri" w:hAnsi="Calibri"/>
          <w:color w:val="FF0000"/>
          <w:sz w:val="22"/>
          <w:szCs w:val="22"/>
        </w:rPr>
        <w:t xml:space="preserve"> VER ANEXO 1 MODIFICADO.</w:t>
      </w:r>
    </w:p>
    <w:p w:rsidR="009A498C" w:rsidRDefault="009A498C" w:rsidP="009A498C"/>
    <w:p w:rsidR="009A498C" w:rsidRDefault="009A498C" w:rsidP="009A498C">
      <w:pPr>
        <w:pStyle w:val="NormalWeb"/>
        <w:spacing w:before="0" w:beforeAutospacing="0" w:after="160" w:afterAutospacing="0"/>
      </w:pPr>
      <w:r>
        <w:rPr>
          <w:rFonts w:ascii="Calibri" w:hAnsi="Calibri"/>
          <w:color w:val="000000"/>
          <w:sz w:val="22"/>
          <w:szCs w:val="22"/>
        </w:rPr>
        <w:t xml:space="preserve">8. CONDICIONES TECNICAS El proveedor debe mostrar idoneidad para dar soporte técnico certificando el uso de los equipos solicitados o similares del mismo fabricante en proyectos anteriores a la compra. Para esto debe adjuntar dos (2) certificaciones expedidas por empresas. </w:t>
      </w:r>
    </w:p>
    <w:p w:rsidR="009A498C" w:rsidRDefault="009A498C" w:rsidP="009A498C">
      <w:pPr>
        <w:pStyle w:val="NormalWeb"/>
        <w:spacing w:before="0" w:beforeAutospacing="0" w:after="160" w:afterAutospacing="0"/>
      </w:pPr>
      <w:r>
        <w:rPr>
          <w:rFonts w:ascii="Calibri" w:hAnsi="Calibri"/>
          <w:color w:val="000000"/>
          <w:sz w:val="22"/>
          <w:szCs w:val="22"/>
        </w:rPr>
        <w:t>OBSERVACION Con respecto al párrafo anterior, solicitamos nos sea aclarado si el oferente debe ser distribuidor autorizado</w:t>
      </w:r>
    </w:p>
    <w:p w:rsidR="00FA7152" w:rsidRDefault="009A498C" w:rsidP="009A498C">
      <w:pPr>
        <w:pStyle w:val="NormalWeb"/>
        <w:spacing w:before="0" w:beforeAutospacing="0" w:after="160" w:afterAutospacing="0"/>
        <w:rPr>
          <w:rFonts w:ascii="Calibri" w:hAnsi="Calibri"/>
          <w:color w:val="FF0000"/>
          <w:sz w:val="22"/>
          <w:szCs w:val="22"/>
        </w:rPr>
      </w:pPr>
      <w:r>
        <w:rPr>
          <w:rFonts w:ascii="Calibri" w:hAnsi="Calibri"/>
          <w:color w:val="FF0000"/>
          <w:sz w:val="22"/>
          <w:szCs w:val="22"/>
        </w:rPr>
        <w:t>RESPUESTA: No se está solicitando ser distribuidor autorizado simplemente, se solicita que, clientes anteriores de la empresa certifiquen que esa empresa les vendió ya sea los equipos solicitados, o equipos muy similares ya sea como equipos o integrados en una solución, de tal suerte que pueda verificarse que los oferentes han dado soporte o garantía a otros clientes en los ítems solicitados o en otros del mismo fabricante con características similares.    </w:t>
      </w:r>
    </w:p>
    <w:p w:rsidR="00FA7152" w:rsidRDefault="00FA7152" w:rsidP="009A498C">
      <w:pPr>
        <w:pStyle w:val="NormalWeb"/>
        <w:spacing w:before="0" w:beforeAutospacing="0" w:after="160" w:afterAutospacing="0"/>
        <w:rPr>
          <w:rFonts w:ascii="Calibri" w:hAnsi="Calibri"/>
          <w:color w:val="FF0000"/>
          <w:sz w:val="22"/>
          <w:szCs w:val="22"/>
        </w:rPr>
      </w:pPr>
    </w:p>
    <w:p w:rsidR="009A498C" w:rsidRDefault="009A498C" w:rsidP="009A498C">
      <w:pPr>
        <w:pStyle w:val="NormalWeb"/>
        <w:spacing w:before="0" w:beforeAutospacing="0" w:after="160" w:afterAutospacing="0"/>
      </w:pPr>
      <w:r>
        <w:rPr>
          <w:rFonts w:ascii="Calibri" w:hAnsi="Calibri"/>
          <w:color w:val="FF0000"/>
          <w:sz w:val="22"/>
          <w:szCs w:val="22"/>
        </w:rPr>
        <w:t> </w:t>
      </w:r>
    </w:p>
    <w:p w:rsidR="004F57E0" w:rsidRDefault="004F57E0" w:rsidP="004F57E0">
      <w:pPr>
        <w:shd w:val="clear" w:color="auto" w:fill="FFFFFF"/>
        <w:spacing w:after="0" w:line="240" w:lineRule="auto"/>
        <w:jc w:val="both"/>
        <w:rPr>
          <w:rFonts w:eastAsia="Times New Roman" w:cs="Arial"/>
          <w:lang w:eastAsia="es-CO"/>
        </w:rPr>
      </w:pPr>
    </w:p>
    <w:p w:rsidR="00FA7152" w:rsidRPr="00FA7152" w:rsidRDefault="00FA7152" w:rsidP="004F57E0">
      <w:pPr>
        <w:shd w:val="clear" w:color="auto" w:fill="FFFFFF"/>
        <w:spacing w:after="0" w:line="240" w:lineRule="auto"/>
        <w:jc w:val="both"/>
        <w:rPr>
          <w:rFonts w:eastAsia="Times New Roman" w:cs="Arial"/>
          <w:b/>
          <w:lang w:eastAsia="es-CO"/>
        </w:rPr>
      </w:pPr>
      <w:r w:rsidRPr="00FA7152">
        <w:rPr>
          <w:rFonts w:eastAsia="Times New Roman" w:cs="Arial"/>
          <w:b/>
          <w:lang w:eastAsia="es-CO"/>
        </w:rPr>
        <w:lastRenderedPageBreak/>
        <w:t>MODIFICACIONES:</w:t>
      </w:r>
    </w:p>
    <w:p w:rsidR="00FA7152" w:rsidRDefault="00FA7152" w:rsidP="004F57E0">
      <w:pPr>
        <w:shd w:val="clear" w:color="auto" w:fill="FFFFFF"/>
        <w:spacing w:after="0" w:line="240" w:lineRule="auto"/>
        <w:jc w:val="both"/>
        <w:rPr>
          <w:rFonts w:eastAsia="Times New Roman" w:cs="Arial"/>
          <w:lang w:eastAsia="es-CO"/>
        </w:rPr>
      </w:pPr>
    </w:p>
    <w:p w:rsidR="00FA7152" w:rsidRDefault="00FA7152" w:rsidP="004F57E0">
      <w:pPr>
        <w:shd w:val="clear" w:color="auto" w:fill="FFFFFF"/>
        <w:spacing w:after="0" w:line="240" w:lineRule="auto"/>
        <w:jc w:val="both"/>
        <w:rPr>
          <w:rFonts w:eastAsia="Times New Roman" w:cs="Arial"/>
          <w:lang w:eastAsia="es-CO"/>
        </w:rPr>
      </w:pPr>
    </w:p>
    <w:p w:rsidR="00FA7152" w:rsidRPr="00891053" w:rsidRDefault="00FA7152" w:rsidP="00891053">
      <w:pPr>
        <w:pStyle w:val="Prrafodelista"/>
        <w:numPr>
          <w:ilvl w:val="0"/>
          <w:numId w:val="20"/>
        </w:numPr>
        <w:shd w:val="clear" w:color="auto" w:fill="FFFFFF"/>
        <w:spacing w:after="0" w:line="240" w:lineRule="auto"/>
        <w:jc w:val="both"/>
        <w:rPr>
          <w:rFonts w:eastAsia="Times New Roman" w:cs="Arial"/>
          <w:lang w:eastAsia="es-CO"/>
        </w:rPr>
      </w:pPr>
      <w:r w:rsidRPr="00891053">
        <w:rPr>
          <w:rFonts w:eastAsia="Times New Roman" w:cs="Arial"/>
          <w:lang w:eastAsia="es-CO"/>
        </w:rPr>
        <w:t>Se modifica el CRONOGRAMA de la siguiente manera:</w:t>
      </w:r>
    </w:p>
    <w:p w:rsidR="00FA7152" w:rsidRDefault="00FA7152" w:rsidP="004F57E0">
      <w:pPr>
        <w:shd w:val="clear" w:color="auto" w:fill="FFFFFF"/>
        <w:spacing w:after="0" w:line="240" w:lineRule="auto"/>
        <w:jc w:val="both"/>
        <w:rPr>
          <w:rFonts w:eastAsia="Times New Roman" w:cs="Arial"/>
          <w:lang w:eastAsia="es-CO"/>
        </w:rPr>
      </w:pPr>
    </w:p>
    <w:p w:rsidR="00FA7152" w:rsidRDefault="00FA7152" w:rsidP="00F97630">
      <w:pPr>
        <w:shd w:val="clear" w:color="auto" w:fill="FFFFFF"/>
        <w:spacing w:after="0" w:line="240" w:lineRule="auto"/>
        <w:ind w:firstLine="708"/>
        <w:jc w:val="both"/>
        <w:rPr>
          <w:rFonts w:eastAsia="Times New Roman" w:cs="Arial"/>
          <w:lang w:eastAsia="es-CO"/>
        </w:rPr>
      </w:pPr>
      <w:r>
        <w:rPr>
          <w:rFonts w:eastAsia="Times New Roman" w:cs="Arial"/>
          <w:lang w:eastAsia="es-CO"/>
        </w:rPr>
        <w:t>CIERRE DE LA INVITACIÓN</w:t>
      </w:r>
      <w:proofErr w:type="gramStart"/>
      <w:r>
        <w:rPr>
          <w:rFonts w:eastAsia="Times New Roman" w:cs="Arial"/>
          <w:lang w:eastAsia="es-CO"/>
        </w:rPr>
        <w:t>:  4</w:t>
      </w:r>
      <w:proofErr w:type="gramEnd"/>
      <w:r>
        <w:rPr>
          <w:rFonts w:eastAsia="Times New Roman" w:cs="Arial"/>
          <w:lang w:eastAsia="es-CO"/>
        </w:rPr>
        <w:t xml:space="preserve"> de agosto de 2016 – Hora: 4:00 pm</w:t>
      </w:r>
    </w:p>
    <w:p w:rsidR="00891053" w:rsidRDefault="00891053" w:rsidP="004F57E0">
      <w:pPr>
        <w:shd w:val="clear" w:color="auto" w:fill="FFFFFF"/>
        <w:spacing w:after="0" w:line="240" w:lineRule="auto"/>
        <w:jc w:val="both"/>
        <w:rPr>
          <w:rFonts w:eastAsia="Times New Roman" w:cs="Arial"/>
          <w:lang w:eastAsia="es-CO"/>
        </w:rPr>
      </w:pPr>
    </w:p>
    <w:p w:rsidR="00FA7152" w:rsidRDefault="00FA7152" w:rsidP="00891053">
      <w:pPr>
        <w:pStyle w:val="Prrafodelista"/>
        <w:numPr>
          <w:ilvl w:val="0"/>
          <w:numId w:val="20"/>
        </w:numPr>
        <w:shd w:val="clear" w:color="auto" w:fill="FFFFFF"/>
        <w:spacing w:after="0" w:line="240" w:lineRule="auto"/>
        <w:jc w:val="both"/>
        <w:rPr>
          <w:rFonts w:eastAsia="Times New Roman" w:cs="Arial"/>
          <w:lang w:eastAsia="es-CO"/>
        </w:rPr>
      </w:pPr>
      <w:r w:rsidRPr="00891053">
        <w:rPr>
          <w:rFonts w:eastAsia="Times New Roman" w:cs="Arial"/>
          <w:lang w:eastAsia="es-CO"/>
        </w:rPr>
        <w:t>Se modifica el Anexo 1 - Especificaciones y Presentación de oferta.  VER ANEXO 1 MODIFICADO.  En el cual el proveedor debe presentar la oferta.  INSUBSANABLE.</w:t>
      </w:r>
    </w:p>
    <w:p w:rsidR="00891053" w:rsidRDefault="00891053" w:rsidP="00891053">
      <w:pPr>
        <w:shd w:val="clear" w:color="auto" w:fill="FFFFFF"/>
        <w:spacing w:after="0" w:line="240" w:lineRule="auto"/>
        <w:jc w:val="both"/>
        <w:rPr>
          <w:rFonts w:eastAsia="Times New Roman" w:cs="Arial"/>
          <w:lang w:eastAsia="es-CO"/>
        </w:rPr>
      </w:pPr>
    </w:p>
    <w:p w:rsidR="00891053" w:rsidRPr="00891053" w:rsidRDefault="00891053" w:rsidP="00891053">
      <w:pPr>
        <w:pStyle w:val="Prrafodelista"/>
        <w:numPr>
          <w:ilvl w:val="0"/>
          <w:numId w:val="20"/>
        </w:numPr>
        <w:shd w:val="clear" w:color="auto" w:fill="FFFFFF"/>
        <w:spacing w:after="0" w:line="240" w:lineRule="auto"/>
        <w:jc w:val="both"/>
        <w:rPr>
          <w:rFonts w:eastAsia="Times New Roman" w:cs="Arial"/>
          <w:lang w:eastAsia="es-CO"/>
        </w:rPr>
      </w:pPr>
      <w:r>
        <w:rPr>
          <w:rFonts w:eastAsia="Times New Roman" w:cs="Arial"/>
          <w:lang w:eastAsia="es-CO"/>
        </w:rPr>
        <w:t xml:space="preserve">Se elimina el numeral J. </w:t>
      </w:r>
      <w:r w:rsidR="00F97630">
        <w:rPr>
          <w:rFonts w:eastAsia="Times New Roman" w:cs="Arial"/>
          <w:lang w:eastAsia="es-CO"/>
        </w:rPr>
        <w:t>Capital de trabajo.</w:t>
      </w:r>
    </w:p>
    <w:p w:rsidR="00FA7152" w:rsidRPr="008A7229" w:rsidRDefault="00FA7152" w:rsidP="004F57E0">
      <w:pPr>
        <w:shd w:val="clear" w:color="auto" w:fill="FFFFFF"/>
        <w:spacing w:after="0" w:line="240" w:lineRule="auto"/>
        <w:jc w:val="both"/>
        <w:rPr>
          <w:rFonts w:eastAsia="Times New Roman" w:cs="Arial"/>
          <w:lang w:eastAsia="es-CO"/>
        </w:rPr>
      </w:pPr>
    </w:p>
    <w:p w:rsidR="00FA7152" w:rsidRDefault="00FA7152" w:rsidP="004F57E0">
      <w:pPr>
        <w:tabs>
          <w:tab w:val="left" w:pos="720"/>
        </w:tabs>
        <w:jc w:val="both"/>
        <w:rPr>
          <w:rFonts w:cs="Arial"/>
          <w:b/>
        </w:rPr>
      </w:pPr>
    </w:p>
    <w:p w:rsidR="004F57E0" w:rsidRPr="008A7229" w:rsidRDefault="004F57E0" w:rsidP="004F57E0">
      <w:pPr>
        <w:tabs>
          <w:tab w:val="left" w:pos="720"/>
        </w:tabs>
        <w:jc w:val="both"/>
        <w:rPr>
          <w:rFonts w:cs="Arial"/>
          <w:b/>
        </w:rPr>
      </w:pPr>
      <w:r w:rsidRPr="008A7229">
        <w:rPr>
          <w:rFonts w:cs="Arial"/>
          <w:b/>
        </w:rPr>
        <w:t>PARA RECORDAR:</w:t>
      </w:r>
    </w:p>
    <w:p w:rsidR="004F57E0" w:rsidRPr="008A7229" w:rsidRDefault="004F57E0" w:rsidP="004F57E0">
      <w:pPr>
        <w:tabs>
          <w:tab w:val="left" w:pos="720"/>
        </w:tabs>
        <w:spacing w:after="0" w:line="240" w:lineRule="auto"/>
        <w:jc w:val="both"/>
        <w:rPr>
          <w:rFonts w:cs="Arial"/>
        </w:rPr>
      </w:pPr>
    </w:p>
    <w:p w:rsidR="004F57E0" w:rsidRPr="008A7229" w:rsidRDefault="004F57E0" w:rsidP="004F57E0">
      <w:pPr>
        <w:pStyle w:val="Prrafodelista"/>
        <w:numPr>
          <w:ilvl w:val="0"/>
          <w:numId w:val="5"/>
        </w:numPr>
        <w:tabs>
          <w:tab w:val="left" w:pos="720"/>
        </w:tabs>
        <w:spacing w:after="0" w:line="240" w:lineRule="auto"/>
        <w:jc w:val="both"/>
        <w:rPr>
          <w:rFonts w:asciiTheme="minorHAnsi" w:hAnsiTheme="minorHAnsi" w:cs="Arial"/>
        </w:rPr>
      </w:pPr>
      <w:r w:rsidRPr="008A7229">
        <w:rPr>
          <w:rFonts w:asciiTheme="minorHAnsi" w:hAnsiTheme="minorHAnsi" w:cs="Arial"/>
        </w:rPr>
        <w:t>Se recomienda a los participantes, ser muy cuidadosos con la presentación de todos los documentos exigidos y demás condiciones.</w:t>
      </w:r>
    </w:p>
    <w:p w:rsidR="004F57E0" w:rsidRPr="008A7229" w:rsidRDefault="004F57E0" w:rsidP="004F57E0">
      <w:pPr>
        <w:tabs>
          <w:tab w:val="left" w:pos="720"/>
        </w:tabs>
        <w:spacing w:after="0" w:line="240" w:lineRule="auto"/>
        <w:jc w:val="both"/>
        <w:rPr>
          <w:rFonts w:cs="Arial"/>
        </w:rPr>
      </w:pPr>
    </w:p>
    <w:p w:rsidR="004F57E0" w:rsidRDefault="004F57E0" w:rsidP="004F57E0">
      <w:pPr>
        <w:numPr>
          <w:ilvl w:val="0"/>
          <w:numId w:val="5"/>
        </w:numPr>
        <w:tabs>
          <w:tab w:val="left" w:pos="720"/>
        </w:tabs>
        <w:spacing w:after="0" w:line="240" w:lineRule="auto"/>
        <w:jc w:val="both"/>
        <w:rPr>
          <w:rFonts w:cs="Arial"/>
        </w:rPr>
      </w:pPr>
      <w:r w:rsidRPr="008A7229">
        <w:rPr>
          <w:rFonts w:cs="Arial"/>
        </w:rPr>
        <w:t xml:space="preserve">Se recomienda leer detenidamente el contenido total </w:t>
      </w:r>
      <w:r w:rsidR="00FA7152">
        <w:rPr>
          <w:rFonts w:cs="Arial"/>
        </w:rPr>
        <w:t>de la Invitación</w:t>
      </w:r>
      <w:r w:rsidRPr="008A7229">
        <w:rPr>
          <w:rFonts w:cs="Arial"/>
        </w:rPr>
        <w:t>, así como el contenido de las ADENDAS.</w:t>
      </w:r>
    </w:p>
    <w:p w:rsidR="004F57E0" w:rsidRDefault="004F57E0" w:rsidP="004F57E0">
      <w:pPr>
        <w:pStyle w:val="Prrafodelista"/>
        <w:rPr>
          <w:rFonts w:cs="Arial"/>
        </w:rPr>
      </w:pPr>
    </w:p>
    <w:p w:rsidR="004F57E0" w:rsidRPr="008A7229" w:rsidRDefault="004F57E0" w:rsidP="004F57E0">
      <w:pPr>
        <w:numPr>
          <w:ilvl w:val="0"/>
          <w:numId w:val="5"/>
        </w:numPr>
        <w:tabs>
          <w:tab w:val="left" w:pos="720"/>
        </w:tabs>
        <w:spacing w:after="0" w:line="240" w:lineRule="auto"/>
        <w:jc w:val="both"/>
        <w:rPr>
          <w:rFonts w:cs="Arial"/>
        </w:rPr>
      </w:pPr>
      <w:r>
        <w:rPr>
          <w:rFonts w:cs="Arial"/>
        </w:rPr>
        <w:t>El proveedor debe presentar la oferta en el Anexo 1 Modificado</w:t>
      </w:r>
      <w:r w:rsidR="00FA7152">
        <w:rPr>
          <w:rFonts w:cs="Arial"/>
        </w:rPr>
        <w:t>. insubsanable</w:t>
      </w:r>
    </w:p>
    <w:p w:rsidR="004F57E0" w:rsidRPr="008A7229" w:rsidRDefault="004F57E0" w:rsidP="004F57E0">
      <w:pPr>
        <w:tabs>
          <w:tab w:val="left" w:pos="720"/>
        </w:tabs>
        <w:spacing w:after="0" w:line="240" w:lineRule="auto"/>
        <w:jc w:val="both"/>
        <w:rPr>
          <w:rFonts w:cs="Arial"/>
        </w:rPr>
      </w:pPr>
    </w:p>
    <w:p w:rsidR="004F57E0" w:rsidRDefault="004F57E0" w:rsidP="004F57E0">
      <w:pPr>
        <w:numPr>
          <w:ilvl w:val="0"/>
          <w:numId w:val="5"/>
        </w:numPr>
        <w:tabs>
          <w:tab w:val="left" w:pos="720"/>
        </w:tabs>
        <w:spacing w:after="0" w:line="240" w:lineRule="auto"/>
        <w:jc w:val="both"/>
        <w:rPr>
          <w:rFonts w:cs="Arial"/>
        </w:rPr>
      </w:pPr>
      <w:r w:rsidRPr="008A7229">
        <w:rPr>
          <w:rFonts w:cs="Arial"/>
        </w:rPr>
        <w:t xml:space="preserve">Se recomienda además, consultar permanentemente la Página Web de la Universidad, hasta el día del Cierre de la </w:t>
      </w:r>
      <w:r w:rsidR="00FA7152">
        <w:rPr>
          <w:rFonts w:cs="Arial"/>
        </w:rPr>
        <w:t>Invitación</w:t>
      </w:r>
      <w:r w:rsidRPr="008A7229">
        <w:rPr>
          <w:rFonts w:cs="Arial"/>
        </w:rPr>
        <w:t xml:space="preserve"> a efecto d</w:t>
      </w:r>
      <w:bookmarkStart w:id="2" w:name="_GoBack"/>
      <w:bookmarkEnd w:id="2"/>
      <w:r w:rsidRPr="008A7229">
        <w:rPr>
          <w:rFonts w:cs="Arial"/>
        </w:rPr>
        <w:t>e verificar cualquier información o modificación adicional.</w:t>
      </w:r>
      <w:r w:rsidRPr="008A7229">
        <w:rPr>
          <w:rFonts w:cs="Arial"/>
          <w:lang w:val="es-MX"/>
        </w:rPr>
        <w:t xml:space="preserve"> </w:t>
      </w:r>
      <w:r w:rsidRPr="008A7229">
        <w:rPr>
          <w:rFonts w:cs="Arial"/>
        </w:rPr>
        <w:t xml:space="preserve"> </w:t>
      </w:r>
    </w:p>
    <w:p w:rsidR="004F57E0" w:rsidRDefault="004F57E0" w:rsidP="004F57E0">
      <w:pPr>
        <w:pStyle w:val="Prrafodelista"/>
        <w:rPr>
          <w:rFonts w:cs="Arial"/>
        </w:rPr>
      </w:pPr>
    </w:p>
    <w:p w:rsidR="003F64E5" w:rsidRDefault="003F64E5" w:rsidP="005421A6">
      <w:pPr>
        <w:rPr>
          <w:lang w:eastAsia="zh-CN"/>
        </w:rPr>
      </w:pPr>
    </w:p>
    <w:p w:rsidR="00FA7152" w:rsidRPr="008A7229" w:rsidRDefault="00FA7152" w:rsidP="005421A6">
      <w:pPr>
        <w:rPr>
          <w:lang w:eastAsia="zh-CN"/>
        </w:rPr>
      </w:pPr>
      <w:r>
        <w:rPr>
          <w:lang w:eastAsia="zh-CN"/>
        </w:rPr>
        <w:t>Perera, 27 de julio de 2016</w:t>
      </w:r>
    </w:p>
    <w:sectPr w:rsidR="00FA7152" w:rsidRPr="008A722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92C" w:rsidRDefault="000B592C" w:rsidP="0086559A">
      <w:pPr>
        <w:spacing w:after="0" w:line="240" w:lineRule="auto"/>
      </w:pPr>
      <w:r>
        <w:separator/>
      </w:r>
    </w:p>
  </w:endnote>
  <w:endnote w:type="continuationSeparator" w:id="0">
    <w:p w:rsidR="000B592C" w:rsidRDefault="000B592C" w:rsidP="0086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92C" w:rsidRDefault="000B592C" w:rsidP="0086559A">
      <w:pPr>
        <w:spacing w:after="0" w:line="240" w:lineRule="auto"/>
      </w:pPr>
      <w:r>
        <w:separator/>
      </w:r>
    </w:p>
  </w:footnote>
  <w:footnote w:type="continuationSeparator" w:id="0">
    <w:p w:rsidR="000B592C" w:rsidRDefault="000B592C" w:rsidP="0086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E5" w:rsidRDefault="003F64E5" w:rsidP="008A7229">
    <w:pPr>
      <w:pStyle w:val="Ttulo4"/>
      <w:numPr>
        <w:ilvl w:val="0"/>
        <w:numId w:val="0"/>
      </w:numPr>
      <w:jc w:val="center"/>
      <w:rPr>
        <w:rFonts w:asciiTheme="minorHAnsi" w:eastAsia="MS Mincho" w:hAnsiTheme="minorHAnsi"/>
      </w:rPr>
    </w:pPr>
    <w:r>
      <w:rPr>
        <w:rFonts w:asciiTheme="minorHAnsi" w:eastAsia="MS Mincho" w:hAnsiTheme="minorHAnsi"/>
      </w:rPr>
      <w:t>GESTIÓN FINANCIERA</w:t>
    </w:r>
  </w:p>
  <w:p w:rsidR="003F64E5" w:rsidRPr="003F64E5" w:rsidRDefault="008A7229" w:rsidP="008A7229">
    <w:pPr>
      <w:spacing w:line="240" w:lineRule="auto"/>
      <w:jc w:val="center"/>
      <w:rPr>
        <w:lang w:val="es-ES_tradnl" w:eastAsia="zh-CN"/>
      </w:rPr>
    </w:pPr>
    <w:r>
      <w:rPr>
        <w:lang w:val="es-ES_tradnl" w:eastAsia="zh-CN"/>
      </w:rPr>
      <w:t xml:space="preserve">COMPRA DE </w:t>
    </w:r>
    <w:r w:rsidR="003F64E5">
      <w:rPr>
        <w:lang w:val="es-ES_tradnl" w:eastAsia="zh-CN"/>
      </w:rPr>
      <w:t>BIENES Y SUMINISTROS</w:t>
    </w:r>
  </w:p>
  <w:p w:rsidR="008A7229" w:rsidRPr="008A7229" w:rsidRDefault="009A498C" w:rsidP="008A7229">
    <w:pPr>
      <w:pStyle w:val="Ttulo4"/>
      <w:numPr>
        <w:ilvl w:val="0"/>
        <w:numId w:val="0"/>
      </w:numPr>
      <w:jc w:val="center"/>
      <w:rPr>
        <w:rFonts w:asciiTheme="minorHAnsi" w:eastAsia="MS Mincho" w:hAnsiTheme="minorHAnsi"/>
      </w:rPr>
    </w:pPr>
    <w:r>
      <w:rPr>
        <w:rFonts w:asciiTheme="minorHAnsi" w:eastAsia="MS Mincho" w:hAnsiTheme="minorHAnsi"/>
      </w:rPr>
      <w:t>INVITACIÓN A COTIZAR BS</w:t>
    </w:r>
    <w:r w:rsidR="0086559A" w:rsidRPr="0086559A">
      <w:rPr>
        <w:rFonts w:asciiTheme="minorHAnsi" w:eastAsia="MS Mincho" w:hAnsiTheme="minorHAnsi"/>
      </w:rPr>
      <w:t xml:space="preserve"> </w:t>
    </w:r>
    <w:r>
      <w:rPr>
        <w:rFonts w:asciiTheme="minorHAnsi" w:eastAsia="MS Mincho" w:hAnsiTheme="minorHAnsi"/>
      </w:rPr>
      <w:t>37 DE 2016</w:t>
    </w:r>
  </w:p>
  <w:p w:rsidR="00FA7152" w:rsidRDefault="009A498C" w:rsidP="008A7229">
    <w:pPr>
      <w:spacing w:line="240" w:lineRule="auto"/>
      <w:jc w:val="center"/>
      <w:rPr>
        <w:rFonts w:cs="Arial"/>
        <w:shd w:val="clear" w:color="auto" w:fill="FFFFFF"/>
      </w:rPr>
    </w:pPr>
    <w:r w:rsidRPr="009A498C">
      <w:rPr>
        <w:rFonts w:cs="Arial"/>
        <w:shd w:val="clear" w:color="auto" w:fill="FFFFFF"/>
      </w:rPr>
      <w:t>SUMINISTRO DE EQUIPOS Y HERRAMIENTAS LABORATORIO SMART GRIDS</w:t>
    </w:r>
  </w:p>
  <w:p w:rsidR="00266FC1" w:rsidRPr="0086559A" w:rsidRDefault="003F64E5" w:rsidP="008A7229">
    <w:pPr>
      <w:spacing w:line="240" w:lineRule="auto"/>
      <w:jc w:val="center"/>
      <w:rPr>
        <w:rFonts w:eastAsia="MS Mincho" w:cs="Arial"/>
        <w:sz w:val="24"/>
        <w:szCs w:val="20"/>
        <w:lang w:val="es-ES_tradnl" w:eastAsia="zh-CN"/>
      </w:rPr>
    </w:pPr>
    <w:r>
      <w:rPr>
        <w:rFonts w:eastAsia="MS Mincho" w:cs="Arial"/>
        <w:sz w:val="24"/>
        <w:szCs w:val="20"/>
        <w:lang w:val="es-ES_tradnl" w:eastAsia="zh-CN"/>
      </w:rPr>
      <w:t>ADENDA</w:t>
    </w:r>
    <w:r w:rsidR="004F57E0">
      <w:rPr>
        <w:rFonts w:eastAsia="MS Mincho" w:cs="Arial"/>
        <w:sz w:val="24"/>
        <w:szCs w:val="20"/>
        <w:lang w:val="es-ES_tradnl" w:eastAsia="zh-CN"/>
      </w:rPr>
      <w:t xml:space="preserve"> 1 -</w:t>
    </w:r>
    <w:r w:rsidR="00E573F0">
      <w:rPr>
        <w:rFonts w:eastAsia="MS Mincho" w:cs="Arial"/>
        <w:sz w:val="24"/>
        <w:szCs w:val="20"/>
        <w:lang w:val="es-ES_tradnl" w:eastAsia="zh-CN"/>
      </w:rPr>
      <w:t xml:space="preserve"> </w:t>
    </w:r>
    <w:r>
      <w:rPr>
        <w:rFonts w:eastAsia="MS Mincho" w:cs="Arial"/>
        <w:sz w:val="24"/>
        <w:szCs w:val="20"/>
        <w:lang w:val="es-ES_tradnl" w:eastAsia="zh-CN"/>
      </w:rPr>
      <w:t>ACLARACIÓN DE DUDAS</w:t>
    </w:r>
    <w:r w:rsidR="00E573F0">
      <w:rPr>
        <w:rFonts w:eastAsia="MS Mincho" w:cs="Arial"/>
        <w:sz w:val="24"/>
        <w:szCs w:val="20"/>
        <w:lang w:val="es-ES_tradnl" w:eastAsia="zh-CN"/>
      </w:rPr>
      <w:t xml:space="preserve"> </w:t>
    </w:r>
  </w:p>
  <w:p w:rsidR="0086559A" w:rsidRDefault="0086559A" w:rsidP="008A72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7E2F54"/>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1"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8AC6DC3"/>
    <w:multiLevelType w:val="hybridMultilevel"/>
    <w:tmpl w:val="D366932A"/>
    <w:lvl w:ilvl="0" w:tplc="240A000F">
      <w:start w:val="3"/>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F84559"/>
    <w:multiLevelType w:val="hybridMultilevel"/>
    <w:tmpl w:val="832A564E"/>
    <w:lvl w:ilvl="0" w:tplc="240A000F">
      <w:start w:val="1"/>
      <w:numFmt w:val="decimal"/>
      <w:lvlText w:val="%1."/>
      <w:lvlJc w:val="left"/>
      <w:pPr>
        <w:ind w:left="585" w:hanging="360"/>
      </w:pPr>
    </w:lvl>
    <w:lvl w:ilvl="1" w:tplc="240A0019" w:tentative="1">
      <w:start w:val="1"/>
      <w:numFmt w:val="lowerLetter"/>
      <w:lvlText w:val="%2."/>
      <w:lvlJc w:val="left"/>
      <w:pPr>
        <w:ind w:left="1305" w:hanging="360"/>
      </w:pPr>
    </w:lvl>
    <w:lvl w:ilvl="2" w:tplc="240A001B" w:tentative="1">
      <w:start w:val="1"/>
      <w:numFmt w:val="lowerRoman"/>
      <w:lvlText w:val="%3."/>
      <w:lvlJc w:val="right"/>
      <w:pPr>
        <w:ind w:left="2025" w:hanging="180"/>
      </w:pPr>
    </w:lvl>
    <w:lvl w:ilvl="3" w:tplc="240A000F" w:tentative="1">
      <w:start w:val="1"/>
      <w:numFmt w:val="decimal"/>
      <w:lvlText w:val="%4."/>
      <w:lvlJc w:val="left"/>
      <w:pPr>
        <w:ind w:left="2745" w:hanging="360"/>
      </w:pPr>
    </w:lvl>
    <w:lvl w:ilvl="4" w:tplc="240A0019" w:tentative="1">
      <w:start w:val="1"/>
      <w:numFmt w:val="lowerLetter"/>
      <w:lvlText w:val="%5."/>
      <w:lvlJc w:val="left"/>
      <w:pPr>
        <w:ind w:left="3465" w:hanging="360"/>
      </w:pPr>
    </w:lvl>
    <w:lvl w:ilvl="5" w:tplc="240A001B" w:tentative="1">
      <w:start w:val="1"/>
      <w:numFmt w:val="lowerRoman"/>
      <w:lvlText w:val="%6."/>
      <w:lvlJc w:val="right"/>
      <w:pPr>
        <w:ind w:left="4185" w:hanging="180"/>
      </w:pPr>
    </w:lvl>
    <w:lvl w:ilvl="6" w:tplc="240A000F" w:tentative="1">
      <w:start w:val="1"/>
      <w:numFmt w:val="decimal"/>
      <w:lvlText w:val="%7."/>
      <w:lvlJc w:val="left"/>
      <w:pPr>
        <w:ind w:left="4905" w:hanging="360"/>
      </w:pPr>
    </w:lvl>
    <w:lvl w:ilvl="7" w:tplc="240A0019" w:tentative="1">
      <w:start w:val="1"/>
      <w:numFmt w:val="lowerLetter"/>
      <w:lvlText w:val="%8."/>
      <w:lvlJc w:val="left"/>
      <w:pPr>
        <w:ind w:left="5625" w:hanging="360"/>
      </w:pPr>
    </w:lvl>
    <w:lvl w:ilvl="8" w:tplc="240A001B" w:tentative="1">
      <w:start w:val="1"/>
      <w:numFmt w:val="lowerRoman"/>
      <w:lvlText w:val="%9."/>
      <w:lvlJc w:val="right"/>
      <w:pPr>
        <w:ind w:left="6345" w:hanging="180"/>
      </w:pPr>
    </w:lvl>
  </w:abstractNum>
  <w:abstractNum w:abstractNumId="4" w15:restartNumberingAfterBreak="0">
    <w:nsid w:val="11727CE1"/>
    <w:multiLevelType w:val="hybridMultilevel"/>
    <w:tmpl w:val="2D5CA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9E6EA3"/>
    <w:multiLevelType w:val="hybridMultilevel"/>
    <w:tmpl w:val="7924F45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C511D0"/>
    <w:multiLevelType w:val="hybridMultilevel"/>
    <w:tmpl w:val="A45A94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677A37"/>
    <w:multiLevelType w:val="hybridMultilevel"/>
    <w:tmpl w:val="6BA4EA46"/>
    <w:lvl w:ilvl="0" w:tplc="1EA87DD2">
      <w:start w:val="1"/>
      <w:numFmt w:val="decimal"/>
      <w:lvlText w:val="%1."/>
      <w:lvlJc w:val="left"/>
      <w:pPr>
        <w:ind w:left="720" w:hanging="360"/>
      </w:pPr>
      <w:rPr>
        <w:rFonts w:ascii="Arial" w:hAnsi="Arial" w:cs="Arial" w:hint="default"/>
        <w:color w:val="222222"/>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7913FB"/>
    <w:multiLevelType w:val="hybridMultilevel"/>
    <w:tmpl w:val="013E1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16029D"/>
    <w:multiLevelType w:val="hybridMultilevel"/>
    <w:tmpl w:val="26EEBB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B2AE7"/>
    <w:multiLevelType w:val="hybridMultilevel"/>
    <w:tmpl w:val="97EE0F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1E5FD7"/>
    <w:multiLevelType w:val="hybridMultilevel"/>
    <w:tmpl w:val="6B0AB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8918E1"/>
    <w:multiLevelType w:val="multilevel"/>
    <w:tmpl w:val="637617C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9728D9"/>
    <w:multiLevelType w:val="hybridMultilevel"/>
    <w:tmpl w:val="056A17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9814720"/>
    <w:multiLevelType w:val="hybridMultilevel"/>
    <w:tmpl w:val="B41C3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BEB6101"/>
    <w:multiLevelType w:val="hybridMultilevel"/>
    <w:tmpl w:val="D1E60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764F86"/>
    <w:multiLevelType w:val="hybridMultilevel"/>
    <w:tmpl w:val="4B6A8F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BD72ED"/>
    <w:multiLevelType w:val="multilevel"/>
    <w:tmpl w:val="9FEC931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E20B76"/>
    <w:multiLevelType w:val="hybridMultilevel"/>
    <w:tmpl w:val="98241A1A"/>
    <w:lvl w:ilvl="0" w:tplc="7D3851AC">
      <w:start w:val="1"/>
      <w:numFmt w:val="decimal"/>
      <w:lvlText w:val="%1."/>
      <w:lvlJc w:val="left"/>
      <w:pPr>
        <w:ind w:left="720" w:hanging="360"/>
      </w:pPr>
      <w:rPr>
        <w:rFonts w:eastAsiaTheme="minorHAnsi" w:hint="default"/>
        <w:b/>
        <w:color w:val="auto"/>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E6D027D"/>
    <w:multiLevelType w:val="hybridMultilevel"/>
    <w:tmpl w:val="1D28C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8"/>
  </w:num>
  <w:num w:numId="5">
    <w:abstractNumId w:val="1"/>
  </w:num>
  <w:num w:numId="6">
    <w:abstractNumId w:val="17"/>
  </w:num>
  <w:num w:numId="7">
    <w:abstractNumId w:val="3"/>
  </w:num>
  <w:num w:numId="8">
    <w:abstractNumId w:val="19"/>
  </w:num>
  <w:num w:numId="9">
    <w:abstractNumId w:val="6"/>
  </w:num>
  <w:num w:numId="10">
    <w:abstractNumId w:val="15"/>
  </w:num>
  <w:num w:numId="11">
    <w:abstractNumId w:val="7"/>
  </w:num>
  <w:num w:numId="12">
    <w:abstractNumId w:val="9"/>
  </w:num>
  <w:num w:numId="13">
    <w:abstractNumId w:val="4"/>
  </w:num>
  <w:num w:numId="14">
    <w:abstractNumId w:val="10"/>
  </w:num>
  <w:num w:numId="15">
    <w:abstractNumId w:val="5"/>
  </w:num>
  <w:num w:numId="16">
    <w:abstractNumId w:val="18"/>
  </w:num>
  <w:num w:numId="17">
    <w:abstractNumId w:val="2"/>
  </w:num>
  <w:num w:numId="18">
    <w:abstractNumId w:val="1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9A"/>
    <w:rsid w:val="00047832"/>
    <w:rsid w:val="00077ECC"/>
    <w:rsid w:val="000B592C"/>
    <w:rsid w:val="001A265F"/>
    <w:rsid w:val="00266FC1"/>
    <w:rsid w:val="003D67B7"/>
    <w:rsid w:val="003E2D97"/>
    <w:rsid w:val="003F64E5"/>
    <w:rsid w:val="004C5AB2"/>
    <w:rsid w:val="004F57E0"/>
    <w:rsid w:val="005421A6"/>
    <w:rsid w:val="00553944"/>
    <w:rsid w:val="00597399"/>
    <w:rsid w:val="00681CBC"/>
    <w:rsid w:val="006D11AB"/>
    <w:rsid w:val="006E4F00"/>
    <w:rsid w:val="007F630B"/>
    <w:rsid w:val="00836775"/>
    <w:rsid w:val="0086559A"/>
    <w:rsid w:val="00891053"/>
    <w:rsid w:val="008A7229"/>
    <w:rsid w:val="00991C97"/>
    <w:rsid w:val="009A498C"/>
    <w:rsid w:val="00A91BDF"/>
    <w:rsid w:val="00AC1CA2"/>
    <w:rsid w:val="00C10926"/>
    <w:rsid w:val="00C31902"/>
    <w:rsid w:val="00C8664A"/>
    <w:rsid w:val="00DC06DA"/>
    <w:rsid w:val="00E573F0"/>
    <w:rsid w:val="00EB458E"/>
    <w:rsid w:val="00ED2267"/>
    <w:rsid w:val="00F97630"/>
    <w:rsid w:val="00FA7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5865A-C584-4323-84A4-D88464DA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9A"/>
  </w:style>
  <w:style w:type="paragraph" w:styleId="Ttulo1">
    <w:name w:val="heading 1"/>
    <w:basedOn w:val="Normal"/>
    <w:next w:val="Normal"/>
    <w:link w:val="Ttulo1Car"/>
    <w:qFormat/>
    <w:rsid w:val="0086559A"/>
    <w:pPr>
      <w:keepNext/>
      <w:numPr>
        <w:numId w:val="1"/>
      </w:numPr>
      <w:suppressAutoHyphens/>
      <w:spacing w:after="0" w:line="240" w:lineRule="auto"/>
      <w:jc w:val="both"/>
      <w:outlineLvl w:val="0"/>
    </w:pPr>
    <w:rPr>
      <w:rFonts w:ascii="Arial" w:eastAsia="Times New Roman" w:hAnsi="Arial" w:cs="Arial"/>
      <w:b/>
      <w:sz w:val="24"/>
      <w:szCs w:val="20"/>
      <w:lang w:val="es-ES_tradnl" w:eastAsia="zh-CN"/>
    </w:rPr>
  </w:style>
  <w:style w:type="paragraph" w:styleId="Ttulo2">
    <w:name w:val="heading 2"/>
    <w:basedOn w:val="Normal"/>
    <w:next w:val="Normal"/>
    <w:link w:val="Ttulo2Car"/>
    <w:autoRedefine/>
    <w:qFormat/>
    <w:rsid w:val="0086559A"/>
    <w:pPr>
      <w:keepNext/>
      <w:numPr>
        <w:ilvl w:val="1"/>
        <w:numId w:val="1"/>
      </w:numPr>
      <w:suppressAutoHyphens/>
      <w:spacing w:after="0" w:line="240" w:lineRule="auto"/>
      <w:outlineLvl w:val="1"/>
    </w:pPr>
    <w:rPr>
      <w:rFonts w:ascii="Arial" w:eastAsia="Times New Roman" w:hAnsi="Arial" w:cs="Arial"/>
      <w:b/>
      <w:sz w:val="24"/>
      <w:szCs w:val="20"/>
      <w:lang w:val="es-ES_tradnl" w:eastAsia="zh-CN"/>
    </w:rPr>
  </w:style>
  <w:style w:type="paragraph" w:styleId="Ttulo3">
    <w:name w:val="heading 3"/>
    <w:basedOn w:val="Normal"/>
    <w:next w:val="Normal"/>
    <w:link w:val="Ttulo3Car"/>
    <w:qFormat/>
    <w:rsid w:val="0086559A"/>
    <w:pPr>
      <w:keepNext/>
      <w:numPr>
        <w:ilvl w:val="2"/>
        <w:numId w:val="1"/>
      </w:numPr>
      <w:suppressAutoHyphens/>
      <w:spacing w:after="0" w:line="240" w:lineRule="auto"/>
      <w:outlineLvl w:val="2"/>
    </w:pPr>
    <w:rPr>
      <w:rFonts w:ascii="Arial" w:eastAsia="Times New Roman" w:hAnsi="Arial" w:cs="Arial"/>
      <w:sz w:val="24"/>
      <w:szCs w:val="20"/>
      <w:lang w:val="es-ES" w:eastAsia="zh-CN"/>
    </w:rPr>
  </w:style>
  <w:style w:type="paragraph" w:styleId="Ttulo4">
    <w:name w:val="heading 4"/>
    <w:basedOn w:val="Normal"/>
    <w:next w:val="Normal"/>
    <w:link w:val="Ttulo4Car"/>
    <w:qFormat/>
    <w:rsid w:val="0086559A"/>
    <w:pPr>
      <w:keepNext/>
      <w:numPr>
        <w:ilvl w:val="3"/>
        <w:numId w:val="1"/>
      </w:numPr>
      <w:suppressAutoHyphens/>
      <w:spacing w:after="0" w:line="240" w:lineRule="auto"/>
      <w:jc w:val="both"/>
      <w:outlineLvl w:val="3"/>
    </w:pPr>
    <w:rPr>
      <w:rFonts w:ascii="Arial" w:eastAsia="Times New Roman" w:hAnsi="Arial" w:cs="Arial"/>
      <w:sz w:val="24"/>
      <w:szCs w:val="20"/>
      <w:lang w:val="es-ES_tradnl" w:eastAsia="zh-CN"/>
    </w:rPr>
  </w:style>
  <w:style w:type="paragraph" w:styleId="Ttulo5">
    <w:name w:val="heading 5"/>
    <w:basedOn w:val="Normal"/>
    <w:next w:val="Normal"/>
    <w:link w:val="Ttulo5Car"/>
    <w:qFormat/>
    <w:rsid w:val="0086559A"/>
    <w:pPr>
      <w:keepNext/>
      <w:numPr>
        <w:ilvl w:val="4"/>
        <w:numId w:val="1"/>
      </w:numPr>
      <w:suppressAutoHyphens/>
      <w:spacing w:after="0" w:line="240" w:lineRule="auto"/>
      <w:outlineLvl w:val="4"/>
    </w:pPr>
    <w:rPr>
      <w:rFonts w:ascii="Arial" w:eastAsia="Times New Roman" w:hAnsi="Arial" w:cs="Arial"/>
      <w:b/>
      <w:color w:val="000000"/>
      <w:sz w:val="20"/>
      <w:szCs w:val="20"/>
      <w:lang w:val="es-ES" w:eastAsia="zh-CN"/>
    </w:rPr>
  </w:style>
  <w:style w:type="paragraph" w:styleId="Ttulo6">
    <w:name w:val="heading 6"/>
    <w:basedOn w:val="Normal"/>
    <w:next w:val="Normal"/>
    <w:link w:val="Ttulo6Car"/>
    <w:qFormat/>
    <w:rsid w:val="0086559A"/>
    <w:pPr>
      <w:keepNext/>
      <w:numPr>
        <w:ilvl w:val="5"/>
        <w:numId w:val="1"/>
      </w:numPr>
      <w:suppressAutoHyphens/>
      <w:spacing w:after="0" w:line="240" w:lineRule="auto"/>
      <w:jc w:val="center"/>
      <w:outlineLvl w:val="5"/>
    </w:pPr>
    <w:rPr>
      <w:rFonts w:ascii="Arial" w:eastAsia="Times New Roman" w:hAnsi="Arial" w:cs="Arial"/>
      <w:b/>
      <w:szCs w:val="20"/>
      <w:lang w:val="es-ES" w:eastAsia="zh-CN"/>
    </w:rPr>
  </w:style>
  <w:style w:type="paragraph" w:styleId="Ttulo7">
    <w:name w:val="heading 7"/>
    <w:basedOn w:val="Normal"/>
    <w:next w:val="Normal"/>
    <w:link w:val="Ttulo7Car"/>
    <w:qFormat/>
    <w:rsid w:val="0086559A"/>
    <w:pPr>
      <w:keepNext/>
      <w:numPr>
        <w:ilvl w:val="6"/>
        <w:numId w:val="1"/>
      </w:numPr>
      <w:suppressAutoHyphens/>
      <w:spacing w:after="0" w:line="240" w:lineRule="auto"/>
      <w:outlineLvl w:val="6"/>
    </w:pPr>
    <w:rPr>
      <w:rFonts w:ascii="Arial" w:eastAsia="Times New Roman" w:hAnsi="Arial" w:cs="Arial"/>
      <w:b/>
      <w:sz w:val="24"/>
      <w:szCs w:val="20"/>
      <w:lang w:val="es-ES" w:eastAsia="zh-CN"/>
    </w:rPr>
  </w:style>
  <w:style w:type="paragraph" w:styleId="Ttulo8">
    <w:name w:val="heading 8"/>
    <w:basedOn w:val="Normal"/>
    <w:next w:val="Normal"/>
    <w:link w:val="Ttulo8Car"/>
    <w:qFormat/>
    <w:rsid w:val="0086559A"/>
    <w:pPr>
      <w:keepNext/>
      <w:numPr>
        <w:ilvl w:val="7"/>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7"/>
    </w:pPr>
    <w:rPr>
      <w:rFonts w:ascii="Arial" w:eastAsia="Times New Roman" w:hAnsi="Arial" w:cs="Arial"/>
      <w:sz w:val="24"/>
      <w:szCs w:val="20"/>
      <w:lang w:val="es-ES" w:eastAsia="zh-CN"/>
    </w:rPr>
  </w:style>
  <w:style w:type="paragraph" w:styleId="Ttulo9">
    <w:name w:val="heading 9"/>
    <w:basedOn w:val="Normal"/>
    <w:next w:val="Normal"/>
    <w:link w:val="Ttulo9Car"/>
    <w:qFormat/>
    <w:rsid w:val="0086559A"/>
    <w:pPr>
      <w:keepNext/>
      <w:numPr>
        <w:ilvl w:val="8"/>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8"/>
    </w:pPr>
    <w:rPr>
      <w:rFonts w:ascii="Arial" w:eastAsia="Times New Roman" w:hAnsi="Arial" w:cs="Arial"/>
      <w:b/>
      <w:bCs/>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559A"/>
    <w:rPr>
      <w:rFonts w:ascii="Arial" w:eastAsia="Times New Roman" w:hAnsi="Arial" w:cs="Arial"/>
      <w:b/>
      <w:sz w:val="24"/>
      <w:szCs w:val="20"/>
      <w:lang w:val="es-ES_tradnl" w:eastAsia="zh-CN"/>
    </w:rPr>
  </w:style>
  <w:style w:type="character" w:customStyle="1" w:styleId="Ttulo2Car">
    <w:name w:val="Título 2 Car"/>
    <w:basedOn w:val="Fuentedeprrafopredeter"/>
    <w:link w:val="Ttulo2"/>
    <w:rsid w:val="0086559A"/>
    <w:rPr>
      <w:rFonts w:ascii="Arial" w:eastAsia="Times New Roman" w:hAnsi="Arial" w:cs="Arial"/>
      <w:b/>
      <w:sz w:val="24"/>
      <w:szCs w:val="20"/>
      <w:lang w:val="es-ES_tradnl" w:eastAsia="zh-CN"/>
    </w:rPr>
  </w:style>
  <w:style w:type="character" w:customStyle="1" w:styleId="Ttulo3Car">
    <w:name w:val="Título 3 Car"/>
    <w:basedOn w:val="Fuentedeprrafopredeter"/>
    <w:link w:val="Ttulo3"/>
    <w:rsid w:val="0086559A"/>
    <w:rPr>
      <w:rFonts w:ascii="Arial" w:eastAsia="Times New Roman" w:hAnsi="Arial" w:cs="Arial"/>
      <w:sz w:val="24"/>
      <w:szCs w:val="20"/>
      <w:lang w:val="es-ES" w:eastAsia="zh-CN"/>
    </w:rPr>
  </w:style>
  <w:style w:type="character" w:customStyle="1" w:styleId="Ttulo4Car">
    <w:name w:val="Título 4 Car"/>
    <w:basedOn w:val="Fuentedeprrafopredeter"/>
    <w:link w:val="Ttulo4"/>
    <w:rsid w:val="0086559A"/>
    <w:rPr>
      <w:rFonts w:ascii="Arial" w:eastAsia="Times New Roman" w:hAnsi="Arial" w:cs="Arial"/>
      <w:sz w:val="24"/>
      <w:szCs w:val="20"/>
      <w:lang w:val="es-ES_tradnl" w:eastAsia="zh-CN"/>
    </w:rPr>
  </w:style>
  <w:style w:type="character" w:customStyle="1" w:styleId="Ttulo5Car">
    <w:name w:val="Título 5 Car"/>
    <w:basedOn w:val="Fuentedeprrafopredeter"/>
    <w:link w:val="Ttulo5"/>
    <w:rsid w:val="0086559A"/>
    <w:rPr>
      <w:rFonts w:ascii="Arial" w:eastAsia="Times New Roman" w:hAnsi="Arial" w:cs="Arial"/>
      <w:b/>
      <w:color w:val="000000"/>
      <w:sz w:val="20"/>
      <w:szCs w:val="20"/>
      <w:lang w:val="es-ES" w:eastAsia="zh-CN"/>
    </w:rPr>
  </w:style>
  <w:style w:type="character" w:customStyle="1" w:styleId="Ttulo6Car">
    <w:name w:val="Título 6 Car"/>
    <w:basedOn w:val="Fuentedeprrafopredeter"/>
    <w:link w:val="Ttulo6"/>
    <w:rsid w:val="0086559A"/>
    <w:rPr>
      <w:rFonts w:ascii="Arial" w:eastAsia="Times New Roman" w:hAnsi="Arial" w:cs="Arial"/>
      <w:b/>
      <w:szCs w:val="20"/>
      <w:lang w:val="es-ES" w:eastAsia="zh-CN"/>
    </w:rPr>
  </w:style>
  <w:style w:type="character" w:customStyle="1" w:styleId="Ttulo7Car">
    <w:name w:val="Título 7 Car"/>
    <w:basedOn w:val="Fuentedeprrafopredeter"/>
    <w:link w:val="Ttulo7"/>
    <w:rsid w:val="0086559A"/>
    <w:rPr>
      <w:rFonts w:ascii="Arial" w:eastAsia="Times New Roman" w:hAnsi="Arial" w:cs="Arial"/>
      <w:b/>
      <w:sz w:val="24"/>
      <w:szCs w:val="20"/>
      <w:lang w:val="es-ES" w:eastAsia="zh-CN"/>
    </w:rPr>
  </w:style>
  <w:style w:type="character" w:customStyle="1" w:styleId="Ttulo8Car">
    <w:name w:val="Título 8 Car"/>
    <w:basedOn w:val="Fuentedeprrafopredeter"/>
    <w:link w:val="Ttulo8"/>
    <w:rsid w:val="0086559A"/>
    <w:rPr>
      <w:rFonts w:ascii="Arial" w:eastAsia="Times New Roman" w:hAnsi="Arial" w:cs="Arial"/>
      <w:sz w:val="24"/>
      <w:szCs w:val="20"/>
      <w:lang w:val="es-ES" w:eastAsia="zh-CN"/>
    </w:rPr>
  </w:style>
  <w:style w:type="character" w:customStyle="1" w:styleId="Ttulo9Car">
    <w:name w:val="Título 9 Car"/>
    <w:basedOn w:val="Fuentedeprrafopredeter"/>
    <w:link w:val="Ttulo9"/>
    <w:rsid w:val="0086559A"/>
    <w:rPr>
      <w:rFonts w:ascii="Arial" w:eastAsia="Times New Roman" w:hAnsi="Arial" w:cs="Arial"/>
      <w:b/>
      <w:bCs/>
      <w:sz w:val="24"/>
      <w:szCs w:val="20"/>
      <w:lang w:val="es-ES" w:eastAsia="zh-CN"/>
    </w:rPr>
  </w:style>
  <w:style w:type="paragraph" w:styleId="Encabezado">
    <w:name w:val="header"/>
    <w:basedOn w:val="Normal"/>
    <w:link w:val="EncabezadoCar"/>
    <w:uiPriority w:val="99"/>
    <w:unhideWhenUsed/>
    <w:rsid w:val="0086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59A"/>
  </w:style>
  <w:style w:type="paragraph" w:styleId="Piedepgina">
    <w:name w:val="footer"/>
    <w:basedOn w:val="Normal"/>
    <w:link w:val="PiedepginaCar"/>
    <w:uiPriority w:val="99"/>
    <w:unhideWhenUsed/>
    <w:rsid w:val="0086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59A"/>
  </w:style>
  <w:style w:type="character" w:customStyle="1" w:styleId="apple-converted-space">
    <w:name w:val="apple-converted-space"/>
    <w:basedOn w:val="Fuentedeprrafopredeter"/>
    <w:rsid w:val="003F64E5"/>
    <w:rPr>
      <w:rFonts w:cs="Times New Roman"/>
    </w:rPr>
  </w:style>
  <w:style w:type="paragraph" w:styleId="Prrafodelista">
    <w:name w:val="List Paragraph"/>
    <w:basedOn w:val="Normal"/>
    <w:link w:val="PrrafodelistaCar"/>
    <w:uiPriority w:val="34"/>
    <w:qFormat/>
    <w:rsid w:val="003F64E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3E2D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D97"/>
    <w:rPr>
      <w:rFonts w:ascii="Segoe UI" w:hAnsi="Segoe UI" w:cs="Segoe UI"/>
      <w:sz w:val="18"/>
      <w:szCs w:val="18"/>
    </w:rPr>
  </w:style>
  <w:style w:type="character" w:customStyle="1" w:styleId="PrrafodelistaCar">
    <w:name w:val="Párrafo de lista Car"/>
    <w:link w:val="Prrafodelista"/>
    <w:uiPriority w:val="34"/>
    <w:rsid w:val="00E573F0"/>
    <w:rPr>
      <w:rFonts w:ascii="Calibri" w:eastAsia="Calibri" w:hAnsi="Calibri" w:cs="Times New Roman"/>
    </w:rPr>
  </w:style>
  <w:style w:type="character" w:styleId="Hipervnculo">
    <w:name w:val="Hyperlink"/>
    <w:basedOn w:val="Fuentedeprrafopredeter"/>
    <w:uiPriority w:val="99"/>
    <w:unhideWhenUsed/>
    <w:rsid w:val="004F57E0"/>
    <w:rPr>
      <w:color w:val="0000FF" w:themeColor="hyperlink"/>
      <w:u w:val="single"/>
    </w:rPr>
  </w:style>
  <w:style w:type="paragraph" w:styleId="NormalWeb">
    <w:name w:val="Normal (Web)"/>
    <w:basedOn w:val="Normal"/>
    <w:uiPriority w:val="99"/>
    <w:semiHidden/>
    <w:unhideWhenUsed/>
    <w:rsid w:val="009A498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945235">
      <w:bodyDiv w:val="1"/>
      <w:marLeft w:val="0"/>
      <w:marRight w:val="0"/>
      <w:marTop w:val="0"/>
      <w:marBottom w:val="0"/>
      <w:divBdr>
        <w:top w:val="none" w:sz="0" w:space="0" w:color="auto"/>
        <w:left w:val="none" w:sz="0" w:space="0" w:color="auto"/>
        <w:bottom w:val="none" w:sz="0" w:space="0" w:color="auto"/>
        <w:right w:val="none" w:sz="0" w:space="0" w:color="auto"/>
      </w:divBdr>
    </w:div>
    <w:div w:id="19504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eworldwide.com/products/tips-and-nozzles/air-pencil-tipnozzles/tj70-nozzle-tips/tj70-small-straight-single-jet-tip-0366" TargetMode="External"/><Relationship Id="rId3" Type="http://schemas.openxmlformats.org/officeDocument/2006/relationships/settings" Target="settings.xml"/><Relationship Id="rId7" Type="http://schemas.openxmlformats.org/officeDocument/2006/relationships/hyperlink" Target="https://www.paceworldwide.com/products/tips-and-nozzles/desoldering-tips/sx100-desoldering-tips/sx90sx100-desoldering-tip-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989</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electrico</dc:creator>
  <cp:lastModifiedBy>La Nueva Aura Li</cp:lastModifiedBy>
  <cp:revision>3</cp:revision>
  <cp:lastPrinted>2015-10-13T22:17:00Z</cp:lastPrinted>
  <dcterms:created xsi:type="dcterms:W3CDTF">2016-07-27T22:36:00Z</dcterms:created>
  <dcterms:modified xsi:type="dcterms:W3CDTF">2016-07-27T22:40:00Z</dcterms:modified>
</cp:coreProperties>
</file>