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9A3CE7" w:rsidRDefault="009A3CE7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0F39F3">
        <w:rPr>
          <w:rFonts w:ascii="Arial Narrow" w:hAnsi="Arial Narrow" w:cs="Arial"/>
          <w:b/>
          <w:bCs/>
          <w:lang w:val="es-CO"/>
        </w:rPr>
        <w:t xml:space="preserve">ANEXO  </w:t>
      </w:r>
      <w:r w:rsidR="000F39F3" w:rsidRPr="000F39F3">
        <w:rPr>
          <w:rFonts w:ascii="Arial Narrow" w:hAnsi="Arial Narrow" w:cs="Arial"/>
          <w:b/>
          <w:bCs/>
          <w:lang w:val="es-CO"/>
        </w:rPr>
        <w:t>5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5860BA">
        <w:rPr>
          <w:rFonts w:ascii="Arial Narrow" w:hAnsi="Arial Narrow" w:cs="Arial"/>
          <w:b/>
          <w:bCs/>
          <w:lang w:val="es-CO"/>
        </w:rPr>
        <w:t>CAPACIDAD ORGAN</w:t>
      </w:r>
      <w:r>
        <w:rPr>
          <w:rFonts w:ascii="Arial Narrow" w:hAnsi="Arial Narrow" w:cs="Arial"/>
          <w:b/>
          <w:bCs/>
          <w:lang w:val="es-CO"/>
        </w:rPr>
        <w:t>IZACIONAL A DICIEMBRE 31 DE 2015 P</w:t>
      </w:r>
      <w:r w:rsidRPr="005860BA">
        <w:rPr>
          <w:rFonts w:ascii="Arial Narrow" w:hAnsi="Arial Narrow" w:cs="Arial"/>
          <w:b/>
          <w:bCs/>
          <w:lang w:val="es-CO"/>
        </w:rPr>
        <w:t>ATRIMONIO ADECUADO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sz w:val="20"/>
          <w:lang w:val="es-CO"/>
        </w:rPr>
      </w:pPr>
      <w:r w:rsidRPr="00100CAE">
        <w:rPr>
          <w:rFonts w:ascii="Arial Narrow" w:hAnsi="Arial Narrow" w:cs="Arial"/>
          <w:b/>
          <w:sz w:val="20"/>
          <w:lang w:val="es-CO"/>
        </w:rPr>
        <w:t>(Cifras en millones de pesos)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40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A.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primas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B.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siniestros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C.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Riesgo de Suscripción (cifra mayor entre A. y B.)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D.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Activo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Adecuado (sumatoria de C. y D.)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F.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primario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G.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secundario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H.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Técnico Total (sumatoria de F. y G. * 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I.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47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E.)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P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sz w:val="20"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sz w:val="20"/>
        </w:rPr>
      </w:pPr>
      <w:r w:rsidRPr="00100CAE">
        <w:rPr>
          <w:rFonts w:ascii="Arial Narrow" w:hAnsi="Arial Narrow" w:cs="Arial"/>
          <w:sz w:val="20"/>
        </w:rPr>
        <w:t>SI EN EL</w:t>
      </w:r>
      <w:r w:rsidRPr="00100CAE">
        <w:rPr>
          <w:rFonts w:ascii="Arial Narrow" w:hAnsi="Arial Narrow" w:cs="Arial"/>
          <w:b/>
          <w:bCs/>
          <w:sz w:val="20"/>
        </w:rPr>
        <w:t xml:space="preserve"> LITERAL C.</w:t>
      </w:r>
      <w:r w:rsidRPr="00100CAE">
        <w:rPr>
          <w:rFonts w:ascii="Arial Narrow" w:hAnsi="Arial Narrow" w:cs="Arial"/>
          <w:sz w:val="20"/>
        </w:rPr>
        <w:t xml:space="preserve"> EL PROPONENTE HA COLOCADO LA CIFRA CORRESPONDIENTE AL </w:t>
      </w:r>
      <w:r w:rsidRPr="00100CAE">
        <w:rPr>
          <w:rFonts w:ascii="Arial Narrow" w:hAnsi="Arial Narrow" w:cs="Arial"/>
          <w:b/>
          <w:bCs/>
          <w:sz w:val="20"/>
        </w:rPr>
        <w:t>LITERAL</w:t>
      </w:r>
      <w:r w:rsidRPr="00100CAE">
        <w:rPr>
          <w:rFonts w:ascii="Arial Narrow" w:hAnsi="Arial Narrow" w:cs="Arial"/>
          <w:sz w:val="20"/>
        </w:rPr>
        <w:t xml:space="preserve"> </w:t>
      </w:r>
      <w:r w:rsidRPr="00100CAE">
        <w:rPr>
          <w:rFonts w:ascii="Arial Narrow" w:hAnsi="Arial Narrow" w:cs="Arial"/>
          <w:b/>
          <w:bCs/>
          <w:sz w:val="20"/>
        </w:rPr>
        <w:t>A.</w:t>
      </w:r>
      <w:r w:rsidRPr="00100CAE">
        <w:rPr>
          <w:rFonts w:ascii="Arial Narrow" w:hAnsi="Arial Narrow" w:cs="Arial"/>
          <w:sz w:val="20"/>
        </w:rPr>
        <w:t>,</w:t>
      </w:r>
      <w:r w:rsidRPr="00100CAE">
        <w:rPr>
          <w:rFonts w:ascii="Arial Narrow" w:hAnsi="Arial Narrow" w:cs="Arial"/>
          <w:b/>
          <w:bCs/>
          <w:sz w:val="20"/>
        </w:rPr>
        <w:t xml:space="preserve"> </w:t>
      </w:r>
      <w:r w:rsidRPr="00100CAE">
        <w:rPr>
          <w:rFonts w:ascii="Arial Narrow" w:hAnsi="Arial Narrow" w:cs="Arial"/>
          <w:sz w:val="20"/>
        </w:rPr>
        <w:t xml:space="preserve">DEBERÁ SUMAR </w:t>
      </w:r>
      <w:r w:rsidRPr="00100CAE">
        <w:rPr>
          <w:rFonts w:ascii="Arial Narrow" w:hAnsi="Arial Narrow" w:cs="Arial"/>
          <w:b/>
          <w:bCs/>
          <w:sz w:val="20"/>
        </w:rPr>
        <w:t>EL MONTO DEL CAPITAL ADICIONAL</w:t>
      </w:r>
      <w:r w:rsidRPr="00100CAE">
        <w:rPr>
          <w:rFonts w:ascii="Arial Narrow" w:hAnsi="Arial Narrow" w:cs="Arial"/>
          <w:sz w:val="20"/>
        </w:rPr>
        <w:t xml:space="preserve"> QUE REQUERIRÁ EN FUNCIÓN DE LAS PRIMAS QUE LE CORRESPONDERÍAN A LAS PÓLIZAS OFRECIDAS POR EL PROPONENTE Y DEMOSTRAR QUE CONTINÚA CON EXCESO DE PATRIMONIO ADECUADO:</w:t>
      </w: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55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J.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E" w:rsidRPr="00100CAE" w:rsidRDefault="00100CAE" w:rsidP="00100CAE">
            <w:pPr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Suscripción Adicional requerido en función de las primas de este proceso de contratación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K.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Sumatoria de C. , D. y J.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L.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70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K.)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  <w:r w:rsidRPr="00B602B5">
        <w:rPr>
          <w:rFonts w:ascii="Arial Narrow" w:hAnsi="Arial Narrow" w:cs="Arial"/>
          <w:sz w:val="20"/>
          <w:szCs w:val="20"/>
          <w:lang w:val="es-CO"/>
        </w:rPr>
        <w:t>* DE ACUERDO CON LAS NORMAS APLICADAS AL PATRIMONIO TÉCNICO, EL PATRIMONIO TÉCNICO SECUNDARIO SÓLO SE COMPUTA HASTA LA CONCURRENCIA DEL PATRIMONIO TÉCNICO PRIMARIO.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Cs/>
          <w:lang w:val="es-CO"/>
        </w:rPr>
      </w:pPr>
      <w:r w:rsidRPr="005860BA">
        <w:rPr>
          <w:rFonts w:ascii="Arial Narrow" w:hAnsi="Arial Narrow" w:cs="Arial"/>
          <w:bCs/>
          <w:lang w:val="es-CO"/>
        </w:rPr>
        <w:t>Basados en la anterior información  el Patrimonio Adecuado es igual a: _________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3325"/>
        <w:gridCol w:w="1393"/>
        <w:gridCol w:w="2195"/>
      </w:tblGrid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REPRESENTANTE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LEGAL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CONTADOR</w:t>
            </w:r>
            <w:bookmarkStart w:id="0" w:name="_GoBack"/>
            <w:bookmarkEnd w:id="0"/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PÚBLICO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REVISOR FISCAL</w:t>
            </w:r>
          </w:p>
        </w:tc>
        <w:tc>
          <w:tcPr>
            <w:tcW w:w="3325" w:type="dxa"/>
          </w:tcPr>
          <w:p w:rsid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  <w:p w:rsidR="00930E49" w:rsidRPr="00696390" w:rsidRDefault="00930E49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</w:tbl>
    <w:p w:rsidR="000071FE" w:rsidRDefault="000071FE" w:rsidP="00F4257E"/>
    <w:sectPr w:rsidR="00007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D5" w:rsidRDefault="002866D5" w:rsidP="00704994">
      <w:r>
        <w:separator/>
      </w:r>
    </w:p>
  </w:endnote>
  <w:endnote w:type="continuationSeparator" w:id="0">
    <w:p w:rsidR="002866D5" w:rsidRDefault="002866D5" w:rsidP="007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D5" w:rsidRDefault="002866D5" w:rsidP="00704994">
      <w:r>
        <w:separator/>
      </w:r>
    </w:p>
  </w:footnote>
  <w:footnote w:type="continuationSeparator" w:id="0">
    <w:p w:rsidR="002866D5" w:rsidRDefault="002866D5" w:rsidP="007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2866D5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7"/>
    <w:rsid w:val="000071FE"/>
    <w:rsid w:val="000F39F3"/>
    <w:rsid w:val="00100CAE"/>
    <w:rsid w:val="001D0520"/>
    <w:rsid w:val="002866D5"/>
    <w:rsid w:val="00353884"/>
    <w:rsid w:val="00480CFB"/>
    <w:rsid w:val="00492DB4"/>
    <w:rsid w:val="00573DCA"/>
    <w:rsid w:val="00696390"/>
    <w:rsid w:val="00704994"/>
    <w:rsid w:val="00930E49"/>
    <w:rsid w:val="009A3CE7"/>
    <w:rsid w:val="00A817BB"/>
    <w:rsid w:val="00B24298"/>
    <w:rsid w:val="00BA34FD"/>
    <w:rsid w:val="00CD53E4"/>
    <w:rsid w:val="00D44657"/>
    <w:rsid w:val="00F21001"/>
    <w:rsid w:val="00F4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28162B3-DA26-40E3-9C90-BC54146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CE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9A3CE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6</cp:revision>
  <dcterms:created xsi:type="dcterms:W3CDTF">2017-02-11T14:53:00Z</dcterms:created>
  <dcterms:modified xsi:type="dcterms:W3CDTF">2017-02-11T15:53:00Z</dcterms:modified>
</cp:coreProperties>
</file>