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E25" w:rsidRDefault="00176E25" w:rsidP="00176E25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bookmarkStart w:id="0" w:name="_GoBack"/>
      <w:bookmarkEnd w:id="0"/>
      <w:r>
        <w:rPr>
          <w:rFonts w:ascii="Arial Narrow" w:hAnsi="Arial Narrow" w:cs="Arial"/>
          <w:b/>
          <w:bCs/>
          <w:sz w:val="24"/>
          <w:szCs w:val="24"/>
          <w:lang w:val="es-ES"/>
        </w:rPr>
        <w:t>UNIVERSIDAD TECNOLÓGICA DE PEREIRA</w:t>
      </w:r>
    </w:p>
    <w:p w:rsidR="00176E25" w:rsidRPr="00176E25" w:rsidRDefault="00176E25" w:rsidP="00176E25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r w:rsidRPr="00176E25">
        <w:rPr>
          <w:rFonts w:ascii="Arial Narrow" w:hAnsi="Arial Narrow" w:cs="Arial"/>
          <w:b/>
          <w:bCs/>
          <w:sz w:val="24"/>
          <w:szCs w:val="24"/>
          <w:lang w:val="es-ES"/>
        </w:rPr>
        <w:t xml:space="preserve">LICITACIÓN PÚBLICA NO. </w:t>
      </w:r>
      <w:r w:rsidR="00004AAF">
        <w:rPr>
          <w:rFonts w:ascii="Arial Narrow" w:hAnsi="Arial Narrow" w:cs="Arial"/>
          <w:b/>
          <w:bCs/>
          <w:sz w:val="24"/>
          <w:szCs w:val="24"/>
          <w:lang w:val="es-ES"/>
        </w:rPr>
        <w:t>5</w:t>
      </w:r>
      <w:r w:rsidRPr="00176E25">
        <w:rPr>
          <w:rFonts w:ascii="Arial Narrow" w:hAnsi="Arial Narrow" w:cs="Arial"/>
          <w:b/>
          <w:bCs/>
          <w:sz w:val="24"/>
          <w:szCs w:val="24"/>
          <w:lang w:val="es-ES"/>
        </w:rPr>
        <w:t xml:space="preserve"> DE 2017</w:t>
      </w:r>
    </w:p>
    <w:p w:rsidR="00762803" w:rsidRDefault="00F657F5" w:rsidP="00176E25">
      <w:pPr>
        <w:jc w:val="center"/>
        <w:rPr>
          <w:rFonts w:ascii="Arial Narrow" w:hAnsi="Arial Narrow"/>
          <w:b/>
        </w:rPr>
      </w:pPr>
      <w:r w:rsidRPr="00176E25">
        <w:rPr>
          <w:rFonts w:ascii="Arial Narrow" w:hAnsi="Arial Narrow"/>
          <w:b/>
        </w:rPr>
        <w:t>ANEXO 10</w:t>
      </w:r>
      <w:r w:rsidR="00004AAF">
        <w:rPr>
          <w:rFonts w:ascii="Arial Narrow" w:hAnsi="Arial Narrow"/>
          <w:b/>
        </w:rPr>
        <w:t xml:space="preserve"> </w:t>
      </w:r>
      <w:r w:rsidR="00176E25">
        <w:rPr>
          <w:rFonts w:ascii="Arial Narrow" w:hAnsi="Arial Narrow"/>
          <w:b/>
        </w:rPr>
        <w:br/>
        <w:t>RELACIÓN DE VEHÍCULOS SEGURO AUTOMÓVILES</w:t>
      </w:r>
    </w:p>
    <w:p w:rsidR="00176E25" w:rsidRPr="00176E25" w:rsidRDefault="00176E25" w:rsidP="00176E25">
      <w:pPr>
        <w:jc w:val="center"/>
        <w:rPr>
          <w:rFonts w:ascii="Arial Narrow" w:hAnsi="Arial Narrow"/>
          <w:b/>
          <w:color w:val="FF0000"/>
        </w:rPr>
      </w:pPr>
    </w:p>
    <w:p w:rsidR="00762803" w:rsidRPr="00F657F5" w:rsidRDefault="00762803">
      <w:pPr>
        <w:rPr>
          <w:b/>
        </w:rPr>
      </w:pPr>
    </w:p>
    <w:p w:rsidR="004F66C3" w:rsidRPr="00981316" w:rsidRDefault="00981316">
      <w:pPr>
        <w:rPr>
          <w:lang w:val="es-ES"/>
        </w:rPr>
      </w:pPr>
      <w:r w:rsidRPr="00981316">
        <w:rPr>
          <w:noProof/>
          <w:lang w:eastAsia="es-CO"/>
        </w:rPr>
        <w:drawing>
          <wp:inline distT="0" distB="0" distL="0" distR="0" wp14:anchorId="33982A67" wp14:editId="6F9F791F">
            <wp:extent cx="8258810" cy="2450288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2450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66C3" w:rsidRPr="00981316" w:rsidSect="00426A14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CCC" w:rsidRDefault="00235CCC" w:rsidP="00762803">
      <w:pPr>
        <w:spacing w:after="0" w:line="240" w:lineRule="auto"/>
      </w:pPr>
      <w:r>
        <w:separator/>
      </w:r>
    </w:p>
  </w:endnote>
  <w:endnote w:type="continuationSeparator" w:id="0">
    <w:p w:rsidR="00235CCC" w:rsidRDefault="00235CCC" w:rsidP="00762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CCC" w:rsidRDefault="00235CCC" w:rsidP="00762803">
      <w:pPr>
        <w:spacing w:after="0" w:line="240" w:lineRule="auto"/>
      </w:pPr>
      <w:r>
        <w:separator/>
      </w:r>
    </w:p>
  </w:footnote>
  <w:footnote w:type="continuationSeparator" w:id="0">
    <w:p w:rsidR="00235CCC" w:rsidRDefault="00235CCC" w:rsidP="00762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803" w:rsidRDefault="00235CCC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.75pt;margin-top:4.5pt;width:612.5pt;height:786pt;z-index:-251658752;mso-wrap-edited:f;mso-position-horizontal-relative:page;mso-position-vertical-relative:page" wrapcoords="-26 0 -26 21559 21600 21559 21600 0 -26 0">
          <v:imagedata r:id="rId1" o:title="hoja membrete utp-01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03"/>
    <w:rsid w:val="00004AAF"/>
    <w:rsid w:val="00133253"/>
    <w:rsid w:val="00176E25"/>
    <w:rsid w:val="00235CCC"/>
    <w:rsid w:val="003F67FA"/>
    <w:rsid w:val="00426A14"/>
    <w:rsid w:val="004F66C3"/>
    <w:rsid w:val="006B336A"/>
    <w:rsid w:val="00762803"/>
    <w:rsid w:val="008F188A"/>
    <w:rsid w:val="00981316"/>
    <w:rsid w:val="00B0261A"/>
    <w:rsid w:val="00BC215A"/>
    <w:rsid w:val="00BC2186"/>
    <w:rsid w:val="00BD15A3"/>
    <w:rsid w:val="00C11BD2"/>
    <w:rsid w:val="00D15271"/>
    <w:rsid w:val="00E86D6F"/>
    <w:rsid w:val="00F6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docId w15:val="{5D3C0198-8491-4C6B-A619-0D3FCBD2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2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2803"/>
  </w:style>
  <w:style w:type="paragraph" w:styleId="Piedepgina">
    <w:name w:val="footer"/>
    <w:basedOn w:val="Normal"/>
    <w:link w:val="PiedepginaCar"/>
    <w:uiPriority w:val="99"/>
    <w:unhideWhenUsed/>
    <w:rsid w:val="00762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2803"/>
  </w:style>
  <w:style w:type="paragraph" w:styleId="Textodeglobo">
    <w:name w:val="Balloon Text"/>
    <w:basedOn w:val="Normal"/>
    <w:link w:val="TextodegloboCar"/>
    <w:uiPriority w:val="99"/>
    <w:semiHidden/>
    <w:unhideWhenUsed/>
    <w:rsid w:val="00BC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15A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176E25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176E25"/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Guillermo Domínguez Montañez</dc:creator>
  <cp:lastModifiedBy>w7</cp:lastModifiedBy>
  <cp:revision>2</cp:revision>
  <cp:lastPrinted>2016-02-22T21:19:00Z</cp:lastPrinted>
  <dcterms:created xsi:type="dcterms:W3CDTF">2017-03-17T01:13:00Z</dcterms:created>
  <dcterms:modified xsi:type="dcterms:W3CDTF">2017-03-17T01:13:00Z</dcterms:modified>
</cp:coreProperties>
</file>