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632" w:rsidRDefault="00331632" w:rsidP="00331632">
      <w:pPr>
        <w:spacing w:after="0" w:line="240" w:lineRule="auto"/>
        <w:jc w:val="center"/>
      </w:pPr>
      <w:r>
        <w:rPr>
          <w:color w:val="222222"/>
        </w:rPr>
        <w:t>ADENDA 1 – ACLARACIÓN DUDAS</w:t>
      </w:r>
    </w:p>
    <w:p w:rsidR="00331632" w:rsidRDefault="00331632" w:rsidP="00331632"/>
    <w:p w:rsidR="00331632" w:rsidRDefault="00331632" w:rsidP="00331632"/>
    <w:p w:rsidR="00331632" w:rsidRDefault="00331632" w:rsidP="00331632">
      <w:pPr>
        <w:widowControl w:val="0"/>
        <w:numPr>
          <w:ilvl w:val="0"/>
          <w:numId w:val="37"/>
        </w:numPr>
        <w:shd w:val="clear" w:color="auto" w:fill="FFFFFF"/>
        <w:spacing w:after="0" w:line="240" w:lineRule="auto"/>
        <w:ind w:hanging="360"/>
        <w:contextualSpacing/>
      </w:pPr>
      <w:r>
        <w:rPr>
          <w:rFonts w:cs="Calibri"/>
          <w:color w:val="000000"/>
        </w:rPr>
        <w:t>En el cronograma del proceso se señala la siguiente actividad: </w:t>
      </w:r>
      <w:r>
        <w:rPr>
          <w:rFonts w:cs="Calibri"/>
          <w:b/>
          <w:i/>
          <w:color w:val="000000"/>
        </w:rPr>
        <w:t>4.Confirmación de participación; </w:t>
      </w:r>
      <w:r>
        <w:rPr>
          <w:rFonts w:cs="Calibri"/>
          <w:color w:val="000000"/>
        </w:rPr>
        <w:t>agradecemos por favor aclarar a que refiere esta actividad</w:t>
      </w:r>
      <w:proofErr w:type="gramStart"/>
      <w:r>
        <w:rPr>
          <w:rFonts w:cs="Calibri"/>
          <w:color w:val="000000"/>
        </w:rPr>
        <w:t>?</w:t>
      </w:r>
      <w:proofErr w:type="gramEnd"/>
      <w:r>
        <w:rPr>
          <w:rFonts w:cs="Calibri"/>
          <w:color w:val="000000"/>
        </w:rPr>
        <w:t xml:space="preserve"> una inscripción al proceso?</w:t>
      </w:r>
    </w:p>
    <w:p w:rsidR="00331632" w:rsidRDefault="00331632" w:rsidP="00331632">
      <w:pPr>
        <w:shd w:val="clear" w:color="auto" w:fill="FFFFFF"/>
        <w:spacing w:after="0" w:line="240" w:lineRule="auto"/>
      </w:pPr>
      <w:r>
        <w:rPr>
          <w:color w:val="000000"/>
        </w:rPr>
        <w:t>RESPUESTA: Es una comunicación al correo electrónico que aparece allí en el cronograma en la cual confirman la asistencia de la empresa a la audiencia pública.</w:t>
      </w:r>
    </w:p>
    <w:p w:rsidR="00331632" w:rsidRDefault="00331632" w:rsidP="00331632">
      <w:pPr>
        <w:shd w:val="clear" w:color="auto" w:fill="FFFFFF"/>
        <w:spacing w:after="0" w:line="240" w:lineRule="auto"/>
        <w:rPr>
          <w:color w:val="222222"/>
        </w:rPr>
      </w:pPr>
    </w:p>
    <w:p w:rsidR="00331632" w:rsidRDefault="00331632" w:rsidP="00331632">
      <w:pPr>
        <w:widowControl w:val="0"/>
        <w:numPr>
          <w:ilvl w:val="0"/>
          <w:numId w:val="37"/>
        </w:numPr>
        <w:shd w:val="clear" w:color="auto" w:fill="FFFFFF"/>
        <w:spacing w:after="0" w:line="240" w:lineRule="auto"/>
        <w:ind w:hanging="360"/>
        <w:contextualSpacing/>
      </w:pPr>
      <w:r>
        <w:rPr>
          <w:rFonts w:cs="Calibri"/>
          <w:color w:val="000000"/>
        </w:rPr>
        <w:t>La razón corriente es la misma liquidez financiera del oferente</w:t>
      </w:r>
      <w:proofErr w:type="gramStart"/>
      <w:r>
        <w:rPr>
          <w:rFonts w:cs="Calibri"/>
          <w:color w:val="000000"/>
        </w:rPr>
        <w:t>?</w:t>
      </w:r>
      <w:proofErr w:type="gramEnd"/>
      <w:r>
        <w:rPr>
          <w:rFonts w:cs="Calibri"/>
          <w:color w:val="000000"/>
        </w:rPr>
        <w:t xml:space="preserve"> agradecemos aclarar si nuestro entendimiento es correcto.</w:t>
      </w:r>
    </w:p>
    <w:p w:rsidR="00331632" w:rsidRDefault="00331632" w:rsidP="00331632">
      <w:pPr>
        <w:shd w:val="clear" w:color="auto" w:fill="FFFFFF"/>
        <w:spacing w:after="0" w:line="240" w:lineRule="auto"/>
      </w:pPr>
    </w:p>
    <w:p w:rsidR="00331632" w:rsidRDefault="00331632" w:rsidP="00331632">
      <w:pPr>
        <w:shd w:val="clear" w:color="auto" w:fill="FFFFFF"/>
        <w:spacing w:after="0" w:line="240" w:lineRule="auto"/>
        <w:rPr>
          <w:color w:val="BF8F00"/>
        </w:rPr>
      </w:pPr>
      <w:r>
        <w:rPr>
          <w:color w:val="000000"/>
        </w:rPr>
        <w:t xml:space="preserve">RESPUESTA: </w:t>
      </w:r>
      <w:r>
        <w:rPr>
          <w:color w:val="545454"/>
          <w:highlight w:val="white"/>
        </w:rPr>
        <w:t>La razón corriente es uno de los indicadores financieros que nos permite determinar el índice de liquidez de la empresa</w:t>
      </w:r>
    </w:p>
    <w:p w:rsidR="00331632" w:rsidRDefault="00331632" w:rsidP="00331632">
      <w:pPr>
        <w:shd w:val="clear" w:color="auto" w:fill="FFFFFF"/>
        <w:spacing w:after="0" w:line="240" w:lineRule="auto"/>
        <w:rPr>
          <w:color w:val="222222"/>
        </w:rPr>
      </w:pPr>
    </w:p>
    <w:p w:rsidR="00331632" w:rsidRDefault="00331632" w:rsidP="00331632">
      <w:pPr>
        <w:widowControl w:val="0"/>
        <w:numPr>
          <w:ilvl w:val="0"/>
          <w:numId w:val="37"/>
        </w:numPr>
        <w:shd w:val="clear" w:color="auto" w:fill="FFFFFF"/>
        <w:spacing w:after="0" w:line="240" w:lineRule="auto"/>
        <w:ind w:hanging="360"/>
        <w:contextualSpacing/>
        <w:rPr>
          <w:color w:val="222222"/>
        </w:rPr>
      </w:pPr>
      <w:r>
        <w:rPr>
          <w:rFonts w:cs="Calibri"/>
          <w:color w:val="222222"/>
        </w:rPr>
        <w:t>Dentro del alcance del proceso; ustedes exigen instalación de los equipos a suministrar</w:t>
      </w:r>
      <w:proofErr w:type="gramStart"/>
      <w:r>
        <w:rPr>
          <w:rFonts w:cs="Calibri"/>
          <w:color w:val="222222"/>
        </w:rPr>
        <w:t>?</w:t>
      </w:r>
      <w:proofErr w:type="gramEnd"/>
    </w:p>
    <w:p w:rsidR="00331632" w:rsidRDefault="00331632" w:rsidP="00331632">
      <w:pPr>
        <w:shd w:val="clear" w:color="auto" w:fill="FFFFFF"/>
        <w:spacing w:after="0" w:line="240" w:lineRule="auto"/>
        <w:rPr>
          <w:color w:val="222222"/>
        </w:rPr>
      </w:pPr>
    </w:p>
    <w:p w:rsidR="00331632" w:rsidRDefault="00331632" w:rsidP="00331632">
      <w:pPr>
        <w:shd w:val="clear" w:color="auto" w:fill="FFFFFF"/>
        <w:spacing w:after="0" w:line="240" w:lineRule="auto"/>
        <w:rPr>
          <w:color w:val="222222"/>
        </w:rPr>
      </w:pPr>
      <w:r>
        <w:rPr>
          <w:color w:val="222222"/>
        </w:rPr>
        <w:t>RESPUESTA: No se requiere instalación de los equipos.</w:t>
      </w:r>
    </w:p>
    <w:p w:rsidR="00331632" w:rsidRDefault="00331632" w:rsidP="00331632">
      <w:pPr>
        <w:shd w:val="clear" w:color="auto" w:fill="FFFFFF"/>
        <w:spacing w:after="0" w:line="240" w:lineRule="auto"/>
        <w:rPr>
          <w:color w:val="222222"/>
        </w:rPr>
      </w:pPr>
    </w:p>
    <w:p w:rsidR="00331632" w:rsidRDefault="00331632" w:rsidP="00331632">
      <w:pPr>
        <w:widowControl w:val="0"/>
        <w:numPr>
          <w:ilvl w:val="0"/>
          <w:numId w:val="37"/>
        </w:numPr>
        <w:shd w:val="clear" w:color="auto" w:fill="FFFFFF"/>
        <w:spacing w:after="0" w:line="240" w:lineRule="auto"/>
        <w:ind w:hanging="360"/>
        <w:contextualSpacing/>
      </w:pPr>
      <w:r>
        <w:rPr>
          <w:rFonts w:cs="Calibri"/>
          <w:color w:val="000000"/>
        </w:rPr>
        <w:t>Para la entrega de los equipos contratados; por favor indicar el procedimiento de entrega (en un almacén</w:t>
      </w:r>
      <w:proofErr w:type="gramStart"/>
      <w:r>
        <w:rPr>
          <w:rFonts w:cs="Calibri"/>
          <w:color w:val="000000"/>
        </w:rPr>
        <w:t>?</w:t>
      </w:r>
      <w:proofErr w:type="gramEnd"/>
      <w:r>
        <w:rPr>
          <w:rFonts w:cs="Calibri"/>
          <w:color w:val="000000"/>
        </w:rPr>
        <w:t xml:space="preserve"> </w:t>
      </w:r>
      <w:proofErr w:type="spellStart"/>
      <w:r>
        <w:rPr>
          <w:rFonts w:cs="Calibri"/>
          <w:color w:val="000000"/>
        </w:rPr>
        <w:t>plaqueteo</w:t>
      </w:r>
      <w:proofErr w:type="spellEnd"/>
      <w:r>
        <w:rPr>
          <w:rFonts w:cs="Calibri"/>
          <w:color w:val="000000"/>
        </w:rPr>
        <w:t>? inventario?)</w:t>
      </w:r>
    </w:p>
    <w:p w:rsidR="00331632" w:rsidRDefault="00331632" w:rsidP="00331632">
      <w:pPr>
        <w:shd w:val="clear" w:color="auto" w:fill="FFFFFF"/>
        <w:spacing w:after="0" w:line="240" w:lineRule="auto"/>
      </w:pPr>
    </w:p>
    <w:p w:rsidR="00331632" w:rsidRDefault="00331632" w:rsidP="00331632">
      <w:pPr>
        <w:shd w:val="clear" w:color="auto" w:fill="FFFFFF"/>
        <w:spacing w:after="0" w:line="240" w:lineRule="auto"/>
        <w:rPr>
          <w:color w:val="BF8F00"/>
        </w:rPr>
      </w:pPr>
      <w:r>
        <w:rPr>
          <w:color w:val="000000"/>
        </w:rPr>
        <w:t xml:space="preserve">RESPUESTA: Los equipos deben ser entregados en el Almacén General de la Universidad Tecnológica, no se solicita </w:t>
      </w:r>
      <w:proofErr w:type="spellStart"/>
      <w:r>
        <w:rPr>
          <w:color w:val="000000"/>
        </w:rPr>
        <w:t>plaqueteo</w:t>
      </w:r>
      <w:proofErr w:type="spellEnd"/>
      <w:r>
        <w:rPr>
          <w:color w:val="000000"/>
        </w:rPr>
        <w:t xml:space="preserve"> o inventarios.</w:t>
      </w:r>
    </w:p>
    <w:p w:rsidR="00331632" w:rsidRDefault="00331632" w:rsidP="00331632">
      <w:pPr>
        <w:shd w:val="clear" w:color="auto" w:fill="FFFFFF"/>
        <w:spacing w:after="0" w:line="240" w:lineRule="auto"/>
        <w:rPr>
          <w:color w:val="222222"/>
        </w:rPr>
      </w:pPr>
    </w:p>
    <w:p w:rsidR="00331632" w:rsidRDefault="00331632" w:rsidP="00331632">
      <w:pPr>
        <w:widowControl w:val="0"/>
        <w:numPr>
          <w:ilvl w:val="0"/>
          <w:numId w:val="37"/>
        </w:numPr>
        <w:shd w:val="clear" w:color="auto" w:fill="FFFFFF"/>
        <w:spacing w:after="0" w:line="240" w:lineRule="auto"/>
        <w:ind w:hanging="360"/>
        <w:contextualSpacing/>
        <w:rPr>
          <w:color w:val="222222"/>
        </w:rPr>
      </w:pPr>
      <w:r>
        <w:rPr>
          <w:rFonts w:cs="Calibri"/>
          <w:color w:val="222222"/>
        </w:rPr>
        <w:t>Por favor informar cual es el lugar de entrega de los equipos a contratar</w:t>
      </w:r>
      <w:proofErr w:type="gramStart"/>
      <w:r>
        <w:rPr>
          <w:rFonts w:cs="Calibri"/>
          <w:color w:val="222222"/>
        </w:rPr>
        <w:t>?</w:t>
      </w:r>
      <w:proofErr w:type="gramEnd"/>
    </w:p>
    <w:p w:rsidR="00331632" w:rsidRDefault="00331632" w:rsidP="00331632">
      <w:pPr>
        <w:shd w:val="clear" w:color="auto" w:fill="FFFFFF"/>
        <w:spacing w:after="0" w:line="240" w:lineRule="auto"/>
      </w:pPr>
    </w:p>
    <w:p w:rsidR="00331632" w:rsidRDefault="00331632" w:rsidP="00331632">
      <w:pPr>
        <w:shd w:val="clear" w:color="auto" w:fill="FFFFFF"/>
        <w:spacing w:after="0" w:line="240" w:lineRule="auto"/>
        <w:rPr>
          <w:color w:val="222222"/>
        </w:rPr>
      </w:pPr>
      <w:r>
        <w:rPr>
          <w:color w:val="000000"/>
        </w:rPr>
        <w:t>RESPUESTA: Los equipos deben ser entregados en el Almacén General de la Universidad Tecnológica.</w:t>
      </w:r>
    </w:p>
    <w:p w:rsidR="00331632" w:rsidRDefault="00331632" w:rsidP="00331632">
      <w:pPr>
        <w:shd w:val="clear" w:color="auto" w:fill="FFFFFF"/>
        <w:spacing w:after="0" w:line="240" w:lineRule="auto"/>
        <w:rPr>
          <w:color w:val="222222"/>
        </w:rPr>
      </w:pPr>
    </w:p>
    <w:p w:rsidR="00331632" w:rsidRDefault="00331632" w:rsidP="00331632">
      <w:pPr>
        <w:widowControl w:val="0"/>
        <w:numPr>
          <w:ilvl w:val="0"/>
          <w:numId w:val="37"/>
        </w:numPr>
        <w:shd w:val="clear" w:color="auto" w:fill="FFFFFF"/>
        <w:spacing w:after="0" w:line="240" w:lineRule="auto"/>
        <w:ind w:hanging="360"/>
        <w:contextualSpacing/>
      </w:pPr>
      <w:r>
        <w:rPr>
          <w:rFonts w:cs="Calibri"/>
          <w:color w:val="000000"/>
        </w:rPr>
        <w:t>Por favor informar, cual es el plazo de ejecución mínimo que exige la Universidad.</w:t>
      </w:r>
    </w:p>
    <w:p w:rsidR="00331632" w:rsidRDefault="00331632" w:rsidP="00331632">
      <w:pPr>
        <w:shd w:val="clear" w:color="auto" w:fill="FFFFFF"/>
        <w:spacing w:after="0" w:line="240" w:lineRule="auto"/>
      </w:pPr>
    </w:p>
    <w:p w:rsidR="00331632" w:rsidRDefault="00331632" w:rsidP="00331632">
      <w:pPr>
        <w:shd w:val="clear" w:color="auto" w:fill="FFFFFF"/>
        <w:spacing w:after="0" w:line="240" w:lineRule="auto"/>
      </w:pPr>
      <w:r>
        <w:rPr>
          <w:color w:val="000000"/>
        </w:rPr>
        <w:t>RESPUESTA:   El plazo de entrega de los equipos es el ofertado por el proveedor.</w:t>
      </w:r>
    </w:p>
    <w:p w:rsidR="00331632" w:rsidRDefault="00331632" w:rsidP="00331632">
      <w:pPr>
        <w:shd w:val="clear" w:color="auto" w:fill="FFFFFF"/>
        <w:spacing w:after="0" w:line="240" w:lineRule="auto"/>
        <w:rPr>
          <w:color w:val="222222"/>
        </w:rPr>
      </w:pPr>
    </w:p>
    <w:p w:rsidR="00331632" w:rsidRDefault="00331632" w:rsidP="00331632">
      <w:pPr>
        <w:widowControl w:val="0"/>
        <w:numPr>
          <w:ilvl w:val="0"/>
          <w:numId w:val="37"/>
        </w:numPr>
        <w:shd w:val="clear" w:color="auto" w:fill="FFFFFF"/>
        <w:spacing w:after="0" w:line="240" w:lineRule="auto"/>
        <w:ind w:hanging="360"/>
        <w:contextualSpacing/>
      </w:pPr>
      <w:r>
        <w:rPr>
          <w:rFonts w:cs="Calibri"/>
          <w:color w:val="000000"/>
        </w:rPr>
        <w:t>Referente al ANEXO 2 -RESUMEN OFERTA, los valores que se deben colocar en este formato son los valores totales, es decir, valor unitario por cantidad con IVA incluido</w:t>
      </w:r>
      <w:proofErr w:type="gramStart"/>
      <w:r>
        <w:rPr>
          <w:rFonts w:cs="Calibri"/>
          <w:color w:val="000000"/>
        </w:rPr>
        <w:t>?</w:t>
      </w:r>
      <w:proofErr w:type="gramEnd"/>
      <w:r>
        <w:rPr>
          <w:rFonts w:cs="Calibri"/>
          <w:color w:val="000000"/>
        </w:rPr>
        <w:t xml:space="preserve"> agradecemos ampliar información de diligenciamiento para evitar errores, puesto que es un formato insubsanable.</w:t>
      </w:r>
    </w:p>
    <w:p w:rsidR="00331632" w:rsidRDefault="00331632" w:rsidP="00331632">
      <w:pPr>
        <w:shd w:val="clear" w:color="auto" w:fill="FFFFFF"/>
        <w:spacing w:after="0" w:line="240" w:lineRule="auto"/>
        <w:ind w:left="720"/>
      </w:pPr>
    </w:p>
    <w:p w:rsidR="00331632" w:rsidRDefault="00331632" w:rsidP="00331632">
      <w:pPr>
        <w:shd w:val="clear" w:color="auto" w:fill="FFFFFF"/>
        <w:spacing w:after="0" w:line="240" w:lineRule="auto"/>
        <w:ind w:left="720"/>
      </w:pPr>
      <w:r>
        <w:rPr>
          <w:rFonts w:cs="Calibri"/>
          <w:color w:val="000000"/>
        </w:rPr>
        <w:t>RESPUESTA</w:t>
      </w:r>
      <w:proofErr w:type="gramStart"/>
      <w:r>
        <w:rPr>
          <w:rFonts w:cs="Calibri"/>
          <w:color w:val="000000"/>
        </w:rPr>
        <w:t>:  Si</w:t>
      </w:r>
      <w:proofErr w:type="gramEnd"/>
      <w:r>
        <w:rPr>
          <w:rFonts w:cs="Calibri"/>
          <w:color w:val="000000"/>
        </w:rPr>
        <w:t>, efectivamente para el Anexo 2 la información requerida son los valores totales incluido IVA.</w:t>
      </w:r>
    </w:p>
    <w:p w:rsidR="00331632" w:rsidRDefault="00331632" w:rsidP="00331632">
      <w:pPr>
        <w:shd w:val="clear" w:color="auto" w:fill="FFFFFF"/>
        <w:spacing w:after="0" w:line="240" w:lineRule="auto"/>
      </w:pPr>
    </w:p>
    <w:p w:rsidR="00331632" w:rsidRDefault="00331632" w:rsidP="00331632">
      <w:pPr>
        <w:shd w:val="clear" w:color="auto" w:fill="FFFFFF"/>
        <w:spacing w:after="0" w:line="240" w:lineRule="auto"/>
        <w:jc w:val="both"/>
      </w:pPr>
      <w:r>
        <w:rPr>
          <w:color w:val="000000"/>
        </w:rPr>
        <w:lastRenderedPageBreak/>
        <w:t>8. En el </w:t>
      </w:r>
      <w:r>
        <w:rPr>
          <w:b/>
          <w:color w:val="000000"/>
        </w:rPr>
        <w:t>Paquete 3.  Documentos Técnicos</w:t>
      </w:r>
      <w:r>
        <w:rPr>
          <w:color w:val="000000"/>
        </w:rPr>
        <w:t>, debe contener el ANEXO 1 -ESPECIFICACIONES MÍNIMAS DE OBLIGATORIO CUMPLIMIENTO Y FORMATO PARA PRESENTACIÓN DE OFERTA; nuestra duda radica en que dicho formato exige los valores económicos, por tanto; esta también es oferta económica? ya que el ANEXO 2 -RESUMEN OFERTA, va en el </w:t>
      </w:r>
      <w:r>
        <w:rPr>
          <w:b/>
          <w:color w:val="000000"/>
        </w:rPr>
        <w:t>Paquete 1.  Documentos Legales.</w:t>
      </w:r>
    </w:p>
    <w:p w:rsidR="00331632" w:rsidRDefault="00331632" w:rsidP="00331632">
      <w:pPr>
        <w:shd w:val="clear" w:color="auto" w:fill="FFFFFF"/>
        <w:spacing w:after="0" w:line="240" w:lineRule="auto"/>
        <w:jc w:val="both"/>
        <w:rPr>
          <w:rFonts w:ascii="Arial" w:eastAsia="Arial" w:hAnsi="Arial" w:cs="Arial"/>
          <w:sz w:val="19"/>
          <w:szCs w:val="19"/>
        </w:rPr>
      </w:pPr>
    </w:p>
    <w:p w:rsidR="00331632" w:rsidRDefault="00331632" w:rsidP="00331632">
      <w:pPr>
        <w:shd w:val="clear" w:color="auto" w:fill="FFFFFF"/>
        <w:spacing w:after="0" w:line="240" w:lineRule="auto"/>
        <w:rPr>
          <w:rFonts w:ascii="Arial" w:eastAsia="Arial" w:hAnsi="Arial" w:cs="Arial"/>
          <w:sz w:val="19"/>
          <w:szCs w:val="19"/>
        </w:rPr>
      </w:pPr>
      <w:r>
        <w:rPr>
          <w:color w:val="000000"/>
        </w:rPr>
        <w:t>RESPUESTA: Si, El Anexo 1 es la oferta económica discriminada.</w:t>
      </w:r>
    </w:p>
    <w:p w:rsidR="00331632" w:rsidRDefault="00331632" w:rsidP="00331632">
      <w:pPr>
        <w:shd w:val="clear" w:color="auto" w:fill="FFFFFF"/>
        <w:spacing w:after="0" w:line="240" w:lineRule="auto"/>
        <w:rPr>
          <w:rFonts w:ascii="Arial" w:eastAsia="Arial" w:hAnsi="Arial" w:cs="Arial"/>
          <w:sz w:val="19"/>
          <w:szCs w:val="19"/>
        </w:rPr>
      </w:pPr>
    </w:p>
    <w:p w:rsidR="00331632" w:rsidRDefault="00331632" w:rsidP="00331632"/>
    <w:p w:rsidR="00331632" w:rsidRDefault="00331632" w:rsidP="00331632">
      <w:pPr>
        <w:jc w:val="both"/>
      </w:pPr>
      <w:proofErr w:type="gramStart"/>
      <w:r>
        <w:t>9.OBSERVACIÓN</w:t>
      </w:r>
      <w:proofErr w:type="gramEnd"/>
      <w:r>
        <w:t xml:space="preserve"> NRO. 1 Solicitamos a la entidad aclaración sobre el ofrecimiento de los equipos que se encuentran en el Anexo Nro. 1 – Especificaciones mínimas de Obligatorio Cumplimiento, si la Universidad únicamente va a aceptar cualquiera de las marcas y modelos referenciados allí solo por cuestión de alguna compatibilidad con algún otro hardware o software con que cuente la universidad (Si es así por favor detallarlo y hacer la aclaración) o también puede aceptar otras marcas distintas del mercado, o las mismas marcas referenciadas pero diferente modelo que también estén cumpliendo con las especificaciones técnicas mínimas solicitadas por la universidad. Esto con el fin de no generar confusiones e incumplimientos al momento de evaluación de las ofertas. </w:t>
      </w:r>
    </w:p>
    <w:p w:rsidR="00331632" w:rsidRDefault="00331632" w:rsidP="00331632">
      <w:r>
        <w:t>RESPUESTA: Solo se aceptan las marcas solicitadas, los modelos y referencias solicitados son mínimos, los proveedores pueden ofrecer modelos, referencias y características superiores a los solicitados</w:t>
      </w:r>
    </w:p>
    <w:p w:rsidR="00331632" w:rsidRDefault="00331632" w:rsidP="00331632">
      <w:pPr>
        <w:jc w:val="both"/>
      </w:pPr>
    </w:p>
    <w:p w:rsidR="00331632" w:rsidRDefault="00331632" w:rsidP="00331632">
      <w:pPr>
        <w:jc w:val="both"/>
      </w:pPr>
      <w:r>
        <w:t xml:space="preserve">10. OBSERVACIÓN NRO. 2 Solicitamos a la entidad en el </w:t>
      </w:r>
      <w:proofErr w:type="spellStart"/>
      <w:r>
        <w:t>Item</w:t>
      </w:r>
      <w:proofErr w:type="spellEnd"/>
      <w:r>
        <w:t xml:space="preserve"> nro. 4 – Estación de trabajo, hacer claridad sobre la capacidad de la tarjeta de Video a ofertar, ya que como se detalla en la solicitud, esta no muestra las especificaciones de la misma y su característica puede cambiar de una marca y modelo de equipo a otro. Esto con el fin de no generar confusiones e incumplimientos al momento de evaluación de las ofertas. </w:t>
      </w:r>
    </w:p>
    <w:p w:rsidR="00331632" w:rsidRDefault="00331632" w:rsidP="00331632">
      <w:r>
        <w:t xml:space="preserve">RESPUESTA: Tarjeta de video </w:t>
      </w:r>
      <w:proofErr w:type="spellStart"/>
      <w:r>
        <w:t>Nvidia</w:t>
      </w:r>
      <w:proofErr w:type="spellEnd"/>
      <w:r>
        <w:t xml:space="preserve"> </w:t>
      </w:r>
      <w:proofErr w:type="spellStart"/>
      <w:r>
        <w:t>Quadro</w:t>
      </w:r>
      <w:proofErr w:type="spellEnd"/>
      <w:r>
        <w:t xml:space="preserve"> K600</w:t>
      </w:r>
    </w:p>
    <w:p w:rsidR="00331632" w:rsidRDefault="00331632" w:rsidP="00331632">
      <w:pPr>
        <w:jc w:val="both"/>
      </w:pPr>
    </w:p>
    <w:p w:rsidR="00331632" w:rsidRDefault="00331632" w:rsidP="00331632">
      <w:pPr>
        <w:jc w:val="both"/>
      </w:pPr>
      <w:r>
        <w:t xml:space="preserve">11. OBSERVACIÓN NRO. 3 Solicitamos a la entidad por favor nos Informe, los valores por concepto de Estampillas que la entidad descuenta en la factura, igualmente nos suministre el modelo del contrato que se realizaría con el contratista, ya que no lo evidenciamos en los documentos publicados. </w:t>
      </w:r>
    </w:p>
    <w:p w:rsidR="00331632" w:rsidRDefault="00331632" w:rsidP="00331632">
      <w:r>
        <w:t xml:space="preserve">RESPUESTA: La Universidad no realiza descuentos por estampillas.  En cuanto al modelo del contrato, en la página 16 del Pliego de condiciones está plasmada la minuta del contrato. </w:t>
      </w:r>
    </w:p>
    <w:p w:rsidR="00331632" w:rsidRDefault="00331632" w:rsidP="00331632"/>
    <w:p w:rsidR="00331632" w:rsidRDefault="00331632" w:rsidP="00331632">
      <w:r>
        <w:lastRenderedPageBreak/>
        <w:t xml:space="preserve">12. OBSERVACIÓN NRO. 4 Recomendamos a la entidad, tener muy en cuenta que dentro de los requisitos a cumplir como parte de las condiciones técnicas, se soliciten las Certificaciones de los fabricantes que garanticen la idoneidad del oferente y la calidad de los equipos ofrecidos, ya que esto garantiza a la entidad que el oferente está respaldado por el fabricante para distribuir, comercializar, prestar el soporte técnico y cumplir con las respectivas garantías exigidas, además que los equipos cumplan con todas las certificaciones y normativas técnicas y ambientales vigentes en el mercado de la tecnología informática. Entre las certificaciones que sugerimos sean solicitadas podrían ser las siguientes </w:t>
      </w:r>
    </w:p>
    <w:p w:rsidR="00331632" w:rsidRDefault="00331632" w:rsidP="00331632">
      <w:r>
        <w:t xml:space="preserve">CERTIFICACIÓN DE DISTRIBUIDOR AUTORIZADO DE LA MARCA OFERTADA EXPEDIDA DIRECTAMENTE POR EL FABRICANTE CERTIFICACIÓN DE CENTROS DE SERVICIO AUTORIZADO DE LA MARCA OFERTADA EXPEDIDA DIRECTAMENTE POR EL FABRICANTE </w:t>
      </w:r>
    </w:p>
    <w:p w:rsidR="00331632" w:rsidRDefault="00331632" w:rsidP="00331632">
      <w:r>
        <w:t xml:space="preserve">CERTIFICACIÓN DE SUBSIDIARIA EN COLOMBIA DEL FABRICANTE DE LA MARCA OFERTADA NO MENOR A 15 AÑOS EXPEDIDA DIRECTAMENTE POR EL FABRICANTE </w:t>
      </w:r>
    </w:p>
    <w:p w:rsidR="00331632" w:rsidRDefault="00331632" w:rsidP="00331632">
      <w:r>
        <w:t xml:space="preserve">CERTIFICACIÓN DE SUMINISTRO DE INVENTARIO DE REPUESTOS DE LA MARCA OFERTADA POR UN PERIODO DE 5 AÑOS EXPEDIDA DIRECTAMENTE POR EL FABRICANTE </w:t>
      </w:r>
    </w:p>
    <w:p w:rsidR="00331632" w:rsidRDefault="00331632" w:rsidP="00331632">
      <w:r>
        <w:t xml:space="preserve">CERTIFICACIÓN DE CUMPLIMIENTO DE NORMATIVA AMBIENTAL SOBRE LA RECOLECCIÓN DE RESIDUOS GENERADOS POR LOS EQUIPOS DE LA MARCA OFERTADA EXPEDIDA DIRECTAMENTE POR EL FABRICANTE </w:t>
      </w:r>
    </w:p>
    <w:p w:rsidR="00331632" w:rsidRDefault="00331632" w:rsidP="00331632">
      <w:r>
        <w:t xml:space="preserve">CERTIFICACIÓN DE CUMPLIMIENTO DE LAS NORMAS ENERGY STAR, ROHS, Y EPEAT DE LOS EQUIPOS OFERTADOS EXPEDIDA DIRECTAMENTE POR EL FABRICANTE </w:t>
      </w:r>
    </w:p>
    <w:p w:rsidR="00331632" w:rsidRDefault="00331632" w:rsidP="00331632">
      <w:r>
        <w:t xml:space="preserve">CERTIFICACIÓN DE GARANTÍA DE LOS EQUIPOS OFERTADOS TIPO 3-3-3 (COBERTURA EN PARTES, COBERTURA EN MANO DE OBRA, COBERTURA EN SITIO) EXPEDIDA DIRECTAMENTE POR EL FABRICANTE </w:t>
      </w:r>
    </w:p>
    <w:p w:rsidR="00331632" w:rsidRDefault="00331632" w:rsidP="00331632">
      <w:r>
        <w:t xml:space="preserve">CERTIFICACIÓN DE QUE LOS EQUIPOS OFERTADOS, PERTENECEN A SU RESPECTIVA LINEA CORPORATIVA EXPEDIDA DIRECTAMENTE POR EL FABRICANTE TODAS LAS CERTIFICACIONES DEBERÁN ESTAR DIRIGIDAS A LA ENTIDAD REFERENCIANDO EL NÚMERO DEL PROCESO (NO SE ACEPTAN CERTIFICACIONES DIRIGIDAS A OTRAS ENTIDADES, ASI SEAN QUE ACREDITEN LA CERTIFICACIÓN A LOS MISMOS EQUIPOS OFERTADOS, NI SE ACEPTAN CERTIFICACIONES SIN DESTINATARIO. </w:t>
      </w:r>
    </w:p>
    <w:p w:rsidR="00331632" w:rsidRDefault="00331632" w:rsidP="00331632">
      <w:r>
        <w:t>Respuesta: No se acepta la sugerencia, las marcas HP, Dell y Lenovo tienen soporte técnico autorizado para la región</w:t>
      </w:r>
    </w:p>
    <w:p w:rsidR="00331632" w:rsidRDefault="00331632" w:rsidP="00331632"/>
    <w:p w:rsidR="00331632" w:rsidRDefault="00331632" w:rsidP="00331632">
      <w:r>
        <w:t xml:space="preserve"> 13. OBSERVACIÓN NRO. 5 </w:t>
      </w:r>
    </w:p>
    <w:p w:rsidR="00331632" w:rsidRDefault="00331632" w:rsidP="00331632">
      <w:r>
        <w:lastRenderedPageBreak/>
        <w:t xml:space="preserve">Solicitamos a la entidad información acerca de la Experiencia en número de contratos y montos que deberán cumplir los oferentes para demostrar la experiencia en la proveeduría de los equipos que componen el objeto de este contrato, ya que dicho requisito no se evidencia dentro de los pliegos de condiciones. </w:t>
      </w:r>
    </w:p>
    <w:p w:rsidR="00331632" w:rsidRDefault="00331632" w:rsidP="00331632">
      <w:r>
        <w:t>Consideramos que la solicitud anterior es de suma importancia para la entidad, ya que mediante la verificación de los soportes con que la empresa demuestra su experiencia en contratos realizados con otros clientes, garantiza que el oferente que salga favorecido con el contrato cuente con la capacidad técnica instalada y pueda cumplir a cabalidad con los compromisos adquiridos en el contrato.</w:t>
      </w:r>
    </w:p>
    <w:p w:rsidR="00331632" w:rsidRDefault="00331632" w:rsidP="00331632">
      <w:r>
        <w:t>RESPUESTA: No se acepta la solicitud,  en la evaluación financiera  numeral 1.10  se analiza la solvencia económica de la empresa</w:t>
      </w:r>
    </w:p>
    <w:p w:rsidR="00331632" w:rsidRDefault="00331632" w:rsidP="00331632"/>
    <w:p w:rsidR="00331632" w:rsidRDefault="00331632" w:rsidP="00331632">
      <w:pPr>
        <w:widowControl w:val="0"/>
        <w:numPr>
          <w:ilvl w:val="0"/>
          <w:numId w:val="38"/>
        </w:numPr>
        <w:shd w:val="clear" w:color="auto" w:fill="FFFFFF"/>
        <w:spacing w:after="0" w:line="240" w:lineRule="auto"/>
        <w:ind w:hanging="360"/>
        <w:rPr>
          <w:color w:val="222222"/>
        </w:rPr>
      </w:pPr>
      <w:r>
        <w:rPr>
          <w:rFonts w:cs="Calibri"/>
          <w:color w:val="222222"/>
        </w:rPr>
        <w:t>para el ítem Computador Tipo 1 y Tipo 2 se solicita atentamente al comité técnico solicitar procesadores de séptima generación ya que estos procesadores fueron lanzados en Enero de 2017, así se garantiza que la Universidad adquiera equipos de cómputo de última tecnología.</w:t>
      </w:r>
    </w:p>
    <w:p w:rsidR="00331632" w:rsidRDefault="00331632" w:rsidP="00331632">
      <w:pPr>
        <w:shd w:val="clear" w:color="auto" w:fill="FFFFFF"/>
        <w:spacing w:after="0" w:line="240" w:lineRule="auto"/>
        <w:ind w:left="360"/>
        <w:rPr>
          <w:color w:val="222222"/>
        </w:rPr>
      </w:pPr>
    </w:p>
    <w:p w:rsidR="00331632" w:rsidRDefault="00331632" w:rsidP="00331632">
      <w:pPr>
        <w:shd w:val="clear" w:color="auto" w:fill="FFFFFF"/>
        <w:spacing w:after="0" w:line="240" w:lineRule="auto"/>
        <w:rPr>
          <w:color w:val="FF0000"/>
        </w:rPr>
      </w:pPr>
      <w:r>
        <w:rPr>
          <w:rFonts w:cs="Calibri"/>
          <w:color w:val="222222"/>
        </w:rPr>
        <w:t xml:space="preserve">RESPUESTA: </w:t>
      </w:r>
      <w:r>
        <w:rPr>
          <w:rFonts w:cs="Calibri"/>
          <w:color w:val="000000"/>
        </w:rPr>
        <w:t>No se acepta la sugerencia, los proveedores pueden ofrecer especificaciones técnicas superiores a las solicitadas</w:t>
      </w:r>
    </w:p>
    <w:p w:rsidR="00331632" w:rsidRDefault="00331632" w:rsidP="00331632">
      <w:pPr>
        <w:shd w:val="clear" w:color="auto" w:fill="FFFFFF"/>
        <w:spacing w:after="0" w:line="240" w:lineRule="auto"/>
        <w:ind w:left="360"/>
        <w:rPr>
          <w:color w:val="222222"/>
        </w:rPr>
      </w:pPr>
    </w:p>
    <w:p w:rsidR="00331632" w:rsidRDefault="00331632" w:rsidP="00331632">
      <w:pPr>
        <w:shd w:val="clear" w:color="auto" w:fill="FFFFFF"/>
        <w:spacing w:after="0" w:line="240" w:lineRule="auto"/>
        <w:ind w:left="1185"/>
        <w:rPr>
          <w:rFonts w:ascii="Times New Roman" w:eastAsia="Times New Roman" w:hAnsi="Times New Roman"/>
          <w:color w:val="222222"/>
          <w:sz w:val="24"/>
          <w:szCs w:val="24"/>
        </w:rPr>
      </w:pPr>
    </w:p>
    <w:p w:rsidR="00331632" w:rsidRDefault="00331632" w:rsidP="00331632">
      <w:pPr>
        <w:widowControl w:val="0"/>
        <w:numPr>
          <w:ilvl w:val="0"/>
          <w:numId w:val="38"/>
        </w:numPr>
        <w:shd w:val="clear" w:color="auto" w:fill="FFFFFF"/>
        <w:spacing w:after="0" w:line="240" w:lineRule="auto"/>
        <w:ind w:hanging="360"/>
        <w:rPr>
          <w:color w:val="222222"/>
        </w:rPr>
      </w:pPr>
      <w:r>
        <w:rPr>
          <w:rFonts w:cs="Calibri"/>
          <w:color w:val="222222"/>
        </w:rPr>
        <w:t xml:space="preserve">Se solicita al comité técnico poder ofrecer para el ítem Computador Tipo 1 y Tipo 2  equipo Dell </w:t>
      </w:r>
      <w:proofErr w:type="spellStart"/>
      <w:r>
        <w:rPr>
          <w:rFonts w:cs="Calibri"/>
          <w:color w:val="222222"/>
        </w:rPr>
        <w:t>Optiplex</w:t>
      </w:r>
      <w:proofErr w:type="spellEnd"/>
      <w:r>
        <w:rPr>
          <w:rFonts w:cs="Calibri"/>
          <w:color w:val="222222"/>
        </w:rPr>
        <w:t xml:space="preserve"> 3050 de séptima generación y con crecimiento a 32 GB en memoria RAM DDR4.</w:t>
      </w:r>
    </w:p>
    <w:p w:rsidR="00331632" w:rsidRDefault="00331632" w:rsidP="00331632">
      <w:pPr>
        <w:rPr>
          <w:color w:val="222222"/>
        </w:rPr>
      </w:pPr>
    </w:p>
    <w:p w:rsidR="00331632" w:rsidRDefault="00331632" w:rsidP="00331632">
      <w:r>
        <w:rPr>
          <w:color w:val="222222"/>
        </w:rPr>
        <w:t xml:space="preserve">RESPUESTA: </w:t>
      </w:r>
      <w:r>
        <w:t>No se acepta la sugerencia, no se tiene suficiente información del equipo y en lo encontrado no viene con procesador i7</w:t>
      </w:r>
    </w:p>
    <w:p w:rsidR="00331632" w:rsidRDefault="00331632" w:rsidP="00331632">
      <w:pPr>
        <w:shd w:val="clear" w:color="auto" w:fill="FFFFFF"/>
        <w:spacing w:after="0" w:line="240" w:lineRule="auto"/>
        <w:ind w:left="1185"/>
        <w:rPr>
          <w:rFonts w:ascii="Times New Roman" w:eastAsia="Times New Roman" w:hAnsi="Times New Roman"/>
          <w:color w:val="222222"/>
          <w:sz w:val="24"/>
          <w:szCs w:val="24"/>
        </w:rPr>
      </w:pPr>
    </w:p>
    <w:p w:rsidR="00331632" w:rsidRDefault="00331632" w:rsidP="00331632">
      <w:pPr>
        <w:widowControl w:val="0"/>
        <w:numPr>
          <w:ilvl w:val="0"/>
          <w:numId w:val="38"/>
        </w:numPr>
        <w:shd w:val="clear" w:color="auto" w:fill="FFFFFF"/>
        <w:spacing w:after="0" w:line="240" w:lineRule="auto"/>
        <w:ind w:hanging="360"/>
        <w:rPr>
          <w:color w:val="222222"/>
        </w:rPr>
      </w:pPr>
      <w:r>
        <w:rPr>
          <w:rFonts w:cs="Calibri"/>
          <w:color w:val="222222"/>
        </w:rPr>
        <w:t xml:space="preserve">Para el ítem Computador Portátil Tipo 1 se solicita poder ofrecer el portátil Dell </w:t>
      </w:r>
      <w:proofErr w:type="spellStart"/>
      <w:r>
        <w:rPr>
          <w:rFonts w:cs="Calibri"/>
          <w:color w:val="222222"/>
        </w:rPr>
        <w:t>Latitude</w:t>
      </w:r>
      <w:proofErr w:type="spellEnd"/>
      <w:r>
        <w:rPr>
          <w:rFonts w:cs="Calibri"/>
          <w:color w:val="222222"/>
        </w:rPr>
        <w:t xml:space="preserve"> 3470 equivalente a la Línea 430 G3 y Lenovo E460, se informa que la línea </w:t>
      </w:r>
      <w:proofErr w:type="spellStart"/>
      <w:r>
        <w:rPr>
          <w:rFonts w:cs="Calibri"/>
          <w:color w:val="222222"/>
        </w:rPr>
        <w:t>Latitude</w:t>
      </w:r>
      <w:proofErr w:type="spellEnd"/>
      <w:r>
        <w:rPr>
          <w:rFonts w:cs="Calibri"/>
          <w:color w:val="222222"/>
        </w:rPr>
        <w:t xml:space="preserve"> E5270 es de características superiores a las equivalencias en HP es 630 G3  y Lenovo T460 plasmadas en el cuadro de especificaciones </w:t>
      </w:r>
      <w:r>
        <w:rPr>
          <w:color w:val="222222"/>
        </w:rPr>
        <w:t>técnicas</w:t>
      </w:r>
      <w:r>
        <w:rPr>
          <w:rFonts w:cs="Calibri"/>
          <w:color w:val="222222"/>
        </w:rPr>
        <w:t>.</w:t>
      </w:r>
    </w:p>
    <w:p w:rsidR="00331632" w:rsidRDefault="00331632" w:rsidP="00331632">
      <w:pPr>
        <w:shd w:val="clear" w:color="auto" w:fill="FFFFFF"/>
        <w:spacing w:after="0" w:line="240" w:lineRule="auto"/>
        <w:rPr>
          <w:color w:val="222222"/>
        </w:rPr>
      </w:pPr>
    </w:p>
    <w:p w:rsidR="00331632" w:rsidRDefault="00331632" w:rsidP="00331632">
      <w:pPr>
        <w:shd w:val="clear" w:color="auto" w:fill="FFFFFF"/>
        <w:spacing w:after="0" w:line="240" w:lineRule="auto"/>
      </w:pPr>
      <w:r>
        <w:rPr>
          <w:rFonts w:cs="Calibri"/>
          <w:color w:val="222222"/>
        </w:rPr>
        <w:t xml:space="preserve">RESPUESTA: </w:t>
      </w:r>
      <w:r>
        <w:rPr>
          <w:rFonts w:cs="Calibri"/>
          <w:color w:val="000000"/>
        </w:rPr>
        <w:t xml:space="preserve">Se acepta la sugerencia, se modifica el modelo del equipo Dell a </w:t>
      </w:r>
      <w:proofErr w:type="spellStart"/>
      <w:r>
        <w:rPr>
          <w:rFonts w:cs="Calibri"/>
          <w:color w:val="000000"/>
        </w:rPr>
        <w:t>Latitude</w:t>
      </w:r>
      <w:proofErr w:type="spellEnd"/>
      <w:r>
        <w:rPr>
          <w:rFonts w:cs="Calibri"/>
          <w:color w:val="000000"/>
        </w:rPr>
        <w:t xml:space="preserve"> 3470.</w:t>
      </w:r>
    </w:p>
    <w:p w:rsidR="00331632" w:rsidRDefault="00331632" w:rsidP="00331632">
      <w:pPr>
        <w:shd w:val="clear" w:color="auto" w:fill="FFFFFF"/>
        <w:spacing w:after="0" w:line="240" w:lineRule="auto"/>
        <w:ind w:left="1185"/>
        <w:rPr>
          <w:rFonts w:ascii="Times New Roman" w:eastAsia="Times New Roman" w:hAnsi="Times New Roman"/>
          <w:color w:val="222222"/>
          <w:sz w:val="24"/>
          <w:szCs w:val="24"/>
        </w:rPr>
      </w:pPr>
    </w:p>
    <w:p w:rsidR="00331632" w:rsidRDefault="00331632" w:rsidP="00331632">
      <w:pPr>
        <w:widowControl w:val="0"/>
        <w:numPr>
          <w:ilvl w:val="0"/>
          <w:numId w:val="38"/>
        </w:numPr>
        <w:shd w:val="clear" w:color="auto" w:fill="FFFFFF"/>
        <w:spacing w:after="0" w:line="240" w:lineRule="auto"/>
        <w:ind w:hanging="360"/>
        <w:rPr>
          <w:color w:val="222222"/>
        </w:rPr>
      </w:pPr>
      <w:r>
        <w:rPr>
          <w:rFonts w:cs="Calibri"/>
          <w:color w:val="222222"/>
        </w:rPr>
        <w:t xml:space="preserve">Para el ítem Estación de trabajo  Z420 CMT Intel® </w:t>
      </w:r>
      <w:proofErr w:type="spellStart"/>
      <w:r>
        <w:rPr>
          <w:rFonts w:cs="Calibri"/>
          <w:color w:val="222222"/>
        </w:rPr>
        <w:t>Xeon</w:t>
      </w:r>
      <w:proofErr w:type="spellEnd"/>
      <w:r>
        <w:rPr>
          <w:rFonts w:cs="Calibri"/>
          <w:color w:val="222222"/>
        </w:rPr>
        <w:t>® se solicita a la UTP poder ofrecer marca Dell Precisión T5810 equivalente a la Z420 de Hewlett-</w:t>
      </w:r>
      <w:proofErr w:type="spellStart"/>
      <w:r>
        <w:rPr>
          <w:rFonts w:cs="Calibri"/>
          <w:color w:val="222222"/>
        </w:rPr>
        <w:t>packard</w:t>
      </w:r>
      <w:proofErr w:type="spellEnd"/>
      <w:r>
        <w:rPr>
          <w:rFonts w:cs="Calibri"/>
          <w:color w:val="222222"/>
        </w:rPr>
        <w:t>.</w:t>
      </w:r>
    </w:p>
    <w:p w:rsidR="00331632" w:rsidRDefault="00331632" w:rsidP="00331632">
      <w:pPr>
        <w:rPr>
          <w:color w:val="222222"/>
        </w:rPr>
      </w:pPr>
    </w:p>
    <w:p w:rsidR="00331632" w:rsidRDefault="00331632" w:rsidP="00331632">
      <w:pPr>
        <w:rPr>
          <w:color w:val="222222"/>
        </w:rPr>
      </w:pPr>
      <w:r>
        <w:rPr>
          <w:color w:val="222222"/>
        </w:rPr>
        <w:lastRenderedPageBreak/>
        <w:t xml:space="preserve">RESPUESTA: </w:t>
      </w:r>
      <w:r>
        <w:t>No se acepta la sugerencia.</w:t>
      </w:r>
    </w:p>
    <w:p w:rsidR="00331632" w:rsidRDefault="00331632" w:rsidP="00331632">
      <w:pPr>
        <w:shd w:val="clear" w:color="auto" w:fill="FFFFFF"/>
        <w:spacing w:after="0" w:line="240" w:lineRule="auto"/>
        <w:ind w:left="1185"/>
        <w:rPr>
          <w:rFonts w:ascii="Times New Roman" w:eastAsia="Times New Roman" w:hAnsi="Times New Roman"/>
          <w:color w:val="222222"/>
          <w:sz w:val="24"/>
          <w:szCs w:val="24"/>
        </w:rPr>
      </w:pPr>
    </w:p>
    <w:p w:rsidR="00331632" w:rsidRDefault="00331632" w:rsidP="00331632">
      <w:pPr>
        <w:widowControl w:val="0"/>
        <w:numPr>
          <w:ilvl w:val="0"/>
          <w:numId w:val="38"/>
        </w:numPr>
        <w:shd w:val="clear" w:color="auto" w:fill="FFFFFF"/>
        <w:spacing w:after="0" w:line="240" w:lineRule="auto"/>
        <w:ind w:hanging="360"/>
        <w:rPr>
          <w:color w:val="222222"/>
        </w:rPr>
      </w:pPr>
      <w:r>
        <w:rPr>
          <w:rFonts w:cs="Calibri"/>
          <w:color w:val="222222"/>
        </w:rPr>
        <w:t>Para el ítem Monitor de 21 pulgadas se solicita poder ofrecer marca Dell.</w:t>
      </w:r>
    </w:p>
    <w:p w:rsidR="00331632" w:rsidRDefault="00331632" w:rsidP="00331632">
      <w:pPr>
        <w:shd w:val="clear" w:color="auto" w:fill="FFFFFF"/>
        <w:spacing w:after="0" w:line="240" w:lineRule="auto"/>
        <w:rPr>
          <w:color w:val="222222"/>
        </w:rPr>
      </w:pPr>
    </w:p>
    <w:p w:rsidR="00331632" w:rsidRDefault="00331632" w:rsidP="00331632">
      <w:pPr>
        <w:shd w:val="clear" w:color="auto" w:fill="FFFFFF"/>
        <w:spacing w:after="0" w:line="240" w:lineRule="auto"/>
      </w:pPr>
      <w:r>
        <w:rPr>
          <w:rFonts w:cs="Calibri"/>
          <w:color w:val="000000"/>
        </w:rPr>
        <w:t>RESPUESTA: No se acepta la sugerencia, se solicita el monitor de la misma marca de la Workstation.</w:t>
      </w:r>
    </w:p>
    <w:p w:rsidR="00331632" w:rsidRDefault="00331632" w:rsidP="00331632">
      <w:pPr>
        <w:shd w:val="clear" w:color="auto" w:fill="FFFFFF"/>
        <w:spacing w:after="0" w:line="240" w:lineRule="auto"/>
        <w:rPr>
          <w:color w:val="222222"/>
        </w:rPr>
      </w:pPr>
    </w:p>
    <w:p w:rsidR="00331632" w:rsidRDefault="00331632" w:rsidP="00331632">
      <w:pPr>
        <w:shd w:val="clear" w:color="auto" w:fill="FFFFFF"/>
        <w:spacing w:after="0" w:line="240" w:lineRule="auto"/>
        <w:rPr>
          <w:rFonts w:ascii="Times New Roman" w:eastAsia="Times New Roman" w:hAnsi="Times New Roman"/>
          <w:color w:val="222222"/>
          <w:sz w:val="24"/>
          <w:szCs w:val="24"/>
        </w:rPr>
      </w:pPr>
    </w:p>
    <w:p w:rsidR="00331632" w:rsidRDefault="00331632" w:rsidP="00331632">
      <w:pPr>
        <w:shd w:val="clear" w:color="auto" w:fill="FFFFFF"/>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19</w:t>
      </w:r>
      <w:proofErr w:type="gramStart"/>
      <w:r>
        <w:rPr>
          <w:rFonts w:ascii="Times New Roman" w:eastAsia="Times New Roman" w:hAnsi="Times New Roman"/>
          <w:color w:val="222222"/>
          <w:sz w:val="24"/>
          <w:szCs w:val="24"/>
        </w:rPr>
        <w:t>.</w:t>
      </w:r>
      <w:r>
        <w:rPr>
          <w:rFonts w:cs="Calibri"/>
          <w:color w:val="222222"/>
        </w:rPr>
        <w:t>Se</w:t>
      </w:r>
      <w:proofErr w:type="gramEnd"/>
      <w:r>
        <w:rPr>
          <w:rFonts w:cs="Calibri"/>
          <w:color w:val="222222"/>
        </w:rPr>
        <w:t xml:space="preserve"> solicita a la UTP exigir que los proponentes sean canales certificados por el fabricante para comercializar los equipos ofertados a la Licitación, esto garantiza que el proponente cuenta con el respaldo del fabricante para el proceso en caso de garantías y distribución del producto.</w:t>
      </w:r>
    </w:p>
    <w:p w:rsidR="00331632" w:rsidRDefault="00331632" w:rsidP="00331632"/>
    <w:p w:rsidR="00331632" w:rsidRDefault="00331632" w:rsidP="00331632">
      <w:r>
        <w:t xml:space="preserve">RESPUESTA: No se acepta la sugerencia </w:t>
      </w:r>
    </w:p>
    <w:p w:rsidR="00331632" w:rsidRDefault="00331632" w:rsidP="00331632">
      <w:pPr>
        <w:widowControl w:val="0"/>
        <w:numPr>
          <w:ilvl w:val="0"/>
          <w:numId w:val="38"/>
        </w:numPr>
        <w:ind w:hanging="360"/>
        <w:contextualSpacing/>
        <w:rPr>
          <w:highlight w:val="white"/>
        </w:rPr>
      </w:pPr>
      <w:r>
        <w:rPr>
          <w:rFonts w:cs="Calibri"/>
          <w:color w:val="000000"/>
          <w:highlight w:val="white"/>
        </w:rPr>
        <w:t xml:space="preserve">Por favor confirmar si el modelo de escáner solicitado en la marca EPSON es </w:t>
      </w:r>
      <w:proofErr w:type="spellStart"/>
      <w:r>
        <w:rPr>
          <w:rFonts w:cs="Calibri"/>
          <w:color w:val="000000"/>
          <w:highlight w:val="white"/>
        </w:rPr>
        <w:t>perfection</w:t>
      </w:r>
      <w:proofErr w:type="spellEnd"/>
      <w:r>
        <w:rPr>
          <w:rFonts w:cs="Calibri"/>
          <w:color w:val="000000"/>
          <w:highlight w:val="white"/>
        </w:rPr>
        <w:t xml:space="preserve"> V37 o V370?</w:t>
      </w:r>
    </w:p>
    <w:p w:rsidR="00331632" w:rsidRDefault="00331632" w:rsidP="00331632">
      <w:pPr>
        <w:ind w:left="360"/>
      </w:pPr>
      <w:r>
        <w:t xml:space="preserve">RESPUESTA: El modelo solicitado es </w:t>
      </w:r>
      <w:proofErr w:type="spellStart"/>
      <w:r>
        <w:t>Perfection</w:t>
      </w:r>
      <w:proofErr w:type="spellEnd"/>
      <w:r>
        <w:t xml:space="preserve"> V37,  los proveedores pueden ofrecer el modelo </w:t>
      </w:r>
      <w:proofErr w:type="spellStart"/>
      <w:r>
        <w:t>Perfection</w:t>
      </w:r>
      <w:proofErr w:type="spellEnd"/>
      <w:r>
        <w:t xml:space="preserve"> V370.</w:t>
      </w:r>
    </w:p>
    <w:p w:rsidR="00331632" w:rsidRDefault="00331632" w:rsidP="00331632">
      <w:pPr>
        <w:rPr>
          <w:rFonts w:ascii="Arial Narrow" w:eastAsia="Arial Narrow" w:hAnsi="Arial Narrow" w:cs="Arial Narrow"/>
          <w:color w:val="1F4E79"/>
          <w:sz w:val="19"/>
          <w:szCs w:val="19"/>
          <w:highlight w:val="white"/>
        </w:rPr>
      </w:pPr>
    </w:p>
    <w:p w:rsidR="00331632" w:rsidRDefault="00331632" w:rsidP="00331632">
      <w:pPr>
        <w:widowControl w:val="0"/>
        <w:numPr>
          <w:ilvl w:val="0"/>
          <w:numId w:val="38"/>
        </w:numPr>
        <w:shd w:val="clear" w:color="auto" w:fill="FFFFFF"/>
        <w:spacing w:after="0" w:line="240" w:lineRule="auto"/>
        <w:ind w:hanging="360"/>
      </w:pPr>
      <w:bookmarkStart w:id="0" w:name="_GoBack"/>
      <w:bookmarkEnd w:id="0"/>
      <w:r>
        <w:rPr>
          <w:rFonts w:cs="Calibri"/>
          <w:color w:val="000000"/>
        </w:rPr>
        <w:t>Solicitamos a la entidad informar si el proceso se encuentra limitado de alguna forma a entidades departamentales o si por el contrario no hay limitaciones a la participación de oferentes.</w:t>
      </w:r>
    </w:p>
    <w:p w:rsidR="00331632" w:rsidRDefault="00331632" w:rsidP="00331632">
      <w:pPr>
        <w:shd w:val="clear" w:color="auto" w:fill="FFFFFF"/>
        <w:spacing w:after="0" w:line="240" w:lineRule="auto"/>
        <w:ind w:left="720"/>
      </w:pPr>
    </w:p>
    <w:p w:rsidR="00331632" w:rsidRDefault="00331632" w:rsidP="00331632">
      <w:pPr>
        <w:shd w:val="clear" w:color="auto" w:fill="FFFFFF"/>
        <w:spacing w:after="0" w:line="240" w:lineRule="auto"/>
        <w:ind w:left="720"/>
      </w:pPr>
      <w:r>
        <w:rPr>
          <w:rFonts w:cs="Calibri"/>
          <w:color w:val="000000"/>
        </w:rPr>
        <w:t>RESPUESTA: Las condiciones están dadas en el pliego, no existen limitaciones frente a la participación de las diferentes regiones del país.</w:t>
      </w:r>
    </w:p>
    <w:p w:rsidR="00331632" w:rsidRDefault="00331632" w:rsidP="00331632">
      <w:pPr>
        <w:shd w:val="clear" w:color="auto" w:fill="FFFFFF"/>
        <w:spacing w:after="0" w:line="240" w:lineRule="auto"/>
        <w:ind w:left="1125"/>
      </w:pPr>
    </w:p>
    <w:p w:rsidR="00331632" w:rsidRDefault="00331632" w:rsidP="00331632">
      <w:pPr>
        <w:widowControl w:val="0"/>
        <w:numPr>
          <w:ilvl w:val="0"/>
          <w:numId w:val="38"/>
        </w:numPr>
        <w:shd w:val="clear" w:color="auto" w:fill="FFFFFF"/>
        <w:spacing w:after="0" w:line="240" w:lineRule="auto"/>
        <w:ind w:hanging="360"/>
      </w:pPr>
      <w:r>
        <w:rPr>
          <w:rFonts w:cs="Calibri"/>
          <w:color w:val="000000"/>
        </w:rPr>
        <w:t>Solicitamos a la entidad informar si debemos estar inscritos en algún portal o inscribirnos mediante algún medio, para poder participar en el mencionado proceso de licitación pública con la Universidad Tecnológica de Pereira.</w:t>
      </w:r>
    </w:p>
    <w:p w:rsidR="00331632" w:rsidRDefault="00331632" w:rsidP="00331632">
      <w:pPr>
        <w:spacing w:after="0"/>
        <w:ind w:left="720"/>
      </w:pPr>
    </w:p>
    <w:p w:rsidR="00331632" w:rsidRDefault="00331632" w:rsidP="00331632">
      <w:pPr>
        <w:ind w:left="720"/>
        <w:rPr>
          <w:color w:val="222222"/>
        </w:rPr>
      </w:pPr>
      <w:r>
        <w:rPr>
          <w:rFonts w:cs="Calibri"/>
          <w:color w:val="000000"/>
        </w:rPr>
        <w:t>RESPUESTA: La participación en el proceso no requiere de ninguna inscripción previa.  Deben confirmar su participación como está en el cronograma.</w:t>
      </w:r>
    </w:p>
    <w:p w:rsidR="00331632" w:rsidRDefault="00331632" w:rsidP="00331632">
      <w:pPr>
        <w:shd w:val="clear" w:color="auto" w:fill="FFFFFF"/>
        <w:spacing w:after="0" w:line="240" w:lineRule="auto"/>
        <w:ind w:left="1125"/>
        <w:rPr>
          <w:color w:val="222222"/>
        </w:rPr>
      </w:pPr>
    </w:p>
    <w:p w:rsidR="00331632" w:rsidRDefault="00331632" w:rsidP="00331632">
      <w:pPr>
        <w:widowControl w:val="0"/>
        <w:numPr>
          <w:ilvl w:val="0"/>
          <w:numId w:val="38"/>
        </w:numPr>
        <w:shd w:val="clear" w:color="auto" w:fill="FFFFFF"/>
        <w:spacing w:after="0" w:line="240" w:lineRule="auto"/>
        <w:ind w:hanging="360"/>
        <w:rPr>
          <w:color w:val="222222"/>
        </w:rPr>
      </w:pPr>
      <w:r>
        <w:rPr>
          <w:rFonts w:cs="Calibri"/>
          <w:color w:val="222222"/>
        </w:rPr>
        <w:t>Solicitamos a la entidad confirmar si la Universidad Tecnológica de Pereira tiene convenio directamente con MICROSOFT, para la adquisición de licencias a nivel educativo.</w:t>
      </w:r>
    </w:p>
    <w:p w:rsidR="00331632" w:rsidRDefault="00331632" w:rsidP="00331632">
      <w:pPr>
        <w:shd w:val="clear" w:color="auto" w:fill="FFFFFF"/>
        <w:spacing w:after="0" w:line="240" w:lineRule="auto"/>
        <w:ind w:left="360"/>
        <w:rPr>
          <w:color w:val="222222"/>
        </w:rPr>
      </w:pPr>
    </w:p>
    <w:p w:rsidR="00331632" w:rsidRDefault="00331632" w:rsidP="00331632">
      <w:pPr>
        <w:shd w:val="clear" w:color="auto" w:fill="FFFFFF"/>
        <w:spacing w:after="0" w:line="240" w:lineRule="auto"/>
        <w:ind w:left="360"/>
      </w:pPr>
      <w:r>
        <w:rPr>
          <w:rFonts w:cs="Calibri"/>
          <w:color w:val="222222"/>
        </w:rPr>
        <w:t xml:space="preserve">RESPUESTA: </w:t>
      </w:r>
      <w:r>
        <w:rPr>
          <w:rFonts w:cs="Calibri"/>
          <w:color w:val="000000"/>
        </w:rPr>
        <w:t xml:space="preserve">La universidad no tiene ningún convenio con Microsoft, las licencias deben ser Open </w:t>
      </w:r>
      <w:proofErr w:type="spellStart"/>
      <w:r>
        <w:rPr>
          <w:rFonts w:cs="Calibri"/>
          <w:color w:val="000000"/>
        </w:rPr>
        <w:t>Value</w:t>
      </w:r>
      <w:proofErr w:type="spellEnd"/>
      <w:r>
        <w:rPr>
          <w:rFonts w:cs="Calibri"/>
          <w:color w:val="000000"/>
        </w:rPr>
        <w:t xml:space="preserve"> </w:t>
      </w:r>
      <w:r>
        <w:t>Académicas</w:t>
      </w:r>
      <w:r>
        <w:rPr>
          <w:rFonts w:cs="Calibri"/>
          <w:color w:val="000000"/>
        </w:rPr>
        <w:t>.</w:t>
      </w:r>
    </w:p>
    <w:p w:rsidR="00331632" w:rsidRDefault="00331632" w:rsidP="00331632">
      <w:pPr>
        <w:shd w:val="clear" w:color="auto" w:fill="FFFFFF"/>
        <w:spacing w:after="0" w:line="240" w:lineRule="auto"/>
        <w:ind w:left="1125"/>
        <w:rPr>
          <w:color w:val="222222"/>
        </w:rPr>
      </w:pPr>
    </w:p>
    <w:p w:rsidR="00331632" w:rsidRDefault="00331632" w:rsidP="00331632">
      <w:pPr>
        <w:shd w:val="clear" w:color="auto" w:fill="FFFFFF"/>
        <w:spacing w:after="0" w:line="240" w:lineRule="auto"/>
        <w:ind w:left="1125"/>
        <w:rPr>
          <w:color w:val="222222"/>
        </w:rPr>
      </w:pPr>
    </w:p>
    <w:p w:rsidR="00331632" w:rsidRDefault="00331632" w:rsidP="00331632">
      <w:pPr>
        <w:widowControl w:val="0"/>
        <w:numPr>
          <w:ilvl w:val="0"/>
          <w:numId w:val="38"/>
        </w:numPr>
        <w:shd w:val="clear" w:color="auto" w:fill="FFFFFF"/>
        <w:spacing w:after="0" w:line="240" w:lineRule="auto"/>
        <w:ind w:hanging="360"/>
        <w:rPr>
          <w:color w:val="222222"/>
        </w:rPr>
      </w:pPr>
      <w:r>
        <w:rPr>
          <w:rFonts w:cs="Calibri"/>
          <w:color w:val="222222"/>
        </w:rPr>
        <w:lastRenderedPageBreak/>
        <w:t xml:space="preserve">Revisando el anexo 1 – ESPECIFICACIONES MÍNIMAS, en el numeral 8, </w:t>
      </w:r>
      <w:proofErr w:type="spellStart"/>
      <w:r>
        <w:rPr>
          <w:rFonts w:cs="Calibri"/>
          <w:color w:val="222222"/>
        </w:rPr>
        <w:t>Escaner</w:t>
      </w:r>
      <w:proofErr w:type="spellEnd"/>
      <w:r>
        <w:rPr>
          <w:rFonts w:cs="Calibri"/>
          <w:color w:val="222222"/>
        </w:rPr>
        <w:t xml:space="preserve"> Tipo 1, la entidad presenta dos opciones; una de ellas es el </w:t>
      </w:r>
      <w:r>
        <w:rPr>
          <w:color w:val="222222"/>
        </w:rPr>
        <w:t>Escáner</w:t>
      </w:r>
      <w:r>
        <w:rPr>
          <w:rFonts w:cs="Calibri"/>
          <w:color w:val="222222"/>
        </w:rPr>
        <w:t> </w:t>
      </w:r>
      <w:r>
        <w:rPr>
          <w:rFonts w:cs="Calibri"/>
          <w:b/>
          <w:color w:val="222222"/>
        </w:rPr>
        <w:t xml:space="preserve">Epson </w:t>
      </w:r>
      <w:proofErr w:type="spellStart"/>
      <w:r>
        <w:rPr>
          <w:rFonts w:cs="Calibri"/>
          <w:b/>
          <w:color w:val="222222"/>
        </w:rPr>
        <w:t>Perfection</w:t>
      </w:r>
      <w:proofErr w:type="spellEnd"/>
      <w:r>
        <w:rPr>
          <w:rFonts w:cs="Calibri"/>
          <w:b/>
          <w:color w:val="222222"/>
        </w:rPr>
        <w:t xml:space="preserve"> V37</w:t>
      </w:r>
      <w:r>
        <w:rPr>
          <w:rFonts w:cs="Calibri"/>
          <w:color w:val="222222"/>
        </w:rPr>
        <w:t xml:space="preserve">, realizando la consulta nos informan que dicho modelo se encuentra descontinuado, y el modelo que lo </w:t>
      </w:r>
      <w:r>
        <w:rPr>
          <w:color w:val="222222"/>
        </w:rPr>
        <w:t>reemplaza</w:t>
      </w:r>
      <w:r>
        <w:rPr>
          <w:rFonts w:cs="Calibri"/>
          <w:color w:val="222222"/>
        </w:rPr>
        <w:t xml:space="preserve"> es el </w:t>
      </w:r>
      <w:r>
        <w:rPr>
          <w:color w:val="222222"/>
        </w:rPr>
        <w:t>Escáner</w:t>
      </w:r>
      <w:r>
        <w:rPr>
          <w:rFonts w:cs="Calibri"/>
          <w:color w:val="222222"/>
        </w:rPr>
        <w:t> </w:t>
      </w:r>
      <w:r>
        <w:rPr>
          <w:rFonts w:cs="Calibri"/>
          <w:b/>
          <w:color w:val="222222"/>
        </w:rPr>
        <w:t xml:space="preserve">Epson </w:t>
      </w:r>
      <w:proofErr w:type="spellStart"/>
      <w:r>
        <w:rPr>
          <w:rFonts w:cs="Calibri"/>
          <w:b/>
          <w:color w:val="222222"/>
        </w:rPr>
        <w:t>Perfection</w:t>
      </w:r>
      <w:proofErr w:type="spellEnd"/>
      <w:r>
        <w:rPr>
          <w:rFonts w:cs="Calibri"/>
          <w:b/>
          <w:color w:val="222222"/>
        </w:rPr>
        <w:t xml:space="preserve"> V39. </w:t>
      </w:r>
      <w:r>
        <w:rPr>
          <w:rFonts w:cs="Calibri"/>
          <w:color w:val="222222"/>
        </w:rPr>
        <w:t>Solicitamos a la entidad cambiar el modelo solicitado porque se encuentra actualmente vigente o permitir cotizar equipos con mayores características.</w:t>
      </w:r>
    </w:p>
    <w:p w:rsidR="00331632" w:rsidRDefault="00331632" w:rsidP="00331632"/>
    <w:p w:rsidR="00331632" w:rsidRDefault="00331632" w:rsidP="00331632">
      <w:r>
        <w:t xml:space="preserve">RESPUESTA: No se acepta el cambio de modelo, los proveedores pueden ofrecer especificaciones técnicas superiores a las solicitadas, el </w:t>
      </w:r>
      <w:proofErr w:type="spellStart"/>
      <w:r>
        <w:t>escaner</w:t>
      </w:r>
      <w:proofErr w:type="spellEnd"/>
      <w:r>
        <w:t xml:space="preserve"> Epson </w:t>
      </w:r>
      <w:proofErr w:type="spellStart"/>
      <w:r>
        <w:t>Perfection</w:t>
      </w:r>
      <w:proofErr w:type="spellEnd"/>
      <w:r>
        <w:t xml:space="preserve"> V39 cumple con las características mínimas solicitadas.</w:t>
      </w:r>
    </w:p>
    <w:p w:rsidR="00331632" w:rsidRDefault="00331632" w:rsidP="00331632"/>
    <w:p w:rsidR="00331632" w:rsidRDefault="00331632" w:rsidP="00331632">
      <w:pPr>
        <w:widowControl w:val="0"/>
        <w:numPr>
          <w:ilvl w:val="0"/>
          <w:numId w:val="38"/>
        </w:numPr>
        <w:shd w:val="clear" w:color="auto" w:fill="FFFFFF"/>
        <w:spacing w:before="280" w:after="280" w:line="240" w:lineRule="auto"/>
        <w:ind w:hanging="360"/>
        <w:contextualSpacing/>
        <w:rPr>
          <w:rFonts w:ascii="Arial" w:eastAsia="Arial" w:hAnsi="Arial" w:cs="Arial"/>
          <w:color w:val="222222"/>
          <w:sz w:val="19"/>
          <w:szCs w:val="19"/>
        </w:rPr>
      </w:pPr>
      <w:r>
        <w:rPr>
          <w:rFonts w:ascii="Arial" w:eastAsia="Arial" w:hAnsi="Arial" w:cs="Arial"/>
          <w:color w:val="222222"/>
          <w:sz w:val="19"/>
          <w:szCs w:val="19"/>
        </w:rPr>
        <w:t>Solicitamos amablemente a la entidad, que de acuerdo a las especificaciones técnicas estipuladas en el pliego de condiciones, los ítems 1,2 y 3 hacen referencia a las marcas Hp, Dell y Lenovo. Por lo cual requerimos a la entidad que permita la participación de la marca Acer con el fin de que exista pluralidad entre los proponentes.</w:t>
      </w:r>
    </w:p>
    <w:p w:rsidR="00331632" w:rsidRDefault="00331632" w:rsidP="00331632">
      <w:pPr>
        <w:shd w:val="clear" w:color="auto" w:fill="FFFFFF"/>
        <w:spacing w:after="280" w:line="240" w:lineRule="auto"/>
      </w:pPr>
      <w:r>
        <w:rPr>
          <w:rFonts w:ascii="Arial" w:eastAsia="Arial" w:hAnsi="Arial" w:cs="Arial"/>
          <w:color w:val="222222"/>
          <w:sz w:val="19"/>
          <w:szCs w:val="19"/>
        </w:rPr>
        <w:t xml:space="preserve">RESPUESTA: </w:t>
      </w:r>
      <w:r>
        <w:rPr>
          <w:color w:val="000000"/>
        </w:rPr>
        <w:t>No se acepta la sugerencia</w:t>
      </w:r>
    </w:p>
    <w:p w:rsidR="00331632" w:rsidRDefault="00331632" w:rsidP="00331632">
      <w:pPr>
        <w:shd w:val="clear" w:color="auto" w:fill="FFFFFF"/>
        <w:spacing w:after="280" w:line="240" w:lineRule="auto"/>
        <w:rPr>
          <w:rFonts w:ascii="Arial" w:eastAsia="Arial" w:hAnsi="Arial" w:cs="Arial"/>
          <w:color w:val="222222"/>
          <w:sz w:val="19"/>
          <w:szCs w:val="19"/>
        </w:rPr>
      </w:pPr>
    </w:p>
    <w:p w:rsidR="00331632" w:rsidRDefault="00331632" w:rsidP="00331632">
      <w:pPr>
        <w:widowControl w:val="0"/>
        <w:numPr>
          <w:ilvl w:val="0"/>
          <w:numId w:val="38"/>
        </w:numPr>
        <w:ind w:hanging="360"/>
        <w:contextualSpacing/>
      </w:pPr>
      <w:r>
        <w:t>OBSERVACIÓN</w:t>
      </w:r>
      <w:r>
        <w:rPr>
          <w:rFonts w:cs="Calibri"/>
          <w:color w:val="000000"/>
        </w:rPr>
        <w:t>:</w:t>
      </w:r>
    </w:p>
    <w:p w:rsidR="00331632" w:rsidRDefault="00331632" w:rsidP="00331632">
      <w:r>
        <w:t xml:space="preserve"> ÍTEM 3: Para el caso del Sistema Operativo Windows 10 pro 64 Bits, la Universidad cuenta con contrato de licenciamiento educativo con el Fabricante Microsoft que permita hacer actualización a la versión solicitada desde una versión de entrada?</w:t>
      </w:r>
    </w:p>
    <w:p w:rsidR="00331632" w:rsidRDefault="00331632" w:rsidP="00331632">
      <w:r>
        <w:t>RESPUESTA: La Universidad no cuenta con este tipo de licenciamiento.</w:t>
      </w:r>
    </w:p>
    <w:p w:rsidR="00331632" w:rsidRDefault="00331632" w:rsidP="00331632"/>
    <w:p w:rsidR="00331632" w:rsidRDefault="00331632" w:rsidP="00331632">
      <w:pPr>
        <w:widowControl w:val="0"/>
        <w:numPr>
          <w:ilvl w:val="0"/>
          <w:numId w:val="38"/>
        </w:numPr>
        <w:ind w:hanging="360"/>
        <w:contextualSpacing/>
      </w:pPr>
      <w:r>
        <w:t>OBSERVACIÓN</w:t>
      </w:r>
      <w:r>
        <w:rPr>
          <w:rFonts w:cs="Calibri"/>
          <w:color w:val="000000"/>
        </w:rPr>
        <w:t>:</w:t>
      </w:r>
    </w:p>
    <w:p w:rsidR="00331632" w:rsidRDefault="00331632" w:rsidP="00331632">
      <w:r>
        <w:t>ÍTEM 4</w:t>
      </w:r>
      <w:proofErr w:type="gramStart"/>
      <w:r>
        <w:t>:  La</w:t>
      </w:r>
      <w:proofErr w:type="gramEnd"/>
      <w:r>
        <w:t xml:space="preserve"> casilla correspondiente a “REFERENCIA O DESCRIPCIÓN”, establece: Pantalla entre 13.3" y 14" Anti-reflejo 1366x768 LED, y, la casilla correspondiente a “MARCA/REF/MODELO”, relaciona: DELL Notebook </w:t>
      </w:r>
      <w:proofErr w:type="spellStart"/>
      <w:r>
        <w:t>Latitude</w:t>
      </w:r>
      <w:proofErr w:type="spellEnd"/>
      <w:r>
        <w:t xml:space="preserve"> 5270. El equipo Marca: DELL Modelo: LATITUDE E5270 viene ensamblado de fábrica con Pantalla de 12.5" HD (1366 x 768) Anti-</w:t>
      </w:r>
      <w:proofErr w:type="spellStart"/>
      <w:r>
        <w:t>glare</w:t>
      </w:r>
      <w:proofErr w:type="spellEnd"/>
      <w:r>
        <w:t xml:space="preserve"> (16:9) WLED. Favor aclarar el requerimiento.</w:t>
      </w:r>
    </w:p>
    <w:p w:rsidR="00331632" w:rsidRDefault="00331632" w:rsidP="00331632">
      <w:pPr>
        <w:shd w:val="clear" w:color="auto" w:fill="FFFFFF"/>
        <w:spacing w:after="0" w:line="240" w:lineRule="auto"/>
      </w:pPr>
      <w:r>
        <w:rPr>
          <w:rFonts w:cs="Calibri"/>
          <w:color w:val="000000"/>
        </w:rPr>
        <w:t>RESPUESTA: Se modifica Marca\</w:t>
      </w:r>
      <w:proofErr w:type="spellStart"/>
      <w:r>
        <w:rPr>
          <w:rFonts w:cs="Calibri"/>
          <w:color w:val="000000"/>
        </w:rPr>
        <w:t>Ref</w:t>
      </w:r>
      <w:proofErr w:type="spellEnd"/>
      <w:r>
        <w:rPr>
          <w:rFonts w:cs="Calibri"/>
          <w:color w:val="000000"/>
        </w:rPr>
        <w:t xml:space="preserve">\Modelo, en el ítem 3 portátil tipo 1 </w:t>
      </w:r>
      <w:proofErr w:type="gramStart"/>
      <w:r>
        <w:rPr>
          <w:rFonts w:cs="Calibri"/>
          <w:color w:val="000000"/>
        </w:rPr>
        <w:t>a :</w:t>
      </w:r>
      <w:proofErr w:type="gramEnd"/>
      <w:r>
        <w:rPr>
          <w:rFonts w:cs="Calibri"/>
          <w:color w:val="000000"/>
        </w:rPr>
        <w:t xml:space="preserve">  HP </w:t>
      </w:r>
      <w:proofErr w:type="spellStart"/>
      <w:r>
        <w:rPr>
          <w:rFonts w:cs="Calibri"/>
          <w:color w:val="000000"/>
        </w:rPr>
        <w:t>ProBook</w:t>
      </w:r>
      <w:proofErr w:type="spellEnd"/>
      <w:r>
        <w:rPr>
          <w:rFonts w:cs="Calibri"/>
          <w:color w:val="000000"/>
        </w:rPr>
        <w:t xml:space="preserve"> 430 G3,  DELL </w:t>
      </w:r>
      <w:proofErr w:type="spellStart"/>
      <w:r>
        <w:rPr>
          <w:rFonts w:cs="Calibri"/>
          <w:color w:val="000000"/>
        </w:rPr>
        <w:t>Latitude</w:t>
      </w:r>
      <w:proofErr w:type="spellEnd"/>
      <w:r>
        <w:rPr>
          <w:rFonts w:cs="Calibri"/>
          <w:color w:val="000000"/>
        </w:rPr>
        <w:t xml:space="preserve"> 3470,  LENOVO </w:t>
      </w:r>
      <w:proofErr w:type="spellStart"/>
      <w:r>
        <w:rPr>
          <w:rFonts w:cs="Calibri"/>
          <w:color w:val="000000"/>
        </w:rPr>
        <w:t>ThinkPad</w:t>
      </w:r>
      <w:proofErr w:type="spellEnd"/>
      <w:r>
        <w:rPr>
          <w:rFonts w:cs="Calibri"/>
          <w:color w:val="000000"/>
        </w:rPr>
        <w:t xml:space="preserve"> E460.</w:t>
      </w:r>
    </w:p>
    <w:p w:rsidR="00331632" w:rsidRDefault="00331632" w:rsidP="00331632"/>
    <w:p w:rsidR="00331632" w:rsidRDefault="00331632" w:rsidP="00331632">
      <w:pPr>
        <w:widowControl w:val="0"/>
        <w:numPr>
          <w:ilvl w:val="0"/>
          <w:numId w:val="38"/>
        </w:numPr>
        <w:ind w:hanging="360"/>
        <w:contextualSpacing/>
      </w:pPr>
      <w:r>
        <w:t>OBSERVACIÓN</w:t>
      </w:r>
      <w:r>
        <w:rPr>
          <w:rFonts w:cs="Calibri"/>
          <w:color w:val="000000"/>
        </w:rPr>
        <w:t xml:space="preserve">: </w:t>
      </w:r>
    </w:p>
    <w:p w:rsidR="00331632" w:rsidRDefault="00331632" w:rsidP="00331632">
      <w:r>
        <w:t>El fabricante DELL puede presentar oferta a este Ítem con el equipo Marca: DELL Modelo: Precisión T5810. Favor incluir en la casilla de “MARCA/REF/MODELO”. Por otra parte favor aclarar el sistema operativo y si el equipo incluye monitor.</w:t>
      </w:r>
    </w:p>
    <w:p w:rsidR="00331632" w:rsidRDefault="00331632" w:rsidP="00331632">
      <w:r>
        <w:lastRenderedPageBreak/>
        <w:t>RESPUESTA: No se acepta la  sugerencia.</w:t>
      </w:r>
    </w:p>
    <w:p w:rsidR="00331632" w:rsidRDefault="00331632" w:rsidP="00331632">
      <w:r>
        <w:t>El Sistema Operativo es Windows 10 Profesional y el monitor para este ítem, está contemplado en el ítem 10.</w:t>
      </w:r>
    </w:p>
    <w:p w:rsidR="00331632" w:rsidRDefault="00331632" w:rsidP="00331632"/>
    <w:p w:rsidR="00331632" w:rsidRDefault="00331632" w:rsidP="00331632">
      <w:pPr>
        <w:widowControl w:val="0"/>
        <w:numPr>
          <w:ilvl w:val="0"/>
          <w:numId w:val="38"/>
        </w:numPr>
        <w:ind w:hanging="360"/>
        <w:contextualSpacing/>
      </w:pPr>
      <w:r>
        <w:rPr>
          <w:rFonts w:cs="Calibri"/>
          <w:color w:val="000000"/>
        </w:rPr>
        <w:t>Numeral 1.5.1 De obligatorio cumplimiento para la presentación de la oferta: ● El Proveedor debe presentar la Oferta Económica en el Anexo No 1. Insubsanable. Además esta misma información debe entregarla en una USB anexa a los documentos Técnicos (según indica más adelante en el numeral 2.1.3.2). ● La oferta que presenta en forma digital (en la USB) deberá entregarla exactamente como está el Anexo No 1, sin ocultar, ni cortar, ni modificar las filas y columnas de dicho Anexo. En caso que haya diferencia entre la oferta en físico y la digital, prevalecerá la física.</w:t>
      </w:r>
    </w:p>
    <w:p w:rsidR="00331632" w:rsidRDefault="00331632" w:rsidP="00331632">
      <w:r>
        <w:t>OBSERVACIÓN: El Anexo No.1 contiene oferta económica descrismando Valor unitario y Valor Total. Los valores consignados inicialmente, pueden ser mejorados en el segunda etapa de la negociación</w:t>
      </w:r>
      <w:proofErr w:type="gramStart"/>
      <w:r>
        <w:t>?</w:t>
      </w:r>
      <w:proofErr w:type="gramEnd"/>
    </w:p>
    <w:p w:rsidR="00331632" w:rsidRDefault="00331632" w:rsidP="00331632">
      <w:r>
        <w:t>RESPUESTA: Si, en la segunda ronda pueden mejorar la oferta económica, a favor de la Universidad. Ver pág. 9 del Pliego de condiciones. Audiencia pública.</w:t>
      </w:r>
    </w:p>
    <w:p w:rsidR="00331632" w:rsidRDefault="00331632" w:rsidP="00331632">
      <w:pPr>
        <w:rPr>
          <w:color w:val="BF8F00"/>
        </w:rPr>
      </w:pPr>
    </w:p>
    <w:p w:rsidR="00331632" w:rsidRDefault="00331632" w:rsidP="00331632">
      <w:pPr>
        <w:widowControl w:val="0"/>
        <w:numPr>
          <w:ilvl w:val="0"/>
          <w:numId w:val="38"/>
        </w:numPr>
        <w:ind w:hanging="360"/>
        <w:contextualSpacing/>
      </w:pPr>
      <w:r>
        <w:t>OBSERVACIÓN</w:t>
      </w:r>
      <w:r>
        <w:rPr>
          <w:rFonts w:cs="Calibri"/>
          <w:color w:val="000000"/>
        </w:rPr>
        <w:t xml:space="preserve">: En la fecha señalada del Cronograma, se </w:t>
      </w:r>
      <w:r>
        <w:t>llevarán</w:t>
      </w:r>
      <w:r>
        <w:rPr>
          <w:rFonts w:cs="Calibri"/>
          <w:color w:val="000000"/>
        </w:rPr>
        <w:t xml:space="preserve"> a cabo las dos (2) rondas de la negociación</w:t>
      </w:r>
      <w:proofErr w:type="gramStart"/>
      <w:r>
        <w:rPr>
          <w:rFonts w:cs="Calibri"/>
          <w:color w:val="000000"/>
        </w:rPr>
        <w:t>?</w:t>
      </w:r>
      <w:proofErr w:type="gramEnd"/>
    </w:p>
    <w:p w:rsidR="00331632" w:rsidRDefault="00331632" w:rsidP="00331632">
      <w:r>
        <w:t>RESPUESTA: Sí, el día de la audiencia se lleva a cabo todo el proceso hasta la adjudicación.</w:t>
      </w:r>
    </w:p>
    <w:p w:rsidR="00331632" w:rsidRDefault="00331632" w:rsidP="00331632"/>
    <w:p w:rsidR="00331632" w:rsidRDefault="00331632" w:rsidP="00331632">
      <w:pPr>
        <w:widowControl w:val="0"/>
        <w:numPr>
          <w:ilvl w:val="0"/>
          <w:numId w:val="38"/>
        </w:numPr>
        <w:ind w:hanging="360"/>
        <w:contextualSpacing/>
        <w:jc w:val="both"/>
      </w:pPr>
      <w:r>
        <w:rPr>
          <w:rFonts w:cs="Calibri"/>
          <w:color w:val="000000"/>
        </w:rPr>
        <w:t xml:space="preserve">Solicitamos a la Universidad nos informen, si dentro de los pliegos de condiciones, en el apartado de los documentos Legales, existe la solicitud de los códigos de clasificación UNSPSC que deben cumplir los oferentes dentro del Registro único de Proponentes (RUP) como soporte de la experiencia a los cuales pertenecen los equipos solicitados en el presente proceso, ya que el punto 2.1.1.1.1 se menciona que se debe presentar además de la certificación de inscripción la especialidad y grupo relacionados con el objeto de la licitación. </w:t>
      </w:r>
    </w:p>
    <w:p w:rsidR="00331632" w:rsidRDefault="00331632" w:rsidP="00331632">
      <w:r>
        <w:t xml:space="preserve">RESPUESTA: Sólo se solicita lo especificado en el pliego: </w:t>
      </w:r>
      <w:r>
        <w:rPr>
          <w:rFonts w:cs="Calibri"/>
        </w:rPr>
        <w:t>deberá estar inscrito en el RUP en cualquier clasificación o grupo que se ajuste al objeto de la Licitación.</w:t>
      </w:r>
      <w:r>
        <w:t xml:space="preserve"> </w:t>
      </w:r>
    </w:p>
    <w:p w:rsidR="00331632" w:rsidRDefault="00331632" w:rsidP="00331632"/>
    <w:p w:rsidR="00331632" w:rsidRDefault="00331632" w:rsidP="00331632">
      <w:pPr>
        <w:widowControl w:val="0"/>
        <w:numPr>
          <w:ilvl w:val="0"/>
          <w:numId w:val="38"/>
        </w:numPr>
        <w:spacing w:after="0"/>
        <w:ind w:hanging="360"/>
        <w:contextualSpacing/>
      </w:pPr>
      <w:r>
        <w:rPr>
          <w:rFonts w:cs="Calibri"/>
          <w:color w:val="000000"/>
        </w:rPr>
        <w:t xml:space="preserve">Muy respetuosamente, solicitamos a la Universidad nos aclaren, si podemos ofrecer marcas y modelos distintos a los que se mencionan en el anexo 1, ya que existen muchas marcas en el mercado con modelos que estarían cumpliendo igualmente con las especificaciones mínimas solicitadas en el pliego de condiciones y de esta manera </w:t>
      </w:r>
      <w:r>
        <w:rPr>
          <w:rFonts w:cs="Calibri"/>
          <w:color w:val="000000"/>
        </w:rPr>
        <w:lastRenderedPageBreak/>
        <w:t xml:space="preserve">estaríamos generando más participación e igualdad de condiciones para fabricantes y oferentes </w:t>
      </w:r>
    </w:p>
    <w:p w:rsidR="00331632" w:rsidRDefault="00331632" w:rsidP="00331632">
      <w:pPr>
        <w:spacing w:after="0"/>
        <w:ind w:left="720"/>
      </w:pPr>
    </w:p>
    <w:p w:rsidR="00331632" w:rsidRDefault="00331632" w:rsidP="00331632">
      <w:pPr>
        <w:ind w:left="720"/>
      </w:pPr>
      <w:r>
        <w:rPr>
          <w:rFonts w:cs="Calibri"/>
          <w:color w:val="000000"/>
        </w:rPr>
        <w:t>RESPUESTA: No se aceptan marcas diferentes a las solicitadas, los modelos solicitados son de especificaciones mínimas, solo se aceptan modelos con características técnicas iguales o superiores</w:t>
      </w:r>
    </w:p>
    <w:p w:rsidR="00331632" w:rsidRDefault="00331632" w:rsidP="00331632"/>
    <w:p w:rsidR="00331632" w:rsidRDefault="00331632" w:rsidP="00331632">
      <w:pPr>
        <w:widowControl w:val="0"/>
        <w:numPr>
          <w:ilvl w:val="0"/>
          <w:numId w:val="38"/>
        </w:numPr>
        <w:ind w:hanging="360"/>
        <w:contextualSpacing/>
      </w:pPr>
      <w:r>
        <w:rPr>
          <w:rFonts w:cs="Calibri"/>
          <w:color w:val="000000"/>
        </w:rPr>
        <w:t xml:space="preserve">Solicitamos a la Universidad y con el ánimo de blindar el proceso en lo que se refiere a cumplimiento de la calidad y garantías de los equipos, se exijan certificaciones de Centros de Servicios Autorizados en Colombia para constatar la prestación de las garantías de los equipos, </w:t>
      </w:r>
      <w:proofErr w:type="spellStart"/>
      <w:r>
        <w:t>Distribucion</w:t>
      </w:r>
      <w:proofErr w:type="spellEnd"/>
      <w:r>
        <w:rPr>
          <w:rFonts w:cs="Calibri"/>
          <w:color w:val="000000"/>
        </w:rPr>
        <w:t xml:space="preserve"> autorizada por el fabricante para el proponente, y el tiempo de garantía ofrecido para las máquinas </w:t>
      </w:r>
    </w:p>
    <w:p w:rsidR="00331632" w:rsidRDefault="00331632" w:rsidP="00331632">
      <w:r>
        <w:t>RESPUESTA: No se acepta la sugerencia, las marcas HP, Dell y Lenovo tienen soporte técnico autorizado para la región</w:t>
      </w:r>
    </w:p>
    <w:p w:rsidR="00331632" w:rsidRDefault="00331632" w:rsidP="00331632">
      <w:bookmarkStart w:id="1" w:name="_gjdgxs" w:colFirst="0" w:colLast="0"/>
      <w:bookmarkEnd w:id="1"/>
    </w:p>
    <w:p w:rsidR="00331632" w:rsidRDefault="00331632" w:rsidP="00331632">
      <w:pPr>
        <w:widowControl w:val="0"/>
        <w:numPr>
          <w:ilvl w:val="0"/>
          <w:numId w:val="38"/>
        </w:numPr>
        <w:ind w:hanging="360"/>
        <w:contextualSpacing/>
      </w:pPr>
      <w:r>
        <w:rPr>
          <w:rFonts w:cs="Calibri"/>
          <w:color w:val="000000"/>
        </w:rPr>
        <w:t xml:space="preserve"> Solicitamos a la Universidad aclararnos, en el punto </w:t>
      </w:r>
      <w:r>
        <w:t>ANÁLISIS</w:t>
      </w:r>
      <w:r>
        <w:rPr>
          <w:rFonts w:cs="Calibri"/>
          <w:color w:val="000000"/>
        </w:rPr>
        <w:t xml:space="preserve">, </w:t>
      </w:r>
      <w:r>
        <w:t>EVALUACIÓN</w:t>
      </w:r>
      <w:r>
        <w:rPr>
          <w:rFonts w:cs="Calibri"/>
          <w:color w:val="000000"/>
        </w:rPr>
        <w:t xml:space="preserve">, </w:t>
      </w:r>
      <w:r>
        <w:t>COMPARACIÓN</w:t>
      </w:r>
      <w:r>
        <w:rPr>
          <w:rFonts w:cs="Calibri"/>
          <w:color w:val="000000"/>
        </w:rPr>
        <w:t xml:space="preserve"> DE PROPUESTAS Y </w:t>
      </w:r>
      <w:r>
        <w:t>ADJUDICACIÓN</w:t>
      </w:r>
      <w:r>
        <w:rPr>
          <w:rFonts w:cs="Calibri"/>
          <w:color w:val="000000"/>
        </w:rPr>
        <w:t xml:space="preserve"> DEL CONTRATO del presente pliego de Condiciones, si en el caso de presentarse un empate en el valor de la oferta, cuál sería la metodología para elegir la oferta ganadora, ya que este aspecto no se evidencia dentro del documento.</w:t>
      </w:r>
    </w:p>
    <w:p w:rsidR="00331632" w:rsidRDefault="00331632" w:rsidP="00331632">
      <w:pPr>
        <w:rPr>
          <w:color w:val="BF8F00"/>
        </w:rPr>
      </w:pPr>
      <w:r>
        <w:rPr>
          <w:rFonts w:cs="Calibri"/>
        </w:rPr>
        <w:t xml:space="preserve">RESPUESTA: En el numeral 3.7 Empate del pliego de condiciones, están definidos los aspectos a tener en cuenta.  </w:t>
      </w:r>
    </w:p>
    <w:p w:rsidR="00331632" w:rsidRDefault="00331632" w:rsidP="00331632">
      <w:pPr>
        <w:rPr>
          <w:color w:val="1F497D"/>
          <w:highlight w:val="white"/>
        </w:rPr>
      </w:pPr>
    </w:p>
    <w:p w:rsidR="00331632" w:rsidRDefault="00331632" w:rsidP="00331632">
      <w:pPr>
        <w:widowControl w:val="0"/>
        <w:numPr>
          <w:ilvl w:val="0"/>
          <w:numId w:val="38"/>
        </w:numPr>
        <w:ind w:hanging="360"/>
        <w:contextualSpacing/>
        <w:rPr>
          <w:highlight w:val="white"/>
        </w:rPr>
      </w:pPr>
      <w:r>
        <w:rPr>
          <w:rFonts w:cs="Calibri"/>
          <w:color w:val="000000"/>
          <w:highlight w:val="white"/>
        </w:rPr>
        <w:t>Solicitamos aclararnos si la póliza debe ser a favor de entidades estatales o privadas.</w:t>
      </w:r>
    </w:p>
    <w:p w:rsidR="00331632" w:rsidRDefault="00331632" w:rsidP="00331632">
      <w:pPr>
        <w:rPr>
          <w:highlight w:val="white"/>
        </w:rPr>
      </w:pPr>
      <w:r>
        <w:rPr>
          <w:rFonts w:cs="Calibri"/>
          <w:color w:val="000000"/>
          <w:highlight w:val="white"/>
        </w:rPr>
        <w:t>RESPUESTA: La póliza debe ser a favor de entidades oficiales.</w:t>
      </w:r>
    </w:p>
    <w:p w:rsidR="00D32304" w:rsidRDefault="00D32304" w:rsidP="0053556E">
      <w:pPr>
        <w:ind w:left="360"/>
        <w:jc w:val="both"/>
        <w:rPr>
          <w:rFonts w:cs="Arial"/>
        </w:rPr>
      </w:pPr>
    </w:p>
    <w:p w:rsidR="0053556E" w:rsidRPr="00D32304" w:rsidRDefault="00D32304" w:rsidP="0053556E">
      <w:pPr>
        <w:ind w:left="360"/>
        <w:jc w:val="both"/>
        <w:rPr>
          <w:rFonts w:cs="Arial"/>
          <w:b/>
        </w:rPr>
      </w:pPr>
      <w:r w:rsidRPr="00D32304">
        <w:rPr>
          <w:rFonts w:cs="Arial"/>
          <w:b/>
        </w:rPr>
        <w:t>IMPORTANTE:</w:t>
      </w:r>
    </w:p>
    <w:p w:rsidR="00D32304" w:rsidRPr="00D32304" w:rsidRDefault="00D32304" w:rsidP="0053556E">
      <w:pPr>
        <w:ind w:left="360"/>
        <w:jc w:val="both"/>
        <w:rPr>
          <w:rFonts w:cs="Arial"/>
          <w:b/>
        </w:rPr>
      </w:pPr>
      <w:r w:rsidRPr="00D32304">
        <w:rPr>
          <w:rFonts w:cs="Arial"/>
          <w:b/>
        </w:rPr>
        <w:t>La oferta debe presentarse en el ANEXO 1 MODIFICADO que se publica con la presente adenda.</w:t>
      </w:r>
      <w:r>
        <w:rPr>
          <w:rFonts w:cs="Arial"/>
          <w:b/>
        </w:rPr>
        <w:t xml:space="preserve"> INSUBSANABLE</w:t>
      </w:r>
    </w:p>
    <w:p w:rsidR="00331632" w:rsidRDefault="00331632" w:rsidP="00331632">
      <w:pPr>
        <w:tabs>
          <w:tab w:val="left" w:pos="720"/>
        </w:tabs>
        <w:jc w:val="both"/>
      </w:pPr>
    </w:p>
    <w:p w:rsidR="00331632" w:rsidRDefault="00331632" w:rsidP="00331632">
      <w:pPr>
        <w:tabs>
          <w:tab w:val="left" w:pos="720"/>
        </w:tabs>
        <w:jc w:val="both"/>
      </w:pPr>
      <w:r>
        <w:rPr>
          <w:b/>
        </w:rPr>
        <w:t>Para recordar:</w:t>
      </w:r>
    </w:p>
    <w:p w:rsidR="00331632" w:rsidRDefault="00331632" w:rsidP="00331632">
      <w:pPr>
        <w:widowControl w:val="0"/>
        <w:numPr>
          <w:ilvl w:val="0"/>
          <w:numId w:val="39"/>
        </w:numPr>
        <w:tabs>
          <w:tab w:val="left" w:pos="720"/>
        </w:tabs>
        <w:spacing w:after="0" w:line="240" w:lineRule="auto"/>
        <w:ind w:hanging="360"/>
        <w:jc w:val="both"/>
      </w:pPr>
      <w:r>
        <w:t>Se recomienda a los participantes, ser muy cuidadosos con la presentación de todos los documentos exigidos y demás condiciones de la invitación.</w:t>
      </w:r>
    </w:p>
    <w:p w:rsidR="00331632" w:rsidRDefault="00331632" w:rsidP="00331632">
      <w:pPr>
        <w:widowControl w:val="0"/>
        <w:numPr>
          <w:ilvl w:val="0"/>
          <w:numId w:val="39"/>
        </w:numPr>
        <w:tabs>
          <w:tab w:val="left" w:pos="720"/>
        </w:tabs>
        <w:spacing w:after="0" w:line="240" w:lineRule="auto"/>
        <w:ind w:hanging="360"/>
        <w:jc w:val="both"/>
      </w:pPr>
      <w:r>
        <w:t xml:space="preserve">Deben ser puntuales con el cronograma propuesto. </w:t>
      </w:r>
    </w:p>
    <w:p w:rsidR="00331632" w:rsidRDefault="00331632" w:rsidP="00331632">
      <w:pPr>
        <w:widowControl w:val="0"/>
        <w:numPr>
          <w:ilvl w:val="0"/>
          <w:numId w:val="39"/>
        </w:numPr>
        <w:tabs>
          <w:tab w:val="left" w:pos="720"/>
        </w:tabs>
        <w:spacing w:after="0" w:line="240" w:lineRule="auto"/>
        <w:ind w:hanging="360"/>
        <w:jc w:val="both"/>
      </w:pPr>
      <w:r>
        <w:lastRenderedPageBreak/>
        <w:t>Se recomienda leer dete</w:t>
      </w:r>
      <w:r w:rsidR="00D32304">
        <w:t>nidamente el contenido total del pliego</w:t>
      </w:r>
      <w:r>
        <w:t xml:space="preserve">, cuyas cláusulas son de estricto cumplimiento,  así como el contenido de la presente </w:t>
      </w:r>
      <w:r>
        <w:rPr>
          <w:b/>
        </w:rPr>
        <w:t>ADENDA</w:t>
      </w:r>
      <w:r>
        <w:t xml:space="preserve">.  </w:t>
      </w:r>
    </w:p>
    <w:p w:rsidR="00331632" w:rsidRDefault="00331632" w:rsidP="00331632">
      <w:pPr>
        <w:widowControl w:val="0"/>
        <w:numPr>
          <w:ilvl w:val="0"/>
          <w:numId w:val="39"/>
        </w:numPr>
        <w:tabs>
          <w:tab w:val="left" w:pos="720"/>
        </w:tabs>
        <w:spacing w:after="0" w:line="240" w:lineRule="auto"/>
        <w:ind w:hanging="360"/>
        <w:jc w:val="both"/>
      </w:pPr>
      <w:r>
        <w:t xml:space="preserve">Para efectos de presentar la oferta, se requiere:   consultar todas las respuestas de la Adenda, la oferta económica debe presentarse </w:t>
      </w:r>
      <w:r>
        <w:rPr>
          <w:b/>
        </w:rPr>
        <w:t>en el Anexo 1 Modificado</w:t>
      </w:r>
      <w:r>
        <w:t>, que se publican con la presente Adenda.</w:t>
      </w:r>
      <w:r w:rsidR="00D32304">
        <w:t xml:space="preserve"> </w:t>
      </w:r>
      <w:r w:rsidR="00D32304" w:rsidRPr="00D32304">
        <w:rPr>
          <w:b/>
        </w:rPr>
        <w:t>INSUBSANABLE</w:t>
      </w:r>
    </w:p>
    <w:p w:rsidR="00331632" w:rsidRDefault="00331632" w:rsidP="00331632">
      <w:pPr>
        <w:widowControl w:val="0"/>
        <w:numPr>
          <w:ilvl w:val="0"/>
          <w:numId w:val="39"/>
        </w:numPr>
        <w:tabs>
          <w:tab w:val="left" w:pos="720"/>
        </w:tabs>
        <w:spacing w:after="0" w:line="240" w:lineRule="auto"/>
        <w:ind w:hanging="360"/>
        <w:jc w:val="both"/>
      </w:pPr>
      <w:r>
        <w:t>Se recomienda además,  consultar permanentemente la Página Web de la Universidad, hasta el día de la Invitación a cotizar a efecto de verificar cualquier información o modificación adicional.</w:t>
      </w:r>
    </w:p>
    <w:p w:rsidR="00331632" w:rsidRDefault="00331632" w:rsidP="00331632"/>
    <w:p w:rsidR="0053556E" w:rsidRPr="00022C5F" w:rsidRDefault="0053556E" w:rsidP="0053556E">
      <w:pPr>
        <w:tabs>
          <w:tab w:val="left" w:pos="720"/>
        </w:tabs>
        <w:ind w:left="708" w:hanging="708"/>
        <w:jc w:val="both"/>
        <w:rPr>
          <w:rFonts w:cs="Arial"/>
          <w:b/>
        </w:rPr>
      </w:pPr>
    </w:p>
    <w:p w:rsidR="002B5D8A" w:rsidRDefault="002B5D8A" w:rsidP="00F7138C">
      <w:pPr>
        <w:jc w:val="center"/>
        <w:rPr>
          <w:rFonts w:cs="Arial"/>
          <w:b/>
        </w:rPr>
      </w:pPr>
    </w:p>
    <w:p w:rsidR="00E53E59" w:rsidRPr="00062F0E" w:rsidRDefault="00E53E59" w:rsidP="00E53E59">
      <w:pPr>
        <w:shd w:val="clear" w:color="auto" w:fill="FFFFFF"/>
        <w:spacing w:after="0" w:line="240" w:lineRule="auto"/>
        <w:jc w:val="both"/>
        <w:rPr>
          <w:rFonts w:eastAsia="Times New Roman" w:cs="Arial"/>
          <w:lang w:eastAsia="es-CO"/>
        </w:rPr>
      </w:pPr>
    </w:p>
    <w:sectPr w:rsidR="00E53E59" w:rsidRPr="00062F0E" w:rsidSect="00D543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93D" w:rsidRDefault="0038793D" w:rsidP="008E7EED">
      <w:pPr>
        <w:spacing w:after="0" w:line="240" w:lineRule="auto"/>
      </w:pPr>
      <w:r>
        <w:separator/>
      </w:r>
    </w:p>
  </w:endnote>
  <w:endnote w:type="continuationSeparator" w:id="0">
    <w:p w:rsidR="0038793D" w:rsidRDefault="0038793D"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93D" w:rsidRDefault="0038793D" w:rsidP="008E7EED">
      <w:pPr>
        <w:spacing w:after="0" w:line="240" w:lineRule="auto"/>
      </w:pPr>
      <w:r>
        <w:separator/>
      </w:r>
    </w:p>
  </w:footnote>
  <w:footnote w:type="continuationSeparator" w:id="0">
    <w:p w:rsidR="0038793D" w:rsidRDefault="0038793D"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Pr="00331632" w:rsidRDefault="0038793D" w:rsidP="0053556E">
    <w:pPr>
      <w:spacing w:line="240" w:lineRule="auto"/>
      <w:jc w:val="center"/>
      <w:rPr>
        <w:rFonts w:asciiTheme="minorHAnsi" w:hAnsiTheme="minorHAnsi" w:cs="Arial"/>
        <w:b/>
        <w:shd w:val="clear" w:color="auto" w:fill="FFFFFF"/>
      </w:rPr>
    </w:pPr>
    <w:r>
      <w:rPr>
        <w:rFonts w:asciiTheme="minorHAnsi" w:hAnsiTheme="minorHAnsi"/>
        <w:b/>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85.25pt;margin-top:-163.5pt;width:635.45pt;height:801pt;z-index:-251658240;mso-wrap-edited:f;mso-position-horizontal-relative:margin;mso-position-vertical-relative:margin" wrapcoords="-26 0 -26 21559 21600 21559 21600 0 -26 0">
          <v:imagedata r:id="rId1" o:title="hoja membrete UTP-01"/>
          <w10:wrap anchorx="margin" anchory="margin"/>
        </v:shape>
      </w:pict>
    </w:r>
    <w:r w:rsidR="006D2922" w:rsidRPr="00331632">
      <w:rPr>
        <w:rFonts w:asciiTheme="minorHAnsi" w:hAnsiTheme="minorHAnsi" w:cs="Arial"/>
        <w:b/>
        <w:shd w:val="clear" w:color="auto" w:fill="FFFFFF"/>
      </w:rPr>
      <w:t>SECCIÓN BIENES Y SUMINISTROS</w:t>
    </w:r>
  </w:p>
  <w:p w:rsidR="006D2922" w:rsidRPr="00331632" w:rsidRDefault="006D2922" w:rsidP="0053556E">
    <w:pPr>
      <w:spacing w:line="240" w:lineRule="auto"/>
      <w:jc w:val="center"/>
      <w:rPr>
        <w:rFonts w:asciiTheme="minorHAnsi" w:hAnsiTheme="minorHAnsi" w:cs="Arial"/>
        <w:b/>
        <w:shd w:val="clear" w:color="auto" w:fill="FFFFFF"/>
      </w:rPr>
    </w:pPr>
    <w:r w:rsidRPr="00331632">
      <w:rPr>
        <w:rFonts w:asciiTheme="minorHAnsi" w:hAnsiTheme="minorHAnsi" w:cs="Arial"/>
        <w:b/>
        <w:shd w:val="clear" w:color="auto" w:fill="FFFFFF"/>
      </w:rPr>
      <w:t xml:space="preserve">LICITACIÓN </w:t>
    </w:r>
    <w:r w:rsidR="003C0E1C" w:rsidRPr="00331632">
      <w:rPr>
        <w:rFonts w:asciiTheme="minorHAnsi" w:hAnsiTheme="minorHAnsi" w:cs="Arial"/>
        <w:b/>
        <w:shd w:val="clear" w:color="auto" w:fill="FFFFFF"/>
      </w:rPr>
      <w:t xml:space="preserve">PÚBLICA </w:t>
    </w:r>
    <w:r w:rsidR="00A90DA1" w:rsidRPr="00331632">
      <w:rPr>
        <w:rFonts w:asciiTheme="minorHAnsi" w:hAnsiTheme="minorHAnsi" w:cs="Arial"/>
        <w:b/>
        <w:shd w:val="clear" w:color="auto" w:fill="FFFFFF"/>
      </w:rPr>
      <w:t>03</w:t>
    </w:r>
    <w:r w:rsidR="00331632">
      <w:rPr>
        <w:rFonts w:asciiTheme="minorHAnsi" w:hAnsiTheme="minorHAnsi" w:cs="Arial"/>
        <w:b/>
        <w:shd w:val="clear" w:color="auto" w:fill="FFFFFF"/>
      </w:rPr>
      <w:t xml:space="preserve"> </w:t>
    </w:r>
    <w:r w:rsidR="00B3702F" w:rsidRPr="00331632">
      <w:rPr>
        <w:rFonts w:asciiTheme="minorHAnsi" w:hAnsiTheme="minorHAnsi" w:cs="Arial"/>
        <w:b/>
        <w:shd w:val="clear" w:color="auto" w:fill="FFFFFF"/>
      </w:rPr>
      <w:t>DE 201</w:t>
    </w:r>
    <w:r w:rsidR="00A90DA1" w:rsidRPr="00331632">
      <w:rPr>
        <w:rFonts w:asciiTheme="minorHAnsi" w:hAnsiTheme="minorHAnsi" w:cs="Arial"/>
        <w:b/>
        <w:shd w:val="clear" w:color="auto" w:fill="FFFFFF"/>
      </w:rPr>
      <w:t>7</w:t>
    </w:r>
  </w:p>
  <w:p w:rsidR="0053556E" w:rsidRPr="00331632" w:rsidRDefault="0053556E" w:rsidP="0053556E">
    <w:pPr>
      <w:spacing w:line="240" w:lineRule="auto"/>
      <w:jc w:val="center"/>
      <w:rPr>
        <w:rFonts w:asciiTheme="minorHAnsi" w:hAnsiTheme="minorHAnsi" w:cs="Arial"/>
        <w:b/>
        <w:lang w:eastAsia="es-ES"/>
      </w:rPr>
    </w:pPr>
    <w:r w:rsidRPr="00331632">
      <w:rPr>
        <w:rFonts w:asciiTheme="minorHAnsi" w:hAnsiTheme="minorHAnsi" w:cs="Arial"/>
        <w:b/>
        <w:shd w:val="clear" w:color="auto" w:fill="FFFFFF"/>
      </w:rPr>
      <w:t xml:space="preserve">SUMINISTRO DE </w:t>
    </w:r>
    <w:r w:rsidRPr="00331632">
      <w:rPr>
        <w:rFonts w:asciiTheme="minorHAnsi" w:hAnsiTheme="minorHAnsi" w:cs="Arial"/>
        <w:b/>
        <w:lang w:eastAsia="es-ES"/>
      </w:rPr>
      <w:t xml:space="preserve">EQUIPOS </w:t>
    </w:r>
    <w:r w:rsidR="00A90DA1" w:rsidRPr="00331632">
      <w:rPr>
        <w:rFonts w:asciiTheme="minorHAnsi" w:hAnsiTheme="minorHAnsi" w:cs="Arial"/>
        <w:b/>
        <w:lang w:eastAsia="es-ES"/>
      </w:rPr>
      <w:t>DE CÓMPUTO Y PERIFÉRICOS</w:t>
    </w:r>
  </w:p>
  <w:p w:rsidR="0053556E" w:rsidRDefault="0053556E" w:rsidP="006D2922">
    <w:pPr>
      <w:jc w:val="center"/>
      <w:rPr>
        <w:rFonts w:ascii="Arial" w:hAnsi="Arial" w:cs="Arial"/>
        <w:b/>
        <w:shd w:val="clear" w:color="auto" w:fill="FFFFFF"/>
      </w:rPr>
    </w:pPr>
  </w:p>
  <w:p w:rsidR="0006361D" w:rsidRDefault="0006361D">
    <w:pPr>
      <w:spacing w:after="0" w:line="200" w:lineRule="exact"/>
      <w:rPr>
        <w:sz w:val="20"/>
        <w:szCs w:val="20"/>
      </w:rPr>
    </w:pPr>
    <w:r>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0CCE64E8"/>
    <w:multiLevelType w:val="hybridMultilevel"/>
    <w:tmpl w:val="6658D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AE02F1E"/>
    <w:multiLevelType w:val="multilevel"/>
    <w:tmpl w:val="ABFA329A"/>
    <w:lvl w:ilvl="0">
      <w:start w:val="14"/>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231107D7"/>
    <w:multiLevelType w:val="hybridMultilevel"/>
    <w:tmpl w:val="438CCF38"/>
    <w:lvl w:ilvl="0" w:tplc="A9827462">
      <w:start w:val="6"/>
      <w:numFmt w:val="decimal"/>
      <w:lvlText w:val="%1."/>
      <w:lvlJc w:val="left"/>
      <w:pPr>
        <w:ind w:left="720" w:hanging="360"/>
      </w:pPr>
      <w:rPr>
        <w:rFonts w:ascii="Arial" w:hAnsi="Arial" w:cs="Arial" w:hint="default"/>
        <w:color w:val="FF0000"/>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4800C43"/>
    <w:multiLevelType w:val="hybridMultilevel"/>
    <w:tmpl w:val="1F6E362A"/>
    <w:lvl w:ilvl="0" w:tplc="1256BB96">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15:restartNumberingAfterBreak="0">
    <w:nsid w:val="2E8E48FC"/>
    <w:multiLevelType w:val="multilevel"/>
    <w:tmpl w:val="5068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63F537B"/>
    <w:multiLevelType w:val="multilevel"/>
    <w:tmpl w:val="C1EE82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7EB77B9"/>
    <w:multiLevelType w:val="multilevel"/>
    <w:tmpl w:val="91025E8C"/>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27" w15:restartNumberingAfterBreak="0">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EFB2BD2"/>
    <w:multiLevelType w:val="hybridMultilevel"/>
    <w:tmpl w:val="7A045C70"/>
    <w:lvl w:ilvl="0" w:tplc="71C4F938">
      <w:start w:val="1"/>
      <w:numFmt w:val="decimal"/>
      <w:lvlText w:val="%1."/>
      <w:lvlJc w:val="left"/>
      <w:pPr>
        <w:ind w:left="1650" w:hanging="57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15:restartNumberingAfterBreak="0">
    <w:nsid w:val="5599235B"/>
    <w:multiLevelType w:val="hybridMultilevel"/>
    <w:tmpl w:val="262E21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C26A2B"/>
    <w:multiLevelType w:val="hybridMultilevel"/>
    <w:tmpl w:val="B19C5F7A"/>
    <w:lvl w:ilvl="0" w:tplc="E75EBC92">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3" w15:restartNumberingAfterBreak="0">
    <w:nsid w:val="6A702698"/>
    <w:multiLevelType w:val="hybridMultilevel"/>
    <w:tmpl w:val="437C5AF0"/>
    <w:lvl w:ilvl="0" w:tplc="87A2C6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8410B1"/>
    <w:multiLevelType w:val="hybridMultilevel"/>
    <w:tmpl w:val="040A64AC"/>
    <w:lvl w:ilvl="0" w:tplc="0C5C802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9882BE4"/>
    <w:multiLevelType w:val="hybridMultilevel"/>
    <w:tmpl w:val="9D789EF2"/>
    <w:lvl w:ilvl="0" w:tplc="8356022C">
      <w:start w:val="7"/>
      <w:numFmt w:val="decimal"/>
      <w:lvlText w:val="%1."/>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35"/>
  </w:num>
  <w:num w:numId="3">
    <w:abstractNumId w:val="17"/>
  </w:num>
  <w:num w:numId="4">
    <w:abstractNumId w:val="31"/>
  </w:num>
  <w:num w:numId="5">
    <w:abstractNumId w:val="24"/>
  </w:num>
  <w:num w:numId="6">
    <w:abstractNumId w:val="22"/>
  </w:num>
  <w:num w:numId="7">
    <w:abstractNumId w:val="11"/>
  </w:num>
  <w:num w:numId="8">
    <w:abstractNumId w:val="13"/>
  </w:num>
  <w:num w:numId="9">
    <w:abstractNumId w:val="37"/>
  </w:num>
  <w:num w:numId="10">
    <w:abstractNumId w:val="32"/>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5"/>
  </w:num>
  <w:num w:numId="22">
    <w:abstractNumId w:val="2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27"/>
  </w:num>
  <w:num w:numId="27">
    <w:abstractNumId w:val="28"/>
  </w:num>
  <w:num w:numId="28">
    <w:abstractNumId w:val="33"/>
  </w:num>
  <w:num w:numId="29">
    <w:abstractNumId w:val="29"/>
  </w:num>
  <w:num w:numId="30">
    <w:abstractNumId w:val="20"/>
  </w:num>
  <w:num w:numId="31">
    <w:abstractNumId w:val="15"/>
  </w:num>
  <w:num w:numId="32">
    <w:abstractNumId w:val="36"/>
  </w:num>
  <w:num w:numId="33">
    <w:abstractNumId w:val="12"/>
  </w:num>
  <w:num w:numId="34">
    <w:abstractNumId w:val="30"/>
  </w:num>
  <w:num w:numId="35">
    <w:abstractNumId w:val="16"/>
  </w:num>
  <w:num w:numId="36">
    <w:abstractNumId w:val="34"/>
  </w:num>
  <w:num w:numId="37">
    <w:abstractNumId w:val="23"/>
  </w:num>
  <w:num w:numId="38">
    <w:abstractNumId w:val="1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545A0"/>
    <w:rsid w:val="00062F0E"/>
    <w:rsid w:val="0006361D"/>
    <w:rsid w:val="00091153"/>
    <w:rsid w:val="000A1234"/>
    <w:rsid w:val="000E7DAB"/>
    <w:rsid w:val="0011565F"/>
    <w:rsid w:val="001347D5"/>
    <w:rsid w:val="00137C57"/>
    <w:rsid w:val="00145A6A"/>
    <w:rsid w:val="00145C93"/>
    <w:rsid w:val="00185E3F"/>
    <w:rsid w:val="001A4BBD"/>
    <w:rsid w:val="001B3B26"/>
    <w:rsid w:val="001C6485"/>
    <w:rsid w:val="001E02C1"/>
    <w:rsid w:val="001F61BE"/>
    <w:rsid w:val="00207FDB"/>
    <w:rsid w:val="002311CC"/>
    <w:rsid w:val="0029552C"/>
    <w:rsid w:val="002A3084"/>
    <w:rsid w:val="002A5733"/>
    <w:rsid w:val="002B2E60"/>
    <w:rsid w:val="002B5D8A"/>
    <w:rsid w:val="002D5551"/>
    <w:rsid w:val="00321408"/>
    <w:rsid w:val="00331632"/>
    <w:rsid w:val="00341C3B"/>
    <w:rsid w:val="00383972"/>
    <w:rsid w:val="0038793D"/>
    <w:rsid w:val="003B05B1"/>
    <w:rsid w:val="003C0E1C"/>
    <w:rsid w:val="003D2DB2"/>
    <w:rsid w:val="003D3564"/>
    <w:rsid w:val="00424ED0"/>
    <w:rsid w:val="004E2DD2"/>
    <w:rsid w:val="004F4BFD"/>
    <w:rsid w:val="00506CF3"/>
    <w:rsid w:val="00507CF6"/>
    <w:rsid w:val="0051066B"/>
    <w:rsid w:val="005161F8"/>
    <w:rsid w:val="0053556E"/>
    <w:rsid w:val="00593E84"/>
    <w:rsid w:val="005C4F12"/>
    <w:rsid w:val="005D7EE5"/>
    <w:rsid w:val="005F26CD"/>
    <w:rsid w:val="005F553C"/>
    <w:rsid w:val="006C4CDA"/>
    <w:rsid w:val="006D2922"/>
    <w:rsid w:val="00720ACF"/>
    <w:rsid w:val="0072113B"/>
    <w:rsid w:val="007273A4"/>
    <w:rsid w:val="00733201"/>
    <w:rsid w:val="00765C88"/>
    <w:rsid w:val="00783258"/>
    <w:rsid w:val="00784A65"/>
    <w:rsid w:val="007A7CD8"/>
    <w:rsid w:val="007B21E0"/>
    <w:rsid w:val="007C06D1"/>
    <w:rsid w:val="00813017"/>
    <w:rsid w:val="00821FBE"/>
    <w:rsid w:val="00844EE1"/>
    <w:rsid w:val="0087105A"/>
    <w:rsid w:val="00877A7A"/>
    <w:rsid w:val="00880B83"/>
    <w:rsid w:val="008856CC"/>
    <w:rsid w:val="008B311B"/>
    <w:rsid w:val="008B4CAB"/>
    <w:rsid w:val="008E5A54"/>
    <w:rsid w:val="008E7EED"/>
    <w:rsid w:val="008F143C"/>
    <w:rsid w:val="00904913"/>
    <w:rsid w:val="009413E1"/>
    <w:rsid w:val="009475F1"/>
    <w:rsid w:val="009619C0"/>
    <w:rsid w:val="009675F3"/>
    <w:rsid w:val="00983B2E"/>
    <w:rsid w:val="009A3166"/>
    <w:rsid w:val="009D5A9C"/>
    <w:rsid w:val="009F4647"/>
    <w:rsid w:val="00A72F70"/>
    <w:rsid w:val="00A90DA1"/>
    <w:rsid w:val="00AA658A"/>
    <w:rsid w:val="00AD3C88"/>
    <w:rsid w:val="00AE17DA"/>
    <w:rsid w:val="00AE1B1B"/>
    <w:rsid w:val="00AF6685"/>
    <w:rsid w:val="00AF7D31"/>
    <w:rsid w:val="00B05325"/>
    <w:rsid w:val="00B21BDD"/>
    <w:rsid w:val="00B27695"/>
    <w:rsid w:val="00B3702F"/>
    <w:rsid w:val="00B87FB4"/>
    <w:rsid w:val="00BA7F9D"/>
    <w:rsid w:val="00C3797B"/>
    <w:rsid w:val="00C61E0D"/>
    <w:rsid w:val="00D232EB"/>
    <w:rsid w:val="00D32304"/>
    <w:rsid w:val="00D35BA8"/>
    <w:rsid w:val="00D54372"/>
    <w:rsid w:val="00D554A2"/>
    <w:rsid w:val="00DA5B49"/>
    <w:rsid w:val="00DB55EC"/>
    <w:rsid w:val="00E15B77"/>
    <w:rsid w:val="00E53E59"/>
    <w:rsid w:val="00E605EE"/>
    <w:rsid w:val="00E8214B"/>
    <w:rsid w:val="00E852CF"/>
    <w:rsid w:val="00E968D1"/>
    <w:rsid w:val="00EB23DF"/>
    <w:rsid w:val="00F03329"/>
    <w:rsid w:val="00F053B9"/>
    <w:rsid w:val="00F05842"/>
    <w:rsid w:val="00F47009"/>
    <w:rsid w:val="00F7138C"/>
    <w:rsid w:val="00F9644E"/>
    <w:rsid w:val="00FA67E8"/>
    <w:rsid w:val="00FB70CC"/>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1">
    <w:name w:val="heading 1"/>
    <w:basedOn w:val="Normal"/>
    <w:next w:val="Normal"/>
    <w:link w:val="Ttulo1Car"/>
    <w:qFormat/>
    <w:locked/>
    <w:rsid w:val="005355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34"/>
    <w:qFormat/>
    <w:rsid w:val="001C6485"/>
    <w:pPr>
      <w:spacing w:after="200" w:line="276" w:lineRule="auto"/>
      <w:ind w:left="720"/>
      <w:contextualSpacing/>
    </w:pPr>
  </w:style>
  <w:style w:type="paragraph" w:styleId="NormalWeb">
    <w:name w:val="Normal (Web)"/>
    <w:basedOn w:val="Normal"/>
    <w:uiPriority w:val="99"/>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 w:type="paragraph" w:styleId="Textodeglobo">
    <w:name w:val="Balloon Text"/>
    <w:basedOn w:val="Normal"/>
    <w:link w:val="TextodegloboCar"/>
    <w:uiPriority w:val="99"/>
    <w:semiHidden/>
    <w:unhideWhenUsed/>
    <w:rsid w:val="003B0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5B1"/>
    <w:rPr>
      <w:rFonts w:ascii="Segoe UI" w:hAnsi="Segoe UI" w:cs="Segoe UI"/>
      <w:sz w:val="18"/>
      <w:szCs w:val="18"/>
      <w:lang w:eastAsia="en-US"/>
    </w:rPr>
  </w:style>
  <w:style w:type="paragraph" w:customStyle="1" w:styleId="xmsonormal">
    <w:name w:val="x_msonormal"/>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msolistparagraph">
    <w:name w:val="x_msolistparagraph"/>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1Car">
    <w:name w:val="Título 1 Car"/>
    <w:basedOn w:val="Fuentedeprrafopredeter"/>
    <w:link w:val="Ttulo1"/>
    <w:rsid w:val="0053556E"/>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2616</Words>
  <Characters>14391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La Nueva Aura Li</cp:lastModifiedBy>
  <cp:revision>4</cp:revision>
  <cp:lastPrinted>2015-04-22T21:57:00Z</cp:lastPrinted>
  <dcterms:created xsi:type="dcterms:W3CDTF">2017-03-30T19:40:00Z</dcterms:created>
  <dcterms:modified xsi:type="dcterms:W3CDTF">2017-03-30T19:46:00Z</dcterms:modified>
</cp:coreProperties>
</file>