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32" w:rsidRDefault="00331632" w:rsidP="00331632">
      <w:pPr>
        <w:spacing w:after="0" w:line="240" w:lineRule="auto"/>
        <w:jc w:val="center"/>
      </w:pPr>
      <w:r>
        <w:rPr>
          <w:color w:val="222222"/>
        </w:rPr>
        <w:t xml:space="preserve">ADENDA </w:t>
      </w:r>
      <w:r w:rsidR="00757008">
        <w:rPr>
          <w:color w:val="222222"/>
        </w:rPr>
        <w:t>2</w:t>
      </w:r>
      <w:r>
        <w:rPr>
          <w:color w:val="222222"/>
        </w:rPr>
        <w:t xml:space="preserve"> – ACLARACIÓN </w:t>
      </w:r>
      <w:r w:rsidR="00757008">
        <w:rPr>
          <w:color w:val="222222"/>
        </w:rPr>
        <w:t>SOBRE LICENCIAS</w:t>
      </w:r>
    </w:p>
    <w:p w:rsidR="00331632" w:rsidRDefault="00331632" w:rsidP="00331632"/>
    <w:p w:rsidR="00331632" w:rsidRDefault="00331632" w:rsidP="00331632"/>
    <w:p w:rsidR="00C24CB8" w:rsidRDefault="00757008" w:rsidP="0053556E">
      <w:pPr>
        <w:ind w:left="360"/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Las licencias de Office para Windows deben ser Office Professional Plus 2016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Sngl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OLP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Academic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Edition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MOLP-Z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Academic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el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numero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de parte es 79P-05537 y para las licencias de Office Mac deben ser Microsoft Office Mac Standard 2016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SngI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Academic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OLP Numero de parte 3YF-00517</w:t>
      </w:r>
    </w:p>
    <w:p w:rsidR="00C24CB8" w:rsidRDefault="00C24CB8" w:rsidP="0053556E">
      <w:pPr>
        <w:ind w:left="360"/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3556E" w:rsidRPr="00D32304" w:rsidRDefault="00D32304" w:rsidP="0053556E">
      <w:pPr>
        <w:ind w:left="360"/>
        <w:jc w:val="both"/>
        <w:rPr>
          <w:rFonts w:cs="Arial"/>
          <w:b/>
        </w:rPr>
      </w:pPr>
      <w:r w:rsidRPr="00D32304">
        <w:rPr>
          <w:rFonts w:cs="Arial"/>
          <w:b/>
        </w:rPr>
        <w:t>IMPORTANTE:</w:t>
      </w:r>
    </w:p>
    <w:p w:rsidR="00D32304" w:rsidRPr="00D32304" w:rsidRDefault="00D32304" w:rsidP="0053556E">
      <w:pPr>
        <w:ind w:left="360"/>
        <w:jc w:val="both"/>
        <w:rPr>
          <w:rFonts w:cs="Arial"/>
          <w:b/>
        </w:rPr>
      </w:pPr>
      <w:r w:rsidRPr="00D32304">
        <w:rPr>
          <w:rFonts w:cs="Arial"/>
          <w:b/>
        </w:rPr>
        <w:t>La oferta debe presentarse en el ANEXO 1 MODIFICADO</w:t>
      </w:r>
      <w:bookmarkStart w:id="0" w:name="_GoBack"/>
      <w:bookmarkEnd w:id="0"/>
      <w:r w:rsidRPr="00D32304">
        <w:rPr>
          <w:rFonts w:cs="Arial"/>
          <w:b/>
        </w:rPr>
        <w:t>.</w:t>
      </w:r>
      <w:r>
        <w:rPr>
          <w:rFonts w:cs="Arial"/>
          <w:b/>
        </w:rPr>
        <w:t xml:space="preserve"> INSUBSANABLE</w:t>
      </w:r>
    </w:p>
    <w:p w:rsidR="00331632" w:rsidRDefault="00331632" w:rsidP="00331632">
      <w:pPr>
        <w:tabs>
          <w:tab w:val="left" w:pos="720"/>
        </w:tabs>
        <w:jc w:val="both"/>
      </w:pPr>
    </w:p>
    <w:p w:rsidR="00331632" w:rsidRDefault="00331632" w:rsidP="00331632">
      <w:pPr>
        <w:tabs>
          <w:tab w:val="left" w:pos="720"/>
        </w:tabs>
        <w:jc w:val="both"/>
      </w:pPr>
      <w:r>
        <w:rPr>
          <w:b/>
        </w:rPr>
        <w:t>Para recordar:</w:t>
      </w:r>
    </w:p>
    <w:p w:rsidR="00331632" w:rsidRDefault="00331632" w:rsidP="00331632">
      <w:pPr>
        <w:widowControl w:val="0"/>
        <w:numPr>
          <w:ilvl w:val="0"/>
          <w:numId w:val="39"/>
        </w:numPr>
        <w:tabs>
          <w:tab w:val="left" w:pos="720"/>
        </w:tabs>
        <w:spacing w:after="0" w:line="240" w:lineRule="auto"/>
        <w:ind w:hanging="360"/>
        <w:jc w:val="both"/>
      </w:pPr>
      <w:r>
        <w:t>Se recomienda a los participantes, ser muy cuidadosos con la presentación de todos los documentos exigidos y demás condiciones de la invitación.</w:t>
      </w:r>
    </w:p>
    <w:p w:rsidR="00331632" w:rsidRDefault="00331632" w:rsidP="00331632">
      <w:pPr>
        <w:widowControl w:val="0"/>
        <w:numPr>
          <w:ilvl w:val="0"/>
          <w:numId w:val="39"/>
        </w:numPr>
        <w:tabs>
          <w:tab w:val="left" w:pos="720"/>
        </w:tabs>
        <w:spacing w:after="0" w:line="240" w:lineRule="auto"/>
        <w:ind w:hanging="360"/>
        <w:jc w:val="both"/>
      </w:pPr>
      <w:r>
        <w:t xml:space="preserve">Deben ser puntuales con el cronograma propuesto. </w:t>
      </w:r>
    </w:p>
    <w:p w:rsidR="00331632" w:rsidRDefault="00331632" w:rsidP="00331632">
      <w:pPr>
        <w:widowControl w:val="0"/>
        <w:numPr>
          <w:ilvl w:val="0"/>
          <w:numId w:val="39"/>
        </w:numPr>
        <w:tabs>
          <w:tab w:val="left" w:pos="720"/>
        </w:tabs>
        <w:spacing w:after="0" w:line="240" w:lineRule="auto"/>
        <w:ind w:hanging="360"/>
        <w:jc w:val="both"/>
      </w:pPr>
      <w:r>
        <w:t>Se recomienda leer dete</w:t>
      </w:r>
      <w:r w:rsidR="00D32304">
        <w:t>nidamente el contenido total del pliego</w:t>
      </w:r>
      <w:r>
        <w:t>, cuyas cláusulas son de estricto cumplimient</w:t>
      </w:r>
      <w:r w:rsidR="00C24CB8">
        <w:t xml:space="preserve">o,  así como el contenido de  las </w:t>
      </w:r>
      <w:r>
        <w:rPr>
          <w:b/>
        </w:rPr>
        <w:t>ADENDA</w:t>
      </w:r>
      <w:r w:rsidR="00C24CB8">
        <w:rPr>
          <w:b/>
        </w:rPr>
        <w:t>S</w:t>
      </w:r>
      <w:r>
        <w:t xml:space="preserve">.  </w:t>
      </w:r>
    </w:p>
    <w:p w:rsidR="00331632" w:rsidRDefault="00331632" w:rsidP="00331632">
      <w:pPr>
        <w:widowControl w:val="0"/>
        <w:numPr>
          <w:ilvl w:val="0"/>
          <w:numId w:val="39"/>
        </w:numPr>
        <w:tabs>
          <w:tab w:val="left" w:pos="720"/>
        </w:tabs>
        <w:spacing w:after="0" w:line="240" w:lineRule="auto"/>
        <w:ind w:hanging="360"/>
        <w:jc w:val="both"/>
      </w:pPr>
      <w:r>
        <w:t xml:space="preserve">Para efectos de presentar la oferta, se requiere:   consultar todas las respuestas de la Adenda, la oferta económica debe presentarse </w:t>
      </w:r>
      <w:r>
        <w:rPr>
          <w:b/>
        </w:rPr>
        <w:t>en el Anexo 1 Modificado</w:t>
      </w:r>
      <w:r>
        <w:t>.</w:t>
      </w:r>
      <w:r w:rsidR="00D32304">
        <w:t xml:space="preserve"> </w:t>
      </w:r>
      <w:r w:rsidR="00D32304" w:rsidRPr="00D32304">
        <w:rPr>
          <w:b/>
        </w:rPr>
        <w:t>INSUBSANABLE</w:t>
      </w:r>
    </w:p>
    <w:p w:rsidR="00331632" w:rsidRDefault="00331632" w:rsidP="00331632">
      <w:pPr>
        <w:widowControl w:val="0"/>
        <w:numPr>
          <w:ilvl w:val="0"/>
          <w:numId w:val="39"/>
        </w:numPr>
        <w:tabs>
          <w:tab w:val="left" w:pos="720"/>
        </w:tabs>
        <w:spacing w:after="0" w:line="240" w:lineRule="auto"/>
        <w:ind w:hanging="360"/>
        <w:jc w:val="both"/>
      </w:pPr>
      <w:r>
        <w:t>Se recomienda además,  consultar permanentemente la Página Web de la Universidad, hasta el día de la Invitación a cotizar a efecto de verificar cualquier información o modificación adicional.</w:t>
      </w:r>
    </w:p>
    <w:p w:rsidR="00331632" w:rsidRDefault="00331632" w:rsidP="00331632"/>
    <w:p w:rsidR="0053556E" w:rsidRPr="00022C5F" w:rsidRDefault="0053556E" w:rsidP="0053556E">
      <w:pPr>
        <w:tabs>
          <w:tab w:val="left" w:pos="720"/>
        </w:tabs>
        <w:ind w:left="708" w:hanging="708"/>
        <w:jc w:val="both"/>
        <w:rPr>
          <w:rFonts w:cs="Arial"/>
          <w:b/>
        </w:rPr>
      </w:pPr>
    </w:p>
    <w:p w:rsidR="002B5D8A" w:rsidRDefault="002B5D8A" w:rsidP="00F7138C">
      <w:pPr>
        <w:jc w:val="center"/>
        <w:rPr>
          <w:rFonts w:cs="Arial"/>
          <w:b/>
        </w:rPr>
      </w:pPr>
    </w:p>
    <w:p w:rsidR="00E53E59" w:rsidRPr="00062F0E" w:rsidRDefault="00E53E59" w:rsidP="00E53E59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sectPr w:rsidR="00E53E59" w:rsidRPr="00062F0E" w:rsidSect="00D543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3A6" w:rsidRDefault="00A553A6" w:rsidP="008E7EED">
      <w:pPr>
        <w:spacing w:after="0" w:line="240" w:lineRule="auto"/>
      </w:pPr>
      <w:r>
        <w:separator/>
      </w:r>
    </w:p>
  </w:endnote>
  <w:endnote w:type="continuationSeparator" w:id="0">
    <w:p w:rsidR="00A553A6" w:rsidRDefault="00A553A6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3A6" w:rsidRDefault="00A553A6" w:rsidP="008E7EED">
      <w:pPr>
        <w:spacing w:after="0" w:line="240" w:lineRule="auto"/>
      </w:pPr>
      <w:r>
        <w:separator/>
      </w:r>
    </w:p>
  </w:footnote>
  <w:footnote w:type="continuationSeparator" w:id="0">
    <w:p w:rsidR="00A553A6" w:rsidRDefault="00A553A6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22" w:rsidRPr="00331632" w:rsidRDefault="00A553A6" w:rsidP="0053556E">
    <w:pPr>
      <w:spacing w:line="240" w:lineRule="auto"/>
      <w:jc w:val="center"/>
      <w:rPr>
        <w:rFonts w:asciiTheme="minorHAnsi" w:hAnsiTheme="minorHAnsi" w:cs="Arial"/>
        <w:b/>
        <w:shd w:val="clear" w:color="auto" w:fill="FFFFFF"/>
      </w:rPr>
    </w:pPr>
    <w:r>
      <w:rPr>
        <w:rFonts w:asciiTheme="minorHAnsi" w:hAnsiTheme="minorHAnsi"/>
        <w:b/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85.25pt;margin-top:-163.5pt;width:635.4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6D2922" w:rsidRPr="00331632">
      <w:rPr>
        <w:rFonts w:asciiTheme="minorHAnsi" w:hAnsiTheme="minorHAnsi" w:cs="Arial"/>
        <w:b/>
        <w:shd w:val="clear" w:color="auto" w:fill="FFFFFF"/>
      </w:rPr>
      <w:t>SECCIÓN BIENES Y SUMINISTROS</w:t>
    </w:r>
  </w:p>
  <w:p w:rsidR="006D2922" w:rsidRPr="00331632" w:rsidRDefault="006D2922" w:rsidP="0053556E">
    <w:pPr>
      <w:spacing w:line="240" w:lineRule="auto"/>
      <w:jc w:val="center"/>
      <w:rPr>
        <w:rFonts w:asciiTheme="minorHAnsi" w:hAnsiTheme="minorHAnsi" w:cs="Arial"/>
        <w:b/>
        <w:shd w:val="clear" w:color="auto" w:fill="FFFFFF"/>
      </w:rPr>
    </w:pPr>
    <w:r w:rsidRPr="00331632">
      <w:rPr>
        <w:rFonts w:asciiTheme="minorHAnsi" w:hAnsiTheme="minorHAnsi" w:cs="Arial"/>
        <w:b/>
        <w:shd w:val="clear" w:color="auto" w:fill="FFFFFF"/>
      </w:rPr>
      <w:t xml:space="preserve">LICITACIÓN </w:t>
    </w:r>
    <w:r w:rsidR="003C0E1C" w:rsidRPr="00331632">
      <w:rPr>
        <w:rFonts w:asciiTheme="minorHAnsi" w:hAnsiTheme="minorHAnsi" w:cs="Arial"/>
        <w:b/>
        <w:shd w:val="clear" w:color="auto" w:fill="FFFFFF"/>
      </w:rPr>
      <w:t xml:space="preserve">PÚBLICA </w:t>
    </w:r>
    <w:r w:rsidR="00A90DA1" w:rsidRPr="00331632">
      <w:rPr>
        <w:rFonts w:asciiTheme="minorHAnsi" w:hAnsiTheme="minorHAnsi" w:cs="Arial"/>
        <w:b/>
        <w:shd w:val="clear" w:color="auto" w:fill="FFFFFF"/>
      </w:rPr>
      <w:t>03</w:t>
    </w:r>
    <w:r w:rsidR="00331632">
      <w:rPr>
        <w:rFonts w:asciiTheme="minorHAnsi" w:hAnsiTheme="minorHAnsi" w:cs="Arial"/>
        <w:b/>
        <w:shd w:val="clear" w:color="auto" w:fill="FFFFFF"/>
      </w:rPr>
      <w:t xml:space="preserve"> </w:t>
    </w:r>
    <w:r w:rsidR="00B3702F" w:rsidRPr="00331632">
      <w:rPr>
        <w:rFonts w:asciiTheme="minorHAnsi" w:hAnsiTheme="minorHAnsi" w:cs="Arial"/>
        <w:b/>
        <w:shd w:val="clear" w:color="auto" w:fill="FFFFFF"/>
      </w:rPr>
      <w:t>DE 201</w:t>
    </w:r>
    <w:r w:rsidR="00A90DA1" w:rsidRPr="00331632">
      <w:rPr>
        <w:rFonts w:asciiTheme="minorHAnsi" w:hAnsiTheme="minorHAnsi" w:cs="Arial"/>
        <w:b/>
        <w:shd w:val="clear" w:color="auto" w:fill="FFFFFF"/>
      </w:rPr>
      <w:t>7</w:t>
    </w:r>
  </w:p>
  <w:p w:rsidR="0053556E" w:rsidRPr="00331632" w:rsidRDefault="0053556E" w:rsidP="0053556E">
    <w:pPr>
      <w:spacing w:line="240" w:lineRule="auto"/>
      <w:jc w:val="center"/>
      <w:rPr>
        <w:rFonts w:asciiTheme="minorHAnsi" w:hAnsiTheme="minorHAnsi" w:cs="Arial"/>
        <w:b/>
        <w:lang w:eastAsia="es-ES"/>
      </w:rPr>
    </w:pPr>
    <w:r w:rsidRPr="00331632">
      <w:rPr>
        <w:rFonts w:asciiTheme="minorHAnsi" w:hAnsiTheme="minorHAnsi" w:cs="Arial"/>
        <w:b/>
        <w:shd w:val="clear" w:color="auto" w:fill="FFFFFF"/>
      </w:rPr>
      <w:t xml:space="preserve">SUMINISTRO DE </w:t>
    </w:r>
    <w:r w:rsidRPr="00331632">
      <w:rPr>
        <w:rFonts w:asciiTheme="minorHAnsi" w:hAnsiTheme="minorHAnsi" w:cs="Arial"/>
        <w:b/>
        <w:lang w:eastAsia="es-ES"/>
      </w:rPr>
      <w:t xml:space="preserve">EQUIPOS </w:t>
    </w:r>
    <w:r w:rsidR="00A90DA1" w:rsidRPr="00331632">
      <w:rPr>
        <w:rFonts w:asciiTheme="minorHAnsi" w:hAnsiTheme="minorHAnsi" w:cs="Arial"/>
        <w:b/>
        <w:lang w:eastAsia="es-ES"/>
      </w:rPr>
      <w:t>DE CÓMPUTO Y PERIFÉRICOS</w:t>
    </w:r>
  </w:p>
  <w:p w:rsidR="0053556E" w:rsidRDefault="0053556E" w:rsidP="006D2922">
    <w:pPr>
      <w:jc w:val="center"/>
      <w:rPr>
        <w:rFonts w:ascii="Arial" w:hAnsi="Arial" w:cs="Arial"/>
        <w:b/>
        <w:shd w:val="clear" w:color="auto" w:fill="FFFFFF"/>
      </w:rPr>
    </w:pPr>
  </w:p>
  <w:p w:rsidR="0006361D" w:rsidRDefault="0006361D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CCE64E8"/>
    <w:multiLevelType w:val="hybridMultilevel"/>
    <w:tmpl w:val="6658DC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02F1E"/>
    <w:multiLevelType w:val="multilevel"/>
    <w:tmpl w:val="ABFA329A"/>
    <w:lvl w:ilvl="0">
      <w:start w:val="14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231107D7"/>
    <w:multiLevelType w:val="hybridMultilevel"/>
    <w:tmpl w:val="438CCF38"/>
    <w:lvl w:ilvl="0" w:tplc="A9827462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FF0000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00C43"/>
    <w:multiLevelType w:val="hybridMultilevel"/>
    <w:tmpl w:val="1F6E362A"/>
    <w:lvl w:ilvl="0" w:tplc="1256BB9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8E48FC"/>
    <w:multiLevelType w:val="multilevel"/>
    <w:tmpl w:val="50681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63F537B"/>
    <w:multiLevelType w:val="multilevel"/>
    <w:tmpl w:val="C1EE827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B77B9"/>
    <w:multiLevelType w:val="multilevel"/>
    <w:tmpl w:val="91025E8C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27" w15:restartNumberingAfterBreak="0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99235B"/>
    <w:multiLevelType w:val="hybridMultilevel"/>
    <w:tmpl w:val="262E21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26A2B"/>
    <w:multiLevelType w:val="hybridMultilevel"/>
    <w:tmpl w:val="B19C5F7A"/>
    <w:lvl w:ilvl="0" w:tplc="E75EBC9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702698"/>
    <w:multiLevelType w:val="hybridMultilevel"/>
    <w:tmpl w:val="437C5AF0"/>
    <w:lvl w:ilvl="0" w:tplc="87A2C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410B1"/>
    <w:multiLevelType w:val="hybridMultilevel"/>
    <w:tmpl w:val="040A64AC"/>
    <w:lvl w:ilvl="0" w:tplc="0C5C80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882BE4"/>
    <w:multiLevelType w:val="hybridMultilevel"/>
    <w:tmpl w:val="9D789EF2"/>
    <w:lvl w:ilvl="0" w:tplc="8356022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35"/>
  </w:num>
  <w:num w:numId="3">
    <w:abstractNumId w:val="17"/>
  </w:num>
  <w:num w:numId="4">
    <w:abstractNumId w:val="31"/>
  </w:num>
  <w:num w:numId="5">
    <w:abstractNumId w:val="24"/>
  </w:num>
  <w:num w:numId="6">
    <w:abstractNumId w:val="22"/>
  </w:num>
  <w:num w:numId="7">
    <w:abstractNumId w:val="11"/>
  </w:num>
  <w:num w:numId="8">
    <w:abstractNumId w:val="13"/>
  </w:num>
  <w:num w:numId="9">
    <w:abstractNumId w:val="37"/>
  </w:num>
  <w:num w:numId="10">
    <w:abstractNumId w:val="32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5"/>
  </w:num>
  <w:num w:numId="22">
    <w:abstractNumId w:val="21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</w:num>
  <w:num w:numId="26">
    <w:abstractNumId w:val="27"/>
  </w:num>
  <w:num w:numId="27">
    <w:abstractNumId w:val="28"/>
  </w:num>
  <w:num w:numId="28">
    <w:abstractNumId w:val="33"/>
  </w:num>
  <w:num w:numId="29">
    <w:abstractNumId w:val="29"/>
  </w:num>
  <w:num w:numId="30">
    <w:abstractNumId w:val="20"/>
  </w:num>
  <w:num w:numId="31">
    <w:abstractNumId w:val="15"/>
  </w:num>
  <w:num w:numId="32">
    <w:abstractNumId w:val="36"/>
  </w:num>
  <w:num w:numId="33">
    <w:abstractNumId w:val="12"/>
  </w:num>
  <w:num w:numId="34">
    <w:abstractNumId w:val="30"/>
  </w:num>
  <w:num w:numId="35">
    <w:abstractNumId w:val="16"/>
  </w:num>
  <w:num w:numId="36">
    <w:abstractNumId w:val="34"/>
  </w:num>
  <w:num w:numId="37">
    <w:abstractNumId w:val="23"/>
  </w:num>
  <w:num w:numId="38">
    <w:abstractNumId w:val="1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3"/>
    <w:rsid w:val="00017904"/>
    <w:rsid w:val="000545A0"/>
    <w:rsid w:val="00062F0E"/>
    <w:rsid w:val="0006361D"/>
    <w:rsid w:val="00091153"/>
    <w:rsid w:val="000A1234"/>
    <w:rsid w:val="000E7DAB"/>
    <w:rsid w:val="0011565F"/>
    <w:rsid w:val="001347D5"/>
    <w:rsid w:val="00137C57"/>
    <w:rsid w:val="00145A6A"/>
    <w:rsid w:val="00145C93"/>
    <w:rsid w:val="00185E3F"/>
    <w:rsid w:val="001A4BBD"/>
    <w:rsid w:val="001B3B26"/>
    <w:rsid w:val="001C6485"/>
    <w:rsid w:val="001E02C1"/>
    <w:rsid w:val="001F61BE"/>
    <w:rsid w:val="00207FDB"/>
    <w:rsid w:val="002311CC"/>
    <w:rsid w:val="0029552C"/>
    <w:rsid w:val="002A3084"/>
    <w:rsid w:val="002A5733"/>
    <w:rsid w:val="002B2E60"/>
    <w:rsid w:val="002B5D8A"/>
    <w:rsid w:val="002D5551"/>
    <w:rsid w:val="00321408"/>
    <w:rsid w:val="00331632"/>
    <w:rsid w:val="00341C3B"/>
    <w:rsid w:val="00383972"/>
    <w:rsid w:val="0038793D"/>
    <w:rsid w:val="003B05B1"/>
    <w:rsid w:val="003C0E1C"/>
    <w:rsid w:val="003D2DB2"/>
    <w:rsid w:val="003D3564"/>
    <w:rsid w:val="00424ED0"/>
    <w:rsid w:val="004E2DD2"/>
    <w:rsid w:val="004F4BFD"/>
    <w:rsid w:val="00506CF3"/>
    <w:rsid w:val="00507CF6"/>
    <w:rsid w:val="0051066B"/>
    <w:rsid w:val="005161F8"/>
    <w:rsid w:val="0053556E"/>
    <w:rsid w:val="00593E84"/>
    <w:rsid w:val="005C4F12"/>
    <w:rsid w:val="005D7EE5"/>
    <w:rsid w:val="005F26CD"/>
    <w:rsid w:val="005F553C"/>
    <w:rsid w:val="006C4CDA"/>
    <w:rsid w:val="006D2922"/>
    <w:rsid w:val="00720ACF"/>
    <w:rsid w:val="0072113B"/>
    <w:rsid w:val="007273A4"/>
    <w:rsid w:val="00733201"/>
    <w:rsid w:val="00757008"/>
    <w:rsid w:val="00765C88"/>
    <w:rsid w:val="00783258"/>
    <w:rsid w:val="00784A65"/>
    <w:rsid w:val="007A7CD8"/>
    <w:rsid w:val="007B21E0"/>
    <w:rsid w:val="007C06D1"/>
    <w:rsid w:val="00813017"/>
    <w:rsid w:val="00821FBE"/>
    <w:rsid w:val="00844EE1"/>
    <w:rsid w:val="0087105A"/>
    <w:rsid w:val="00877A7A"/>
    <w:rsid w:val="00880B83"/>
    <w:rsid w:val="008856CC"/>
    <w:rsid w:val="008B311B"/>
    <w:rsid w:val="008B4CAB"/>
    <w:rsid w:val="008E5A54"/>
    <w:rsid w:val="008E7EED"/>
    <w:rsid w:val="008F143C"/>
    <w:rsid w:val="00904913"/>
    <w:rsid w:val="009413E1"/>
    <w:rsid w:val="009475F1"/>
    <w:rsid w:val="009619C0"/>
    <w:rsid w:val="009675F3"/>
    <w:rsid w:val="00983B2E"/>
    <w:rsid w:val="009A3166"/>
    <w:rsid w:val="009D5A9C"/>
    <w:rsid w:val="009F4647"/>
    <w:rsid w:val="00A553A6"/>
    <w:rsid w:val="00A72F70"/>
    <w:rsid w:val="00A90DA1"/>
    <w:rsid w:val="00AA658A"/>
    <w:rsid w:val="00AD3C88"/>
    <w:rsid w:val="00AE17DA"/>
    <w:rsid w:val="00AE1B1B"/>
    <w:rsid w:val="00AF6685"/>
    <w:rsid w:val="00AF7D31"/>
    <w:rsid w:val="00B05325"/>
    <w:rsid w:val="00B21BDD"/>
    <w:rsid w:val="00B27695"/>
    <w:rsid w:val="00B3702F"/>
    <w:rsid w:val="00B87FB4"/>
    <w:rsid w:val="00BA7F9D"/>
    <w:rsid w:val="00C24CB8"/>
    <w:rsid w:val="00C3797B"/>
    <w:rsid w:val="00C61E0D"/>
    <w:rsid w:val="00D232EB"/>
    <w:rsid w:val="00D32304"/>
    <w:rsid w:val="00D35BA8"/>
    <w:rsid w:val="00D54372"/>
    <w:rsid w:val="00D554A2"/>
    <w:rsid w:val="00DA5B49"/>
    <w:rsid w:val="00DB55EC"/>
    <w:rsid w:val="00E15B77"/>
    <w:rsid w:val="00E53E59"/>
    <w:rsid w:val="00E605EE"/>
    <w:rsid w:val="00E8214B"/>
    <w:rsid w:val="00E852CF"/>
    <w:rsid w:val="00E968D1"/>
    <w:rsid w:val="00EB23DF"/>
    <w:rsid w:val="00F03329"/>
    <w:rsid w:val="00F053B9"/>
    <w:rsid w:val="00F05842"/>
    <w:rsid w:val="00F47009"/>
    <w:rsid w:val="00F7138C"/>
    <w:rsid w:val="00F9644E"/>
    <w:rsid w:val="00FA67E8"/>
    <w:rsid w:val="00FB70C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BB47152-EFB6-458F-BCD7-E6C52B18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535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rsid w:val="005355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subject/>
  <dc:creator>Usuario UTP</dc:creator>
  <cp:keywords/>
  <dc:description/>
  <cp:lastModifiedBy>La Nueva Aura Li</cp:lastModifiedBy>
  <cp:revision>4</cp:revision>
  <cp:lastPrinted>2015-04-22T21:57:00Z</cp:lastPrinted>
  <dcterms:created xsi:type="dcterms:W3CDTF">2017-04-07T21:39:00Z</dcterms:created>
  <dcterms:modified xsi:type="dcterms:W3CDTF">2017-04-07T21:45:00Z</dcterms:modified>
</cp:coreProperties>
</file>