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D4" w:rsidRDefault="00AB0DD4" w:rsidP="005960E0">
      <w:pPr>
        <w:rPr>
          <w:sz w:val="24"/>
          <w:szCs w:val="24"/>
        </w:rPr>
      </w:pPr>
    </w:p>
    <w:p w:rsidR="005960E0" w:rsidRPr="005960E0" w:rsidRDefault="005960E0" w:rsidP="005960E0">
      <w:pPr>
        <w:rPr>
          <w:sz w:val="24"/>
          <w:szCs w:val="24"/>
        </w:rPr>
      </w:pPr>
      <w:r w:rsidRPr="005960E0">
        <w:rPr>
          <w:sz w:val="24"/>
          <w:szCs w:val="24"/>
        </w:rPr>
        <w:t xml:space="preserve">La Universidad Tecnológica se permite </w:t>
      </w:r>
      <w:r w:rsidR="00F85602">
        <w:rPr>
          <w:sz w:val="24"/>
          <w:szCs w:val="24"/>
        </w:rPr>
        <w:t>informar</w:t>
      </w:r>
      <w:r w:rsidRPr="005960E0">
        <w:rPr>
          <w:sz w:val="24"/>
          <w:szCs w:val="24"/>
        </w:rPr>
        <w:t>:</w:t>
      </w:r>
    </w:p>
    <w:p w:rsidR="00946616" w:rsidRPr="005960E0" w:rsidRDefault="00946616">
      <w:pPr>
        <w:rPr>
          <w:sz w:val="24"/>
          <w:szCs w:val="24"/>
        </w:rPr>
      </w:pPr>
    </w:p>
    <w:p w:rsidR="00F85602" w:rsidRPr="00022C5F" w:rsidRDefault="00F85602" w:rsidP="00F85602">
      <w:pPr>
        <w:tabs>
          <w:tab w:val="left" w:pos="720"/>
        </w:tabs>
        <w:ind w:left="708" w:hanging="708"/>
        <w:jc w:val="both"/>
        <w:rPr>
          <w:rFonts w:cs="Arial"/>
        </w:rPr>
      </w:pPr>
    </w:p>
    <w:p w:rsidR="00F85602" w:rsidRDefault="00F85602" w:rsidP="00F85602">
      <w:pPr>
        <w:widowControl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Que </w:t>
      </w:r>
      <w:r>
        <w:rPr>
          <w:rFonts w:cs="Arial"/>
        </w:rPr>
        <w:t>dada la rigurosidad del proceso</w:t>
      </w:r>
      <w:r>
        <w:rPr>
          <w:rFonts w:cs="Arial"/>
        </w:rPr>
        <w:t xml:space="preserve">,  el alto número de oferentes y la cantidad de ítems a evaluar, aún se está en la etapa de revisión; por lo tanto se aplaza la publicación del Acta de </w:t>
      </w:r>
      <w:r>
        <w:rPr>
          <w:rFonts w:cs="Arial"/>
        </w:rPr>
        <w:t>Recomendación</w:t>
      </w:r>
      <w:r>
        <w:rPr>
          <w:rFonts w:cs="Arial"/>
        </w:rPr>
        <w:t xml:space="preserve"> de la </w:t>
      </w:r>
      <w:r>
        <w:rPr>
          <w:rFonts w:cs="Arial"/>
        </w:rPr>
        <w:t>Convocatoria Pública 10 de 2018</w:t>
      </w:r>
      <w:r>
        <w:rPr>
          <w:rFonts w:cs="Arial"/>
        </w:rPr>
        <w:t>, hasta el día</w:t>
      </w:r>
      <w:r>
        <w:rPr>
          <w:rFonts w:cs="Arial"/>
        </w:rPr>
        <w:t xml:space="preserve"> 23 de marzo de 2018</w:t>
      </w:r>
      <w:r>
        <w:rPr>
          <w:rFonts w:cs="Arial"/>
        </w:rPr>
        <w:t>.</w:t>
      </w:r>
    </w:p>
    <w:p w:rsidR="00F85602" w:rsidRDefault="00F85602" w:rsidP="00F85602">
      <w:pPr>
        <w:jc w:val="both"/>
        <w:rPr>
          <w:rFonts w:cs="Arial"/>
        </w:rPr>
      </w:pPr>
    </w:p>
    <w:p w:rsidR="00F85602" w:rsidRDefault="00F85602" w:rsidP="00F85602">
      <w:pPr>
        <w:jc w:val="both"/>
        <w:rPr>
          <w:rFonts w:cs="Arial"/>
        </w:rPr>
      </w:pPr>
      <w:r>
        <w:rPr>
          <w:rFonts w:cs="Arial"/>
        </w:rPr>
        <w:t>Por lo tanto se modifica el cronograma así:</w:t>
      </w:r>
    </w:p>
    <w:p w:rsidR="00F85602" w:rsidRDefault="00F85602" w:rsidP="00F85602">
      <w:pPr>
        <w:jc w:val="both"/>
        <w:rPr>
          <w:rFonts w:cs="Arial"/>
        </w:rPr>
      </w:pPr>
    </w:p>
    <w:tbl>
      <w:tblPr>
        <w:tblW w:w="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3"/>
        <w:gridCol w:w="844"/>
        <w:gridCol w:w="403"/>
        <w:gridCol w:w="403"/>
        <w:gridCol w:w="406"/>
        <w:gridCol w:w="1571"/>
        <w:gridCol w:w="1994"/>
      </w:tblGrid>
      <w:tr w:rsidR="00F85602" w:rsidRPr="00F85602" w:rsidTr="00F85602">
        <w:trPr>
          <w:trHeight w:val="29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MES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MARZO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ABRIL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HORA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SITIO</w:t>
            </w:r>
          </w:p>
        </w:tc>
      </w:tr>
      <w:tr w:rsidR="00F85602" w:rsidRPr="00F85602" w:rsidTr="00F85602">
        <w:trPr>
          <w:trHeight w:val="298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PASOS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23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</w:tr>
      <w:tr w:rsidR="00F85602" w:rsidRPr="00F85602" w:rsidTr="00F85602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6.Publicación de la recomendación para Adjudicar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u w:val="single"/>
              </w:rPr>
            </w:pPr>
            <w:r w:rsidRPr="00F85602">
              <w:rPr>
                <w:rFonts w:eastAsia="Times New Roman" w:cs="Times New Roman"/>
                <w:u w:val="single"/>
              </w:rPr>
              <w:t>www.utp.edu.co</w:t>
            </w:r>
          </w:p>
        </w:tc>
      </w:tr>
      <w:tr w:rsidR="00F85602" w:rsidRPr="00F85602" w:rsidTr="00F85602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7. Recepción Observaciones a la recomendación.</w:t>
            </w:r>
            <w:r w:rsidR="00211086">
              <w:rPr>
                <w:rFonts w:eastAsia="Times New Roman" w:cs="Times New Roman"/>
              </w:rPr>
              <w:t xml:space="preserve"> (EN WORD)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Antes de las 12:00 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color w:val="0563C1"/>
                <w:u w:val="single"/>
              </w:rPr>
            </w:pPr>
            <w:hyperlink r:id="rId7" w:history="1">
              <w:r w:rsidRPr="00F85602">
                <w:rPr>
                  <w:rFonts w:eastAsia="Times New Roman" w:cs="Times New Roman"/>
                  <w:color w:val="0563C1"/>
                  <w:u w:val="single"/>
                </w:rPr>
                <w:t>aurali@utp.edu.co</w:t>
              </w:r>
            </w:hyperlink>
          </w:p>
        </w:tc>
      </w:tr>
      <w:tr w:rsidR="00F85602" w:rsidRPr="00F85602" w:rsidTr="00F85602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8.Publicación Respuesta a las Observaciones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color w:val="0563C1"/>
                <w:u w:val="single"/>
              </w:rPr>
            </w:pPr>
            <w:hyperlink r:id="rId8" w:history="1">
              <w:r w:rsidRPr="00F85602">
                <w:rPr>
                  <w:rFonts w:eastAsia="Times New Roman" w:cs="Times New Roman"/>
                  <w:color w:val="0563C1"/>
                  <w:u w:val="single"/>
                </w:rPr>
                <w:t>www.utp.edu.co</w:t>
              </w:r>
            </w:hyperlink>
          </w:p>
        </w:tc>
      </w:tr>
      <w:tr w:rsidR="00F85602" w:rsidRPr="00F85602" w:rsidTr="00F85602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9.Publicación Adjudicación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u w:val="single"/>
              </w:rPr>
            </w:pPr>
            <w:r w:rsidRPr="00F85602">
              <w:rPr>
                <w:rFonts w:eastAsia="Times New Roman" w:cs="Times New Roman"/>
                <w:u w:val="single"/>
              </w:rPr>
              <w:t>www.utp.edu.co</w:t>
            </w:r>
          </w:p>
        </w:tc>
      </w:tr>
      <w:tr w:rsidR="00F85602" w:rsidRPr="00F85602" w:rsidTr="00F85602">
        <w:trPr>
          <w:trHeight w:val="298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10.Elaboración y legalización contrato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ABRIL-MAYO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6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85602" w:rsidRDefault="00F85602" w:rsidP="00F85602">
      <w:pPr>
        <w:jc w:val="both"/>
        <w:rPr>
          <w:rFonts w:cs="Arial"/>
        </w:rPr>
      </w:pPr>
    </w:p>
    <w:p w:rsidR="00F85602" w:rsidRDefault="00F85602" w:rsidP="00F85602">
      <w:pPr>
        <w:jc w:val="both"/>
        <w:rPr>
          <w:rFonts w:cs="Arial"/>
        </w:rPr>
      </w:pPr>
    </w:p>
    <w:p w:rsidR="00F85602" w:rsidRDefault="00F85602" w:rsidP="00F85602">
      <w:pPr>
        <w:jc w:val="both"/>
        <w:rPr>
          <w:rFonts w:cs="Arial"/>
        </w:rPr>
      </w:pPr>
    </w:p>
    <w:p w:rsidR="00F85602" w:rsidRPr="00022C5F" w:rsidRDefault="00F85602" w:rsidP="00F85602">
      <w:pPr>
        <w:tabs>
          <w:tab w:val="left" w:pos="720"/>
        </w:tabs>
        <w:ind w:left="708" w:hanging="708"/>
        <w:jc w:val="both"/>
        <w:rPr>
          <w:rFonts w:cs="Arial"/>
          <w:b/>
        </w:rPr>
      </w:pPr>
    </w:p>
    <w:p w:rsidR="00F85602" w:rsidRPr="00022C5F" w:rsidRDefault="00F85602" w:rsidP="00F85602">
      <w:pPr>
        <w:tabs>
          <w:tab w:val="left" w:pos="720"/>
        </w:tabs>
        <w:jc w:val="both"/>
        <w:rPr>
          <w:rFonts w:cs="Arial"/>
        </w:rPr>
      </w:pPr>
      <w:r w:rsidRPr="00022C5F">
        <w:rPr>
          <w:rFonts w:cs="Arial"/>
        </w:rPr>
        <w:t xml:space="preserve">Pereira, </w:t>
      </w:r>
      <w:r>
        <w:rPr>
          <w:rFonts w:cs="Arial"/>
        </w:rPr>
        <w:t>21</w:t>
      </w:r>
      <w:r>
        <w:rPr>
          <w:rFonts w:cs="Arial"/>
        </w:rPr>
        <w:t xml:space="preserve"> de </w:t>
      </w:r>
      <w:r>
        <w:rPr>
          <w:rFonts w:cs="Arial"/>
        </w:rPr>
        <w:t>marzo</w:t>
      </w:r>
      <w:r w:rsidRPr="00022C5F">
        <w:rPr>
          <w:rFonts w:cs="Arial"/>
        </w:rPr>
        <w:t xml:space="preserve"> de 20</w:t>
      </w:r>
      <w:r>
        <w:rPr>
          <w:rFonts w:cs="Arial"/>
        </w:rPr>
        <w:t>1</w:t>
      </w:r>
      <w:r>
        <w:rPr>
          <w:rFonts w:cs="Arial"/>
        </w:rPr>
        <w:t>8</w:t>
      </w:r>
      <w:r w:rsidRPr="00022C5F">
        <w:rPr>
          <w:rFonts w:cs="Arial"/>
        </w:rPr>
        <w:t>.</w:t>
      </w:r>
    </w:p>
    <w:p w:rsidR="00AB0DD4" w:rsidRDefault="00AB0DD4" w:rsidP="005960E0">
      <w:pPr>
        <w:rPr>
          <w:sz w:val="24"/>
          <w:szCs w:val="24"/>
        </w:rPr>
      </w:pPr>
    </w:p>
    <w:sectPr w:rsidR="00AB0DD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A2" w:rsidRDefault="005904A2" w:rsidP="005960E0">
      <w:pPr>
        <w:spacing w:after="0" w:line="240" w:lineRule="auto"/>
      </w:pPr>
      <w:r>
        <w:separator/>
      </w:r>
    </w:p>
  </w:endnote>
  <w:endnote w:type="continuationSeparator" w:id="0">
    <w:p w:rsidR="005904A2" w:rsidRDefault="005904A2" w:rsidP="005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A2" w:rsidRDefault="005904A2" w:rsidP="005960E0">
      <w:pPr>
        <w:spacing w:after="0" w:line="240" w:lineRule="auto"/>
      </w:pPr>
      <w:r>
        <w:separator/>
      </w:r>
    </w:p>
  </w:footnote>
  <w:footnote w:type="continuationSeparator" w:id="0">
    <w:p w:rsidR="005904A2" w:rsidRDefault="005904A2" w:rsidP="005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E0" w:rsidRDefault="005960E0" w:rsidP="005960E0">
    <w:pPr>
      <w:spacing w:after="0" w:line="240" w:lineRule="auto"/>
      <w:jc w:val="center"/>
    </w:pPr>
    <w:r>
      <w:rPr>
        <w:color w:val="222222"/>
      </w:rPr>
      <w:t>UNIVERSIDAD TECNOLÓGICA DE PEREIRA</w:t>
    </w:r>
  </w:p>
  <w:p w:rsidR="005960E0" w:rsidRDefault="005960E0" w:rsidP="005960E0">
    <w:pPr>
      <w:spacing w:after="0" w:line="240" w:lineRule="auto"/>
      <w:jc w:val="center"/>
    </w:pPr>
  </w:p>
  <w:p w:rsidR="005960E0" w:rsidRDefault="005960E0" w:rsidP="005960E0">
    <w:pPr>
      <w:spacing w:after="0" w:line="240" w:lineRule="auto"/>
      <w:jc w:val="center"/>
    </w:pPr>
    <w:r>
      <w:rPr>
        <w:color w:val="222222"/>
      </w:rPr>
      <w:t>CONVOCATORIA PÚBLICA 10 de 2018</w:t>
    </w:r>
  </w:p>
  <w:p w:rsidR="005960E0" w:rsidRDefault="004E0CE6" w:rsidP="005960E0">
    <w:pPr>
      <w:spacing w:after="0" w:line="240" w:lineRule="auto"/>
      <w:jc w:val="center"/>
    </w:pPr>
    <w:r>
      <w:rPr>
        <w:color w:val="222222"/>
      </w:rPr>
      <w:t xml:space="preserve">SUMINISTRO DE </w:t>
    </w:r>
    <w:r w:rsidR="005960E0">
      <w:rPr>
        <w:color w:val="222222"/>
      </w:rPr>
      <w:t>REACTIVOS, MATERIALES PARA LABORATORIO Y REPUESTOS PARA LOS LABORATORIOS DE LA UNIVERSI</w:t>
    </w:r>
    <w:r w:rsidR="00545BEA">
      <w:rPr>
        <w:color w:val="222222"/>
      </w:rPr>
      <w:t>D</w:t>
    </w:r>
    <w:r w:rsidR="005960E0">
      <w:rPr>
        <w:color w:val="222222"/>
      </w:rPr>
      <w:t xml:space="preserve">AD TECNOLÓGICA DE PEREIRA </w:t>
    </w:r>
  </w:p>
  <w:p w:rsidR="005960E0" w:rsidRDefault="005960E0" w:rsidP="005960E0">
    <w:pPr>
      <w:spacing w:after="0" w:line="240" w:lineRule="auto"/>
      <w:jc w:val="center"/>
    </w:pPr>
  </w:p>
  <w:p w:rsidR="005960E0" w:rsidRDefault="00246D28" w:rsidP="005960E0">
    <w:pPr>
      <w:spacing w:after="0" w:line="240" w:lineRule="auto"/>
      <w:jc w:val="center"/>
    </w:pPr>
    <w:r>
      <w:rPr>
        <w:color w:val="222222"/>
      </w:rPr>
      <w:t xml:space="preserve">ADENDA </w:t>
    </w:r>
    <w:r w:rsidR="00E7533F">
      <w:rPr>
        <w:color w:val="222222"/>
      </w:rPr>
      <w:t>5</w:t>
    </w:r>
    <w:r>
      <w:rPr>
        <w:color w:val="222222"/>
      </w:rPr>
      <w:t xml:space="preserve"> – </w:t>
    </w:r>
    <w:r w:rsidR="00F85602">
      <w:rPr>
        <w:color w:val="222222"/>
      </w:rPr>
      <w:t>APLAZAMIENTO PUBLICACIÓN</w:t>
    </w:r>
  </w:p>
  <w:p w:rsidR="005960E0" w:rsidRDefault="005960E0">
    <w:pPr>
      <w:pStyle w:val="Encabezado"/>
    </w:pPr>
  </w:p>
  <w:p w:rsidR="005960E0" w:rsidRDefault="00596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11E72"/>
    <w:multiLevelType w:val="hybridMultilevel"/>
    <w:tmpl w:val="898C2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10B1"/>
    <w:multiLevelType w:val="hybridMultilevel"/>
    <w:tmpl w:val="040A64AC"/>
    <w:lvl w:ilvl="0" w:tplc="0C5C8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0"/>
    <w:rsid w:val="00211086"/>
    <w:rsid w:val="00246D28"/>
    <w:rsid w:val="00310D15"/>
    <w:rsid w:val="004E0CE6"/>
    <w:rsid w:val="00510BAD"/>
    <w:rsid w:val="00545BEA"/>
    <w:rsid w:val="005904A2"/>
    <w:rsid w:val="005960E0"/>
    <w:rsid w:val="0068252B"/>
    <w:rsid w:val="00946616"/>
    <w:rsid w:val="009F7B8C"/>
    <w:rsid w:val="00AB0DD4"/>
    <w:rsid w:val="00D43159"/>
    <w:rsid w:val="00E7533F"/>
    <w:rsid w:val="00EC0295"/>
    <w:rsid w:val="00F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A690C-2B3E-4D4C-8426-5D370EF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0E0"/>
    <w:pPr>
      <w:widowControl w:val="0"/>
    </w:pPr>
    <w:rPr>
      <w:rFonts w:ascii="Calibri" w:eastAsia="Calibri" w:hAnsi="Calibri" w:cs="Calibri"/>
      <w:color w:val="000000"/>
      <w:lang w:eastAsia="es-CO"/>
    </w:rPr>
  </w:style>
  <w:style w:type="paragraph" w:styleId="Ttulo1">
    <w:name w:val="heading 1"/>
    <w:basedOn w:val="Normal"/>
    <w:next w:val="Normal"/>
    <w:link w:val="Ttulo1Car"/>
    <w:qFormat/>
    <w:rsid w:val="00F85602"/>
    <w:pPr>
      <w:keepNext/>
      <w:widowControl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auto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AB0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D28"/>
    <w:rPr>
      <w:rFonts w:ascii="Segoe UI" w:eastAsia="Calibri" w:hAnsi="Segoe UI" w:cs="Segoe UI"/>
      <w:color w:val="000000"/>
      <w:sz w:val="18"/>
      <w:szCs w:val="18"/>
      <w:lang w:eastAsia="es-CO"/>
    </w:rPr>
  </w:style>
  <w:style w:type="character" w:customStyle="1" w:styleId="Ttulo1Car">
    <w:name w:val="Título 1 Car"/>
    <w:basedOn w:val="Fuentedeprrafopredeter"/>
    <w:link w:val="Ttulo1"/>
    <w:rsid w:val="00F85602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856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edu.c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ali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3</cp:revision>
  <cp:lastPrinted>2018-02-20T13:09:00Z</cp:lastPrinted>
  <dcterms:created xsi:type="dcterms:W3CDTF">2018-03-21T21:16:00Z</dcterms:created>
  <dcterms:modified xsi:type="dcterms:W3CDTF">2018-03-21T21:40:00Z</dcterms:modified>
</cp:coreProperties>
</file>