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5" w:right="3" w:firstLine="0"/>
        <w:jc w:val="center"/>
        <w:rPr>
          <w:b w:val="1"/>
          <w:bCs w:val="1"/>
        </w:rPr>
      </w:pPr>
      <w:bookmarkStart w:colFirst="0" w:colLast="0" w:name="_heading=h.t13suzlb1itn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5" w:right="3" w:firstLine="0"/>
        <w:jc w:val="center"/>
        <w:rPr>
          <w:b w:val="1"/>
          <w:bCs w:val="1"/>
        </w:rPr>
      </w:pPr>
      <w:bookmarkStart w:colFirst="0" w:colLast="0" w:name="_heading=h.xdz61dwvpjpb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5" w:right="3" w:firstLine="0"/>
        <w:jc w:val="center"/>
        <w:rPr>
          <w:rFonts w:ascii="Arial" w:cs="Arial" w:eastAsia="Arial" w:hAnsi="Arial"/>
          <w:b w:val="1"/>
          <w:bCs w:val="1"/>
        </w:rPr>
      </w:pPr>
      <w:bookmarkStart w:colFirst="0" w:colLast="0" w:name="_heading=h.vmuy09evoxtb" w:id="2"/>
      <w:bookmarkEnd w:id="2"/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INVITACIÓN PÚBLICA No. 003 DE 2026</w:t>
      </w:r>
    </w:p>
    <w:p w:rsidR="00000000" w:rsidDel="00000000" w:rsidP="00000000" w:rsidRDefault="00000000" w:rsidRPr="00000000" w14:paraId="00000004">
      <w:pPr>
        <w:ind w:left="5" w:right="3" w:firstLine="0"/>
        <w:jc w:val="center"/>
        <w:rPr>
          <w:b w:val="1"/>
          <w:bCs w:val="1"/>
        </w:rPr>
      </w:pPr>
      <w:bookmarkStart w:colFirst="0" w:colLast="0" w:name="_heading=h.hhq60ss5lo7e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5" w:right="3" w:firstLine="0"/>
        <w:jc w:val="center"/>
        <w:rPr>
          <w:b w:val="1"/>
          <w:bCs w:val="1"/>
        </w:rPr>
      </w:pPr>
      <w:bookmarkStart w:colFirst="0" w:colLast="0" w:name="_heading=h.xx13ljmo980i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8" w:line="259" w:lineRule="auto"/>
        <w:ind w:left="2" w:right="5" w:firstLine="0"/>
        <w:jc w:val="center"/>
        <w:rPr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FACULTAD DE MECÁNICA APLICADA</w:t>
      </w:r>
      <w:r w:rsidDel="00000000" w:rsidR="00000000" w:rsidRPr="00000000">
        <w:rPr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before="18" w:line="259" w:lineRule="auto"/>
        <w:ind w:left="2" w:right="5" w:firstLine="0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UNIVERSIDAD TECNOLÓGICA DE PEREIRA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" w:line="240" w:lineRule="auto"/>
        <w:ind w:left="0" w:right="0" w:firstLine="0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" w:line="240" w:lineRule="auto"/>
        <w:ind w:left="0" w:right="0" w:firstLine="0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29"/>
        </w:tabs>
        <w:spacing w:after="0" w:before="1" w:line="240" w:lineRule="auto"/>
        <w:ind w:left="72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rtl w:val="0"/>
        </w:rPr>
        <w:t xml:space="preserve">ADENDA NO.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29"/>
        </w:tabs>
        <w:spacing w:after="0" w:before="1" w:line="240" w:lineRule="auto"/>
        <w:ind w:left="629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629"/>
        </w:tabs>
        <w:spacing w:before="1" w:lineRule="auto"/>
        <w:ind w:left="262" w:firstLine="0"/>
        <w:jc w:val="both"/>
        <w:rPr/>
      </w:pPr>
      <w:r w:rsidDel="00000000" w:rsidR="00000000" w:rsidRPr="00000000">
        <w:rPr>
          <w:rtl w:val="0"/>
        </w:rPr>
        <w:t xml:space="preserve">La modificación del cronograma se hace necesaria debido a que, en el pliego de condiciones publicado para la Invitación Pública, no se incluyó la fecha correspondiente para la realización de las entrevistas. En consecuencia, se procede a ajustar el cronograma, el cual quedará establecido de la siguiente manera:</w:t>
      </w:r>
    </w:p>
    <w:p w:rsidR="00000000" w:rsidDel="00000000" w:rsidP="00000000" w:rsidRDefault="00000000" w:rsidRPr="00000000" w14:paraId="0000000D">
      <w:pPr>
        <w:tabs>
          <w:tab w:val="left" w:leader="none" w:pos="629"/>
        </w:tabs>
        <w:spacing w:before="1" w:lineRule="auto"/>
        <w:ind w:left="262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" w:line="24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28.0" w:type="dxa"/>
        <w:jc w:val="left"/>
        <w:tblInd w:w="2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414"/>
        <w:gridCol w:w="4414"/>
        <w:tblGridChange w:id="0">
          <w:tblGrid>
            <w:gridCol w:w="4414"/>
            <w:gridCol w:w="4414"/>
          </w:tblGrid>
        </w:tblGridChange>
      </w:tblGrid>
      <w:tr>
        <w:trPr>
          <w:cantSplit w:val="0"/>
          <w:trHeight w:val="251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" w:lineRule="auto"/>
              <w:ind w:left="9" w:right="1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Criterio</w:t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" w:lineRule="auto"/>
              <w:ind w:left="9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Fecha</w:t>
            </w:r>
          </w:p>
        </w:tc>
      </w:tr>
      <w:tr>
        <w:trPr>
          <w:cantSplit w:val="0"/>
          <w:trHeight w:val="253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" w:lineRule="auto"/>
              <w:ind w:left="107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Apertura de la invitación pública</w:t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" w:lineRule="auto"/>
              <w:ind w:left="107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Marzo 03 de 2026</w:t>
            </w:r>
          </w:p>
        </w:tc>
      </w:tr>
      <w:tr>
        <w:trPr>
          <w:cantSplit w:val="0"/>
          <w:trHeight w:val="251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" w:lineRule="auto"/>
              <w:ind w:left="107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Observaciones al pliego de condiciones</w:t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" w:lineRule="auto"/>
              <w:ind w:left="107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Marzo 04 de 2026</w:t>
            </w:r>
          </w:p>
        </w:tc>
      </w:tr>
      <w:tr>
        <w:trPr>
          <w:cantSplit w:val="0"/>
          <w:trHeight w:val="253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32" w:lineRule="auto"/>
              <w:ind w:left="107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Respuesta a las observaciones</w:t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32" w:lineRule="auto"/>
              <w:ind w:left="107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Marzo 05 de 2026</w:t>
            </w:r>
          </w:p>
        </w:tc>
      </w:tr>
      <w:tr>
        <w:trPr>
          <w:cantSplit w:val="0"/>
          <w:trHeight w:val="506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4" w:lineRule="auto"/>
              <w:ind w:left="107" w:right="82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Recibo hojas de Vida (documentos exigidos)</w:t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4" w:lineRule="auto"/>
              <w:ind w:left="107" w:right="82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hasta el día 06 de marzo de 2026 a las 4:00 p.m.</w:t>
            </w:r>
          </w:p>
        </w:tc>
      </w:tr>
      <w:tr>
        <w:trPr>
          <w:cantSplit w:val="0"/>
          <w:trHeight w:val="262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4" w:lineRule="auto"/>
              <w:ind w:left="107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Publicación de lista de elegibles</w:t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1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09 de Marzo de 2026</w:t>
            </w:r>
          </w:p>
        </w:tc>
      </w:tr>
      <w:tr>
        <w:trPr>
          <w:cantSplit w:val="0"/>
          <w:trHeight w:val="251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" w:lineRule="auto"/>
              <w:ind w:left="107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Entrevistas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 10 de Marzo de 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1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" w:lineRule="auto"/>
              <w:ind w:left="107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Recepción de observaciones</w:t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1</w:t>
            </w:r>
            <w:r w:rsidDel="00000000" w:rsidR="00000000" w:rsidRPr="00000000">
              <w:rPr>
                <w:rtl w:val="0"/>
              </w:rPr>
              <w:t xml:space="preserve">1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de Marzo de 2026</w:t>
            </w:r>
          </w:p>
        </w:tc>
      </w:tr>
      <w:tr>
        <w:trPr>
          <w:cantSplit w:val="0"/>
          <w:trHeight w:val="254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" w:lineRule="auto"/>
              <w:ind w:left="107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Publicación definitiva de lista de elegibles</w:t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1</w:t>
            </w:r>
            <w:r w:rsidDel="00000000" w:rsidR="00000000" w:rsidRPr="00000000">
              <w:rPr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de Marzo de 2026</w:t>
            </w:r>
          </w:p>
        </w:tc>
      </w:tr>
    </w:tbl>
    <w:p w:rsidR="00000000" w:rsidDel="00000000" w:rsidP="00000000" w:rsidRDefault="00000000" w:rsidRPr="00000000" w14:paraId="00000021">
      <w:pPr>
        <w:ind w:left="2329" w:firstLine="0"/>
        <w:jc w:val="both"/>
        <w:rPr>
          <w:rFonts w:ascii="Trebuchet MS" w:cs="Trebuchet MS" w:eastAsia="Trebuchet MS" w:hAnsi="Trebuchet MS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before="177" w:lineRule="auto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629"/>
        </w:tabs>
        <w:spacing w:before="1" w:lineRule="auto"/>
        <w:ind w:left="0" w:firstLine="0"/>
        <w:rPr>
          <w:rFonts w:ascii="Trebuchet MS" w:cs="Trebuchet MS" w:eastAsia="Trebuchet MS" w:hAnsi="Trebuchet MS"/>
          <w:sz w:val="14"/>
          <w:szCs w:val="14"/>
        </w:rPr>
      </w:pPr>
      <w:r w:rsidDel="00000000" w:rsidR="00000000" w:rsidRPr="00000000">
        <w:rPr>
          <w:b w:val="1"/>
          <w:bCs w:val="1"/>
          <w:rtl w:val="0"/>
        </w:rPr>
        <w:t xml:space="preserve">   COMITÉ EVALUADOR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0" w:firstLine="0"/>
        <w:jc w:val="both"/>
        <w:rPr>
          <w:rFonts w:ascii="Trebuchet MS" w:cs="Trebuchet MS" w:eastAsia="Trebuchet MS" w:hAnsi="Trebuchet MS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2329" w:firstLine="0"/>
        <w:jc w:val="both"/>
        <w:rPr>
          <w:rFonts w:ascii="Trebuchet MS" w:cs="Trebuchet MS" w:eastAsia="Trebuchet MS" w:hAnsi="Trebuchet MS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2329" w:firstLine="0"/>
        <w:jc w:val="both"/>
        <w:rPr>
          <w:rFonts w:ascii="Trebuchet MS" w:cs="Trebuchet MS" w:eastAsia="Trebuchet MS" w:hAnsi="Trebuchet MS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2329" w:firstLine="0"/>
        <w:jc w:val="both"/>
        <w:rPr>
          <w:rFonts w:ascii="Trebuchet MS" w:cs="Trebuchet MS" w:eastAsia="Trebuchet MS" w:hAnsi="Trebuchet MS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2329" w:firstLine="0"/>
        <w:jc w:val="both"/>
        <w:rPr>
          <w:rFonts w:ascii="Trebuchet MS" w:cs="Trebuchet MS" w:eastAsia="Trebuchet MS" w:hAnsi="Trebuchet MS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" w:line="240" w:lineRule="auto"/>
        <w:ind w:left="262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276" w:top="1985" w:left="1440" w:right="1440" w:header="751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rebuchet M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righ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1080135</wp:posOffset>
          </wp:positionH>
          <wp:positionV relativeFrom="page">
            <wp:posOffset>620293</wp:posOffset>
          </wp:positionV>
          <wp:extent cx="1244600" cy="598525"/>
          <wp:effectExtent b="0" l="0" r="0" t="0"/>
          <wp:wrapNone/>
          <wp:docPr id="1566550195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44600" cy="5985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262"/>
    </w:pPr>
    <w:rPr>
      <w:rFonts w:ascii="Arial" w:cs="Arial" w:eastAsia="Arial" w:hAnsi="Arial"/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 w:val="1"/>
  </w:style>
  <w:style w:type="paragraph" w:styleId="Prrafodelista">
    <w:name w:val="List Paragraph"/>
    <w:basedOn w:val="Normal"/>
    <w:uiPriority w:val="1"/>
    <w:qFormat w:val="1"/>
    <w:pPr>
      <w:ind w:left="631" w:hanging="369"/>
    </w:pPr>
  </w:style>
  <w:style w:type="paragraph" w:styleId="TableParagraph" w:customStyle="1">
    <w:name w:val="Table Paragraph"/>
    <w:basedOn w:val="Normal"/>
    <w:uiPriority w:val="1"/>
    <w:qFormat w:val="1"/>
    <w:pPr>
      <w:spacing w:line="232" w:lineRule="exact"/>
      <w:ind w:left="107"/>
    </w:p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07765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 w:val="1"/>
    <w:rsid w:val="00077655"/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rsid w:val="00077655"/>
    <w:rPr>
      <w:rFonts w:ascii="Arial MT" w:cs="Arial MT" w:eastAsia="Arial MT" w:hAnsi="Arial MT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077655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077655"/>
    <w:rPr>
      <w:rFonts w:ascii="Arial MT" w:cs="Arial MT" w:eastAsia="Arial MT" w:hAnsi="Arial MT"/>
      <w:b w:val="1"/>
      <w:bCs w:val="1"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077655"/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077655"/>
    <w:rPr>
      <w:rFonts w:ascii="Segoe UI" w:cs="Segoe UI" w:eastAsia="Arial MT" w:hAnsi="Segoe UI"/>
      <w:sz w:val="18"/>
      <w:szCs w:val="18"/>
      <w:lang w:val="es-ES"/>
    </w:rPr>
  </w:style>
  <w:style w:type="table" w:styleId="Tablaconcuadrcula">
    <w:name w:val="Table Grid"/>
    <w:basedOn w:val="Tablanormal"/>
    <w:uiPriority w:val="39"/>
    <w:rsid w:val="00CB1A4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extoindependienteCar" w:customStyle="1">
    <w:name w:val="Texto independiente Car"/>
    <w:basedOn w:val="Fuentedeprrafopredeter"/>
    <w:link w:val="Textoindependiente"/>
    <w:uiPriority w:val="1"/>
    <w:rsid w:val="00487384"/>
    <w:rPr>
      <w:rFonts w:ascii="Arial MT" w:cs="Arial MT" w:eastAsia="Arial MT" w:hAnsi="Arial MT"/>
      <w:lang w:val="es-ES"/>
    </w:rPr>
  </w:style>
  <w:style w:type="character" w:styleId="Hipervnculo">
    <w:name w:val="Hyperlink"/>
    <w:basedOn w:val="Fuentedeprrafopredeter"/>
    <w:uiPriority w:val="99"/>
    <w:unhideWhenUsed w:val="1"/>
    <w:rsid w:val="00D605D8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 w:val="1"/>
    <w:rsid w:val="004D7617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0axSMLOztzNumJBwVlqsvS5D1Q==">CgMxLjAyDmgudDEzc3V6bGIxaXRuMg5oLnhkejYxZHd2cGpwYjIOaC52bXV5MDlldm94dGIyDmguaGhxNjBzczVsbzdlMg5oLnh4MTNsam1vOTgwaTgAciExS3R4ZklHTHYwRVNxbFdzamxHdlI2Mm5sMjFvdkFSam8=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2026-03-02T21:04:00Z</dcterms:created>
  <dc:creator>Monica  Hoyos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2026-02-18T00:00:00Z</vt:filetime>
  </property>
  <property fmtid="{D5CDD505-2E9C-101B-9397-08002B2CF9AE}" pid="5" name="Producer">
    <vt:lpwstr>Microsoft® Word LTSC</vt:lpwstr>
  </property>
</Properties>
</file>