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30" w:rsidRPr="005416AE" w:rsidRDefault="00946A30" w:rsidP="00946A30">
      <w:pPr>
        <w:pStyle w:val="Ttulo2"/>
        <w:rPr>
          <w:rFonts w:ascii="Tahoma" w:hAnsi="Tahoma" w:cs="Tahoma"/>
          <w:sz w:val="20"/>
        </w:rPr>
      </w:pPr>
      <w:bookmarkStart w:id="0" w:name="_Toc464806882"/>
      <w:r w:rsidRPr="005416AE">
        <w:rPr>
          <w:rFonts w:ascii="Tahoma" w:hAnsi="Tahoma" w:cs="Tahoma"/>
          <w:sz w:val="20"/>
        </w:rPr>
        <w:t>ANEXO 7 FORMATO ANÁLISIS DE PRECIOS UNITARIOS</w:t>
      </w:r>
      <w:bookmarkEnd w:id="0"/>
    </w:p>
    <w:p w:rsidR="00A17F3D" w:rsidRDefault="00946A30" w:rsidP="003F7FF6">
      <w:pPr>
        <w:jc w:val="center"/>
        <w:rPr>
          <w:lang w:val="es-ES_tradnl"/>
        </w:rPr>
      </w:pPr>
      <w:bookmarkStart w:id="1" w:name="_GoBack"/>
      <w:bookmarkEnd w:id="1"/>
      <w:r w:rsidRPr="00EF0433">
        <w:rPr>
          <w:rFonts w:ascii="Tahoma" w:hAnsi="Tahoma" w:cs="Tahoma"/>
          <w:noProof/>
          <w:lang w:eastAsia="es-CO"/>
        </w:rPr>
        <w:drawing>
          <wp:inline distT="0" distB="0" distL="0" distR="0" wp14:anchorId="7C52C6A0" wp14:editId="0E9AEF86">
            <wp:extent cx="5566342" cy="7495872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84" cy="750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F6" w:rsidRPr="00946A30" w:rsidRDefault="003F7FF6">
      <w:pPr>
        <w:rPr>
          <w:lang w:val="es-ES_tradnl"/>
        </w:rPr>
      </w:pPr>
      <w:r>
        <w:rPr>
          <w:b/>
        </w:rPr>
        <w:t>OBSERVACIÓN</w:t>
      </w:r>
      <w:r>
        <w:t>: Para el análisis de precios, no se obligará el uso de este formato, pero si es obligatorio discriminar los componentes del precio en MATERIALES, EQUIPOS, TRANSPORTE Y MANO DE OBRA</w:t>
      </w:r>
    </w:p>
    <w:sectPr w:rsidR="003F7FF6" w:rsidRPr="00946A30" w:rsidSect="003F7FF6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BB"/>
    <w:rsid w:val="003A4CBB"/>
    <w:rsid w:val="003F7FF6"/>
    <w:rsid w:val="004D7D0B"/>
    <w:rsid w:val="00946A30"/>
    <w:rsid w:val="00A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C3A48-FBD6-4FA0-A01A-3F4FF1E7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46A30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6A30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Hewlett-Packard Company</cp:lastModifiedBy>
  <cp:revision>2</cp:revision>
  <dcterms:created xsi:type="dcterms:W3CDTF">2019-05-24T22:28:00Z</dcterms:created>
  <dcterms:modified xsi:type="dcterms:W3CDTF">2019-05-24T22:28:00Z</dcterms:modified>
</cp:coreProperties>
</file>