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93A90" w:rsidRPr="008F623A" w:rsidRDefault="001854D7">
      <w:pPr>
        <w:spacing w:after="0" w:line="240" w:lineRule="auto"/>
        <w:jc w:val="center"/>
      </w:pPr>
      <w:r w:rsidRPr="008F623A">
        <w:rPr>
          <w:b/>
        </w:rPr>
        <w:t>UNIVERSIDAD TECNOLÓGICA DE PEREIRA</w:t>
      </w:r>
    </w:p>
    <w:p w14:paraId="00000002" w14:textId="77777777" w:rsidR="00493A90" w:rsidRPr="008F623A" w:rsidRDefault="00493A90">
      <w:pPr>
        <w:spacing w:after="0" w:line="240" w:lineRule="auto"/>
        <w:jc w:val="center"/>
      </w:pPr>
    </w:p>
    <w:p w14:paraId="00000003" w14:textId="77777777" w:rsidR="00493A90" w:rsidRPr="008F623A" w:rsidRDefault="001854D7">
      <w:pPr>
        <w:spacing w:after="0" w:line="240" w:lineRule="auto"/>
        <w:jc w:val="center"/>
      </w:pPr>
      <w:r w:rsidRPr="008F623A">
        <w:rPr>
          <w:b/>
        </w:rPr>
        <w:t>UNIDAD DE GESTIÓN DE COMPRA DE BIENES Y SUMINISTROS</w:t>
      </w:r>
    </w:p>
    <w:p w14:paraId="00000004" w14:textId="77777777" w:rsidR="00493A90" w:rsidRPr="008F623A" w:rsidRDefault="00493A90">
      <w:pPr>
        <w:spacing w:after="0" w:line="240" w:lineRule="auto"/>
        <w:jc w:val="center"/>
      </w:pPr>
    </w:p>
    <w:p w14:paraId="00000005" w14:textId="77777777" w:rsidR="00493A90" w:rsidRPr="008F623A" w:rsidRDefault="00493A90">
      <w:pPr>
        <w:spacing w:after="0" w:line="240" w:lineRule="auto"/>
        <w:jc w:val="center"/>
      </w:pPr>
    </w:p>
    <w:p w14:paraId="00000006" w14:textId="77777777" w:rsidR="00493A90" w:rsidRPr="008F623A" w:rsidRDefault="00493A90">
      <w:pPr>
        <w:spacing w:after="0" w:line="240" w:lineRule="auto"/>
        <w:jc w:val="center"/>
      </w:pPr>
    </w:p>
    <w:p w14:paraId="00000007" w14:textId="77777777" w:rsidR="00493A90" w:rsidRPr="008F623A" w:rsidRDefault="00493A90">
      <w:pPr>
        <w:spacing w:after="0" w:line="240" w:lineRule="auto"/>
        <w:jc w:val="center"/>
      </w:pPr>
    </w:p>
    <w:p w14:paraId="00000008" w14:textId="77777777" w:rsidR="00493A90" w:rsidRPr="008F623A" w:rsidRDefault="00493A90">
      <w:pPr>
        <w:spacing w:after="0" w:line="240" w:lineRule="auto"/>
        <w:jc w:val="center"/>
      </w:pPr>
    </w:p>
    <w:p w14:paraId="00000009" w14:textId="77777777" w:rsidR="00493A90" w:rsidRPr="008F623A" w:rsidRDefault="00493A90">
      <w:pPr>
        <w:spacing w:after="0" w:line="240" w:lineRule="auto"/>
        <w:jc w:val="center"/>
      </w:pPr>
    </w:p>
    <w:p w14:paraId="0000000A" w14:textId="77777777" w:rsidR="00493A90" w:rsidRPr="008F623A" w:rsidRDefault="00493A90">
      <w:pPr>
        <w:spacing w:after="0" w:line="240" w:lineRule="auto"/>
        <w:jc w:val="center"/>
      </w:pPr>
    </w:p>
    <w:p w14:paraId="0000000B" w14:textId="77777777" w:rsidR="00493A90" w:rsidRPr="008F623A" w:rsidRDefault="00493A90">
      <w:pPr>
        <w:spacing w:after="0" w:line="240" w:lineRule="auto"/>
        <w:jc w:val="center"/>
      </w:pPr>
    </w:p>
    <w:p w14:paraId="0000000C" w14:textId="77777777" w:rsidR="00493A90" w:rsidRPr="008F623A" w:rsidRDefault="00493A90">
      <w:pPr>
        <w:spacing w:after="0" w:line="240" w:lineRule="auto"/>
        <w:jc w:val="center"/>
      </w:pPr>
    </w:p>
    <w:p w14:paraId="0000000D" w14:textId="77777777" w:rsidR="00493A90" w:rsidRPr="008F623A" w:rsidRDefault="00493A90">
      <w:pPr>
        <w:spacing w:after="0" w:line="240" w:lineRule="auto"/>
        <w:jc w:val="center"/>
      </w:pPr>
    </w:p>
    <w:p w14:paraId="0000000E" w14:textId="77777777" w:rsidR="00493A90" w:rsidRPr="008F623A" w:rsidRDefault="00493A90">
      <w:pPr>
        <w:spacing w:after="0" w:line="240" w:lineRule="auto"/>
        <w:jc w:val="center"/>
      </w:pPr>
    </w:p>
    <w:p w14:paraId="0000000F" w14:textId="77777777" w:rsidR="00493A90" w:rsidRPr="008F623A" w:rsidRDefault="00493A90">
      <w:pPr>
        <w:spacing w:after="0" w:line="240" w:lineRule="auto"/>
        <w:jc w:val="center"/>
      </w:pPr>
    </w:p>
    <w:p w14:paraId="00000010" w14:textId="77777777" w:rsidR="00493A90" w:rsidRPr="008F623A" w:rsidRDefault="001854D7">
      <w:pPr>
        <w:spacing w:after="0" w:line="480" w:lineRule="auto"/>
        <w:jc w:val="center"/>
      </w:pPr>
      <w:r w:rsidRPr="008F623A">
        <w:rPr>
          <w:b/>
        </w:rPr>
        <w:t>PLIEGO DE CONDICIONES</w:t>
      </w:r>
    </w:p>
    <w:p w14:paraId="00000011" w14:textId="77777777" w:rsidR="00493A90" w:rsidRPr="008F623A" w:rsidRDefault="00493A90">
      <w:pPr>
        <w:spacing w:after="0" w:line="480" w:lineRule="auto"/>
        <w:jc w:val="center"/>
      </w:pPr>
    </w:p>
    <w:p w14:paraId="00000012" w14:textId="77777777" w:rsidR="00493A90" w:rsidRPr="008F623A" w:rsidRDefault="00493A90">
      <w:pPr>
        <w:spacing w:after="0" w:line="480" w:lineRule="auto"/>
        <w:jc w:val="center"/>
      </w:pPr>
    </w:p>
    <w:p w14:paraId="00000013" w14:textId="77777777" w:rsidR="00493A90" w:rsidRPr="008F623A" w:rsidRDefault="00493A90">
      <w:pPr>
        <w:spacing w:after="0" w:line="480" w:lineRule="auto"/>
        <w:jc w:val="center"/>
      </w:pPr>
    </w:p>
    <w:p w14:paraId="00000014" w14:textId="71555790" w:rsidR="00493A90" w:rsidRPr="008F623A" w:rsidRDefault="007E282D">
      <w:pPr>
        <w:spacing w:after="0" w:line="480" w:lineRule="auto"/>
        <w:jc w:val="center"/>
        <w:rPr>
          <w:b/>
        </w:rPr>
      </w:pPr>
      <w:r>
        <w:rPr>
          <w:b/>
        </w:rPr>
        <w:t>CONVOCATORIA PÚBLICA No.  0</w:t>
      </w:r>
      <w:r w:rsidR="009616F1">
        <w:rPr>
          <w:b/>
        </w:rPr>
        <w:t>7</w:t>
      </w:r>
    </w:p>
    <w:p w14:paraId="00000015" w14:textId="77777777" w:rsidR="00493A90" w:rsidRPr="008F623A" w:rsidRDefault="001854D7">
      <w:pPr>
        <w:spacing w:after="0" w:line="480" w:lineRule="auto"/>
        <w:jc w:val="center"/>
        <w:rPr>
          <w:b/>
        </w:rPr>
      </w:pPr>
      <w:r w:rsidRPr="008F623A">
        <w:rPr>
          <w:b/>
        </w:rPr>
        <w:t>Adjudicación en audiencia virtual</w:t>
      </w:r>
    </w:p>
    <w:p w14:paraId="00000016" w14:textId="77777777" w:rsidR="00493A90" w:rsidRPr="008F623A" w:rsidRDefault="00493A90">
      <w:pPr>
        <w:spacing w:after="0" w:line="480" w:lineRule="auto"/>
        <w:jc w:val="center"/>
        <w:rPr>
          <w:b/>
        </w:rPr>
      </w:pPr>
    </w:p>
    <w:p w14:paraId="00000017" w14:textId="77777777" w:rsidR="00493A90" w:rsidRPr="008F623A" w:rsidRDefault="00493A90">
      <w:pPr>
        <w:spacing w:after="0" w:line="480" w:lineRule="auto"/>
        <w:jc w:val="center"/>
      </w:pPr>
    </w:p>
    <w:p w14:paraId="50131120" w14:textId="0AAEB3AD" w:rsidR="009616F1" w:rsidRPr="009616F1" w:rsidRDefault="009616F1" w:rsidP="009616F1">
      <w:pPr>
        <w:spacing w:line="240" w:lineRule="auto"/>
        <w:jc w:val="center"/>
        <w:rPr>
          <w:rFonts w:asciiTheme="majorHAnsi" w:eastAsia="Roboto" w:hAnsiTheme="majorHAnsi" w:cstheme="majorHAnsi"/>
          <w:b/>
        </w:rPr>
      </w:pPr>
      <w:r w:rsidRPr="006574B9">
        <w:rPr>
          <w:rFonts w:asciiTheme="majorHAnsi" w:eastAsia="Roboto" w:hAnsiTheme="majorHAnsi" w:cstheme="majorHAnsi"/>
          <w:b/>
        </w:rPr>
        <w:t>COMPRA DE EQUIPOS</w:t>
      </w:r>
      <w:r>
        <w:rPr>
          <w:rFonts w:asciiTheme="majorHAnsi" w:eastAsia="Roboto" w:hAnsiTheme="majorHAnsi" w:cstheme="majorHAnsi"/>
          <w:b/>
        </w:rPr>
        <w:t xml:space="preserve"> Y MATERIALES </w:t>
      </w:r>
      <w:r w:rsidRPr="006574B9">
        <w:rPr>
          <w:rFonts w:asciiTheme="majorHAnsi" w:eastAsia="Roboto" w:hAnsiTheme="majorHAnsi" w:cstheme="majorHAnsi"/>
          <w:b/>
        </w:rPr>
        <w:t xml:space="preserve">PARA LABORATORIOS ALTERNATIVOS </w:t>
      </w:r>
      <w:r>
        <w:rPr>
          <w:rFonts w:asciiTheme="majorHAnsi" w:eastAsia="Roboto" w:hAnsiTheme="majorHAnsi" w:cstheme="majorHAnsi"/>
          <w:b/>
        </w:rPr>
        <w:t>FACULTAD DE INGENIERIA FISICA Y</w:t>
      </w:r>
      <w:r w:rsidRPr="006574B9">
        <w:rPr>
          <w:rFonts w:asciiTheme="majorHAnsi" w:eastAsia="Roboto" w:hAnsiTheme="majorHAnsi" w:cstheme="majorHAnsi"/>
          <w:b/>
        </w:rPr>
        <w:t xml:space="preserve"> </w:t>
      </w:r>
      <w:r>
        <w:rPr>
          <w:rFonts w:asciiTheme="majorHAnsi" w:eastAsia="Roboto" w:hAnsiTheme="majorHAnsi" w:cstheme="majorHAnsi"/>
          <w:b/>
        </w:rPr>
        <w:t xml:space="preserve">FACULTAD DE </w:t>
      </w:r>
      <w:r w:rsidRPr="006574B9">
        <w:rPr>
          <w:rFonts w:asciiTheme="majorHAnsi" w:eastAsia="Roboto" w:hAnsiTheme="majorHAnsi" w:cstheme="majorHAnsi"/>
          <w:b/>
        </w:rPr>
        <w:t>CIENCIAS BASICAS</w:t>
      </w:r>
    </w:p>
    <w:p w14:paraId="7E19848F" w14:textId="22166450" w:rsidR="0038519C" w:rsidRPr="008F623A" w:rsidRDefault="00DC33BF">
      <w:pPr>
        <w:spacing w:line="480" w:lineRule="auto"/>
        <w:jc w:val="center"/>
      </w:pPr>
      <w:r>
        <w:rPr>
          <w:rFonts w:ascii="Roboto" w:eastAsia="Roboto" w:hAnsi="Roboto" w:cs="Roboto"/>
          <w:b/>
          <w:sz w:val="23"/>
          <w:szCs w:val="23"/>
        </w:rPr>
        <w:t>SISTEMA GENERAL DE R</w:t>
      </w:r>
      <w:r w:rsidR="0038519C">
        <w:rPr>
          <w:rFonts w:ascii="Roboto" w:eastAsia="Roboto" w:hAnsi="Roboto" w:cs="Roboto"/>
          <w:b/>
          <w:sz w:val="23"/>
          <w:szCs w:val="23"/>
        </w:rPr>
        <w:t xml:space="preserve">EGALÍAS </w:t>
      </w:r>
    </w:p>
    <w:p w14:paraId="00000019" w14:textId="77777777" w:rsidR="00493A90" w:rsidRPr="008F623A" w:rsidRDefault="00493A90">
      <w:pPr>
        <w:spacing w:after="0" w:line="240" w:lineRule="auto"/>
        <w:jc w:val="center"/>
      </w:pPr>
    </w:p>
    <w:p w14:paraId="0000001A" w14:textId="77777777" w:rsidR="00493A90" w:rsidRPr="008F623A" w:rsidRDefault="00493A90">
      <w:pPr>
        <w:spacing w:after="0" w:line="240" w:lineRule="auto"/>
        <w:jc w:val="center"/>
      </w:pPr>
    </w:p>
    <w:p w14:paraId="0000001B" w14:textId="77777777" w:rsidR="00493A90" w:rsidRPr="008F623A" w:rsidRDefault="00493A90">
      <w:pPr>
        <w:spacing w:after="0" w:line="240" w:lineRule="auto"/>
        <w:jc w:val="center"/>
      </w:pPr>
    </w:p>
    <w:p w14:paraId="0000001C" w14:textId="77777777" w:rsidR="00493A90" w:rsidRPr="008F623A" w:rsidRDefault="00493A90">
      <w:pPr>
        <w:spacing w:after="0" w:line="240" w:lineRule="auto"/>
        <w:jc w:val="center"/>
      </w:pPr>
    </w:p>
    <w:p w14:paraId="0000001D" w14:textId="77777777" w:rsidR="00493A90" w:rsidRPr="008F623A" w:rsidRDefault="00493A90">
      <w:pPr>
        <w:spacing w:after="0" w:line="240" w:lineRule="auto"/>
        <w:jc w:val="center"/>
      </w:pPr>
    </w:p>
    <w:p w14:paraId="0000001E" w14:textId="77777777" w:rsidR="00493A90" w:rsidRPr="008F623A" w:rsidRDefault="00493A90">
      <w:pPr>
        <w:spacing w:after="0" w:line="240" w:lineRule="auto"/>
        <w:jc w:val="center"/>
      </w:pPr>
    </w:p>
    <w:p w14:paraId="00000020" w14:textId="6B2F9DCE" w:rsidR="00493A90" w:rsidRPr="008F623A" w:rsidRDefault="00493A90" w:rsidP="009616F1">
      <w:pPr>
        <w:spacing w:after="0" w:line="240" w:lineRule="auto"/>
      </w:pPr>
    </w:p>
    <w:p w14:paraId="00000021" w14:textId="77777777" w:rsidR="00493A90" w:rsidRPr="008F623A" w:rsidRDefault="00493A90">
      <w:pPr>
        <w:spacing w:after="0" w:line="240" w:lineRule="auto"/>
        <w:jc w:val="center"/>
      </w:pPr>
    </w:p>
    <w:p w14:paraId="00000022" w14:textId="7D5BAFAB" w:rsidR="00493A90" w:rsidRPr="008F623A" w:rsidRDefault="001854D7">
      <w:pPr>
        <w:spacing w:after="0" w:line="240" w:lineRule="auto"/>
        <w:jc w:val="center"/>
      </w:pPr>
      <w:r w:rsidRPr="008F623A">
        <w:rPr>
          <w:b/>
        </w:rPr>
        <w:t xml:space="preserve">PEREIRA, </w:t>
      </w:r>
      <w:r w:rsidR="009616F1">
        <w:rPr>
          <w:b/>
        </w:rPr>
        <w:t>JUL</w:t>
      </w:r>
      <w:r w:rsidR="00CB572A" w:rsidRPr="008F623A">
        <w:rPr>
          <w:b/>
        </w:rPr>
        <w:t>IO</w:t>
      </w:r>
      <w:r w:rsidRPr="008F623A">
        <w:rPr>
          <w:b/>
        </w:rPr>
        <w:t xml:space="preserve"> 2021</w:t>
      </w:r>
    </w:p>
    <w:p w14:paraId="00000023" w14:textId="77777777" w:rsidR="00493A90" w:rsidRPr="008F623A" w:rsidRDefault="001854D7">
      <w:pPr>
        <w:spacing w:after="0" w:line="240" w:lineRule="auto"/>
        <w:jc w:val="both"/>
      </w:pPr>
      <w:r w:rsidRPr="008F623A">
        <w:br w:type="page"/>
      </w:r>
    </w:p>
    <w:p w14:paraId="00000024" w14:textId="77777777" w:rsidR="00493A90" w:rsidRPr="008F623A" w:rsidRDefault="001854D7">
      <w:pPr>
        <w:keepNext/>
        <w:keepLines/>
        <w:numPr>
          <w:ilvl w:val="0"/>
          <w:numId w:val="2"/>
        </w:numPr>
        <w:pBdr>
          <w:top w:val="nil"/>
          <w:left w:val="nil"/>
          <w:bottom w:val="nil"/>
          <w:right w:val="nil"/>
          <w:between w:val="nil"/>
        </w:pBdr>
        <w:spacing w:before="240" w:after="0" w:line="259" w:lineRule="auto"/>
        <w:jc w:val="center"/>
        <w:rPr>
          <w:sz w:val="18"/>
          <w:szCs w:val="18"/>
        </w:rPr>
      </w:pPr>
      <w:r w:rsidRPr="008F623A">
        <w:rPr>
          <w:sz w:val="18"/>
          <w:szCs w:val="18"/>
        </w:rPr>
        <w:lastRenderedPageBreak/>
        <w:t>CONTENIDO</w:t>
      </w:r>
    </w:p>
    <w:p w14:paraId="00000025" w14:textId="77777777" w:rsidR="00493A90" w:rsidRPr="008F623A" w:rsidRDefault="001854D7">
      <w:pPr>
        <w:jc w:val="both"/>
        <w:rPr>
          <w:sz w:val="18"/>
          <w:szCs w:val="18"/>
        </w:rPr>
      </w:pPr>
      <w:r w:rsidRPr="008F623A">
        <w:rPr>
          <w:sz w:val="18"/>
          <w:szCs w:val="18"/>
        </w:rPr>
        <w:t>1</w:t>
      </w:r>
      <w:r w:rsidRPr="008F623A">
        <w:rPr>
          <w:sz w:val="18"/>
          <w:szCs w:val="18"/>
        </w:rPr>
        <w:tab/>
        <w:t>INFORMACIÓN A LOS PROPONENTES</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3</w:t>
      </w:r>
    </w:p>
    <w:p w14:paraId="00000026" w14:textId="77777777" w:rsidR="00493A90" w:rsidRPr="008F623A" w:rsidRDefault="001854D7">
      <w:pPr>
        <w:spacing w:line="240" w:lineRule="auto"/>
        <w:ind w:firstLine="720"/>
        <w:jc w:val="both"/>
        <w:rPr>
          <w:sz w:val="18"/>
          <w:szCs w:val="18"/>
        </w:rPr>
      </w:pPr>
      <w:r w:rsidRPr="008F623A">
        <w:rPr>
          <w:sz w:val="18"/>
          <w:szCs w:val="18"/>
        </w:rPr>
        <w:t>1.1</w:t>
      </w:r>
      <w:r w:rsidRPr="008F623A">
        <w:rPr>
          <w:sz w:val="18"/>
          <w:szCs w:val="18"/>
        </w:rPr>
        <w:tab/>
        <w:t>Instrucciones Preliminares</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3</w:t>
      </w:r>
    </w:p>
    <w:p w14:paraId="00000027" w14:textId="77777777" w:rsidR="00493A90" w:rsidRPr="008F623A" w:rsidRDefault="001854D7">
      <w:pPr>
        <w:spacing w:line="240" w:lineRule="auto"/>
        <w:ind w:firstLine="720"/>
        <w:jc w:val="both"/>
        <w:rPr>
          <w:sz w:val="18"/>
          <w:szCs w:val="18"/>
        </w:rPr>
      </w:pPr>
      <w:r w:rsidRPr="008F623A">
        <w:rPr>
          <w:sz w:val="18"/>
          <w:szCs w:val="18"/>
        </w:rPr>
        <w:t>1.2</w:t>
      </w:r>
      <w:r w:rsidRPr="008F623A">
        <w:rPr>
          <w:sz w:val="18"/>
          <w:szCs w:val="18"/>
        </w:rPr>
        <w:tab/>
        <w:t>Objeto</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3</w:t>
      </w:r>
    </w:p>
    <w:p w14:paraId="00000028" w14:textId="77777777" w:rsidR="00493A90" w:rsidRPr="008F623A" w:rsidRDefault="001854D7">
      <w:pPr>
        <w:spacing w:line="240" w:lineRule="auto"/>
        <w:ind w:firstLine="720"/>
        <w:jc w:val="both"/>
        <w:rPr>
          <w:sz w:val="18"/>
          <w:szCs w:val="18"/>
        </w:rPr>
      </w:pPr>
      <w:r w:rsidRPr="008F623A">
        <w:rPr>
          <w:sz w:val="18"/>
          <w:szCs w:val="18"/>
        </w:rPr>
        <w:t>1.3</w:t>
      </w:r>
      <w:r w:rsidRPr="008F623A">
        <w:rPr>
          <w:sz w:val="18"/>
          <w:szCs w:val="18"/>
        </w:rPr>
        <w:tab/>
        <w:t>Disponibilidad presupuestal</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3</w:t>
      </w:r>
    </w:p>
    <w:p w14:paraId="00000029" w14:textId="77777777" w:rsidR="00493A90" w:rsidRPr="008F623A" w:rsidRDefault="001854D7">
      <w:pPr>
        <w:spacing w:line="240" w:lineRule="auto"/>
        <w:ind w:firstLine="720"/>
        <w:jc w:val="both"/>
        <w:rPr>
          <w:sz w:val="18"/>
          <w:szCs w:val="18"/>
        </w:rPr>
      </w:pPr>
      <w:r w:rsidRPr="008F623A">
        <w:rPr>
          <w:sz w:val="18"/>
          <w:szCs w:val="18"/>
        </w:rPr>
        <w:t>1.4</w:t>
      </w:r>
      <w:r w:rsidRPr="008F623A">
        <w:rPr>
          <w:sz w:val="18"/>
          <w:szCs w:val="18"/>
        </w:rPr>
        <w:tab/>
        <w:t>Inhabilidades e incompatibilidades</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3</w:t>
      </w:r>
    </w:p>
    <w:p w14:paraId="0000002A" w14:textId="77777777" w:rsidR="00493A90" w:rsidRPr="008F623A" w:rsidRDefault="001854D7">
      <w:pPr>
        <w:spacing w:line="240" w:lineRule="auto"/>
        <w:ind w:firstLine="720"/>
        <w:jc w:val="both"/>
        <w:rPr>
          <w:sz w:val="18"/>
          <w:szCs w:val="18"/>
        </w:rPr>
      </w:pPr>
      <w:r w:rsidRPr="008F623A">
        <w:rPr>
          <w:sz w:val="18"/>
          <w:szCs w:val="18"/>
        </w:rPr>
        <w:t>1.4.1</w:t>
      </w:r>
      <w:r w:rsidRPr="008F623A">
        <w:rPr>
          <w:sz w:val="18"/>
          <w:szCs w:val="18"/>
        </w:rPr>
        <w:tab/>
        <w:t>Participantes</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3</w:t>
      </w:r>
    </w:p>
    <w:p w14:paraId="0000002B" w14:textId="77777777" w:rsidR="00493A90" w:rsidRPr="008F623A" w:rsidRDefault="001854D7">
      <w:pPr>
        <w:spacing w:line="240" w:lineRule="auto"/>
        <w:ind w:firstLine="720"/>
        <w:jc w:val="both"/>
        <w:rPr>
          <w:sz w:val="18"/>
          <w:szCs w:val="18"/>
        </w:rPr>
      </w:pPr>
      <w:r w:rsidRPr="008F623A">
        <w:rPr>
          <w:sz w:val="18"/>
          <w:szCs w:val="18"/>
        </w:rPr>
        <w:t>1.4.2</w:t>
      </w:r>
      <w:r w:rsidRPr="008F623A">
        <w:rPr>
          <w:sz w:val="18"/>
          <w:szCs w:val="18"/>
        </w:rPr>
        <w:tab/>
        <w:t>Consorcios y uniones temporales</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4</w:t>
      </w:r>
    </w:p>
    <w:p w14:paraId="0000002C" w14:textId="77777777" w:rsidR="00493A90" w:rsidRPr="008F623A" w:rsidRDefault="001854D7">
      <w:pPr>
        <w:spacing w:line="240" w:lineRule="auto"/>
        <w:ind w:firstLine="720"/>
        <w:jc w:val="both"/>
        <w:rPr>
          <w:sz w:val="18"/>
          <w:szCs w:val="18"/>
        </w:rPr>
      </w:pPr>
      <w:r w:rsidRPr="008F623A">
        <w:rPr>
          <w:sz w:val="18"/>
          <w:szCs w:val="18"/>
        </w:rPr>
        <w:t>1.5</w:t>
      </w:r>
      <w:r w:rsidRPr="008F623A">
        <w:rPr>
          <w:sz w:val="18"/>
          <w:szCs w:val="18"/>
        </w:rPr>
        <w:tab/>
        <w:t>Condiciones Generales</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4</w:t>
      </w:r>
    </w:p>
    <w:p w14:paraId="0000002D" w14:textId="77777777" w:rsidR="00493A90" w:rsidRPr="008F623A" w:rsidRDefault="001854D7">
      <w:pPr>
        <w:spacing w:line="240" w:lineRule="auto"/>
        <w:ind w:firstLine="720"/>
        <w:jc w:val="both"/>
        <w:rPr>
          <w:sz w:val="18"/>
          <w:szCs w:val="18"/>
        </w:rPr>
      </w:pPr>
      <w:r w:rsidRPr="008F623A">
        <w:rPr>
          <w:sz w:val="18"/>
          <w:szCs w:val="18"/>
        </w:rPr>
        <w:t>1.5.1</w:t>
      </w:r>
      <w:r w:rsidRPr="008F623A">
        <w:rPr>
          <w:sz w:val="18"/>
          <w:szCs w:val="18"/>
        </w:rPr>
        <w:tab/>
        <w:t>De obligatorio cumplimiento para la presentación de la oferta:</w:t>
      </w:r>
      <w:r w:rsidRPr="008F623A">
        <w:rPr>
          <w:sz w:val="18"/>
          <w:szCs w:val="18"/>
        </w:rPr>
        <w:tab/>
        <w:t xml:space="preserve">                </w:t>
      </w:r>
      <w:r w:rsidRPr="008F623A">
        <w:rPr>
          <w:sz w:val="18"/>
          <w:szCs w:val="18"/>
        </w:rPr>
        <w:tab/>
      </w:r>
      <w:r w:rsidRPr="008F623A">
        <w:rPr>
          <w:sz w:val="18"/>
          <w:szCs w:val="18"/>
        </w:rPr>
        <w:tab/>
        <w:t>4</w:t>
      </w:r>
    </w:p>
    <w:p w14:paraId="0000002E" w14:textId="77777777" w:rsidR="00493A90" w:rsidRPr="008F623A" w:rsidRDefault="001854D7">
      <w:pPr>
        <w:spacing w:line="240" w:lineRule="auto"/>
        <w:ind w:firstLine="720"/>
        <w:jc w:val="both"/>
        <w:rPr>
          <w:sz w:val="18"/>
          <w:szCs w:val="18"/>
        </w:rPr>
      </w:pPr>
      <w:r w:rsidRPr="008F623A">
        <w:rPr>
          <w:sz w:val="18"/>
          <w:szCs w:val="18"/>
        </w:rPr>
        <w:t>1.6</w:t>
      </w:r>
      <w:r w:rsidRPr="008F623A">
        <w:rPr>
          <w:sz w:val="18"/>
          <w:szCs w:val="18"/>
        </w:rPr>
        <w:tab/>
        <w:t>Recomendaciones</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6</w:t>
      </w:r>
    </w:p>
    <w:p w14:paraId="0000002F" w14:textId="77777777" w:rsidR="00493A90" w:rsidRPr="008F623A" w:rsidRDefault="001854D7">
      <w:pPr>
        <w:spacing w:line="240" w:lineRule="auto"/>
        <w:ind w:firstLine="720"/>
        <w:jc w:val="both"/>
        <w:rPr>
          <w:sz w:val="18"/>
          <w:szCs w:val="18"/>
        </w:rPr>
      </w:pPr>
      <w:r w:rsidRPr="008F623A">
        <w:rPr>
          <w:sz w:val="18"/>
          <w:szCs w:val="18"/>
        </w:rPr>
        <w:t>1.7</w:t>
      </w:r>
      <w:r w:rsidRPr="008F623A">
        <w:rPr>
          <w:sz w:val="18"/>
          <w:szCs w:val="18"/>
        </w:rPr>
        <w:tab/>
        <w:t>Prórroga del término de cierre de Convocatoria</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6</w:t>
      </w:r>
    </w:p>
    <w:p w14:paraId="00000030" w14:textId="77777777" w:rsidR="00493A90" w:rsidRPr="008F623A" w:rsidRDefault="001854D7">
      <w:pPr>
        <w:spacing w:line="240" w:lineRule="auto"/>
        <w:ind w:firstLine="720"/>
        <w:jc w:val="both"/>
        <w:rPr>
          <w:sz w:val="18"/>
          <w:szCs w:val="18"/>
        </w:rPr>
      </w:pPr>
      <w:r w:rsidRPr="008F623A">
        <w:rPr>
          <w:sz w:val="18"/>
          <w:szCs w:val="18"/>
        </w:rPr>
        <w:t>1.8</w:t>
      </w:r>
      <w:r w:rsidRPr="008F623A">
        <w:rPr>
          <w:sz w:val="18"/>
          <w:szCs w:val="18"/>
        </w:rPr>
        <w:tab/>
        <w:t>Interpretación, aclaración y modificación de los documentos de convocatoria</w:t>
      </w:r>
      <w:r w:rsidRPr="008F623A">
        <w:rPr>
          <w:sz w:val="18"/>
          <w:szCs w:val="18"/>
        </w:rPr>
        <w:tab/>
      </w:r>
      <w:r w:rsidRPr="008F623A">
        <w:rPr>
          <w:sz w:val="18"/>
          <w:szCs w:val="18"/>
        </w:rPr>
        <w:tab/>
        <w:t>6</w:t>
      </w:r>
    </w:p>
    <w:p w14:paraId="00000031" w14:textId="77777777" w:rsidR="00493A90" w:rsidRPr="008F623A" w:rsidRDefault="001854D7">
      <w:pPr>
        <w:spacing w:line="240" w:lineRule="auto"/>
        <w:jc w:val="both"/>
        <w:rPr>
          <w:sz w:val="18"/>
          <w:szCs w:val="18"/>
        </w:rPr>
      </w:pPr>
      <w:r w:rsidRPr="008F623A">
        <w:rPr>
          <w:sz w:val="18"/>
          <w:szCs w:val="18"/>
        </w:rPr>
        <w:t>2</w:t>
      </w:r>
      <w:r w:rsidRPr="008F623A">
        <w:rPr>
          <w:sz w:val="18"/>
          <w:szCs w:val="18"/>
        </w:rPr>
        <w:tab/>
        <w:t>PREPARACIÓN DE PROPUESTAS</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7</w:t>
      </w:r>
    </w:p>
    <w:p w14:paraId="00000032" w14:textId="77777777" w:rsidR="00493A90" w:rsidRPr="008F623A" w:rsidRDefault="001854D7">
      <w:pPr>
        <w:spacing w:line="240" w:lineRule="auto"/>
        <w:ind w:firstLine="720"/>
        <w:jc w:val="both"/>
        <w:rPr>
          <w:sz w:val="18"/>
          <w:szCs w:val="18"/>
        </w:rPr>
      </w:pPr>
      <w:r w:rsidRPr="008F623A">
        <w:rPr>
          <w:sz w:val="18"/>
          <w:szCs w:val="18"/>
        </w:rPr>
        <w:t>2.1</w:t>
      </w:r>
      <w:r w:rsidRPr="008F623A">
        <w:rPr>
          <w:sz w:val="18"/>
          <w:szCs w:val="18"/>
        </w:rPr>
        <w:tab/>
        <w:t xml:space="preserve">Documentos para la participación </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7</w:t>
      </w:r>
    </w:p>
    <w:p w14:paraId="00000033" w14:textId="77777777" w:rsidR="00493A90" w:rsidRPr="008F623A" w:rsidRDefault="001854D7">
      <w:pPr>
        <w:spacing w:line="240" w:lineRule="auto"/>
        <w:ind w:firstLine="720"/>
        <w:jc w:val="both"/>
        <w:rPr>
          <w:sz w:val="18"/>
          <w:szCs w:val="18"/>
        </w:rPr>
      </w:pPr>
      <w:r w:rsidRPr="008F623A">
        <w:rPr>
          <w:sz w:val="18"/>
          <w:szCs w:val="18"/>
        </w:rPr>
        <w:t>2.1.1</w:t>
      </w:r>
      <w:r w:rsidRPr="008F623A">
        <w:rPr>
          <w:sz w:val="18"/>
          <w:szCs w:val="18"/>
        </w:rPr>
        <w:tab/>
        <w:t>Documentos Legales</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7</w:t>
      </w:r>
    </w:p>
    <w:p w14:paraId="00000034" w14:textId="77777777" w:rsidR="00493A90" w:rsidRPr="008F623A" w:rsidRDefault="001854D7">
      <w:pPr>
        <w:spacing w:line="240" w:lineRule="auto"/>
        <w:jc w:val="both"/>
        <w:rPr>
          <w:sz w:val="18"/>
          <w:szCs w:val="18"/>
        </w:rPr>
      </w:pPr>
      <w:r w:rsidRPr="008F623A">
        <w:rPr>
          <w:sz w:val="18"/>
          <w:szCs w:val="18"/>
        </w:rPr>
        <w:t xml:space="preserve">  </w:t>
      </w:r>
      <w:r w:rsidRPr="008F623A">
        <w:rPr>
          <w:sz w:val="18"/>
          <w:szCs w:val="18"/>
        </w:rPr>
        <w:tab/>
        <w:t xml:space="preserve"> 2.1.2</w:t>
      </w:r>
      <w:r w:rsidRPr="008F623A">
        <w:rPr>
          <w:sz w:val="18"/>
          <w:szCs w:val="18"/>
        </w:rPr>
        <w:tab/>
        <w:t xml:space="preserve">Documentos Financieros   </w:t>
      </w:r>
      <w:r w:rsidRPr="008F623A">
        <w:rPr>
          <w:sz w:val="18"/>
          <w:szCs w:val="18"/>
        </w:rPr>
        <w:tab/>
        <w:t xml:space="preserve">                                                                                        </w:t>
      </w:r>
      <w:r w:rsidRPr="008F623A">
        <w:rPr>
          <w:sz w:val="18"/>
          <w:szCs w:val="18"/>
        </w:rPr>
        <w:tab/>
      </w:r>
      <w:r w:rsidRPr="008F623A">
        <w:rPr>
          <w:sz w:val="18"/>
          <w:szCs w:val="18"/>
        </w:rPr>
        <w:tab/>
        <w:t>8</w:t>
      </w:r>
      <w:r w:rsidRPr="008F623A">
        <w:rPr>
          <w:sz w:val="18"/>
          <w:szCs w:val="18"/>
        </w:rPr>
        <w:tab/>
      </w:r>
    </w:p>
    <w:p w14:paraId="00000035" w14:textId="77777777" w:rsidR="00493A90" w:rsidRPr="008F623A" w:rsidRDefault="001854D7">
      <w:pPr>
        <w:spacing w:line="240" w:lineRule="auto"/>
        <w:jc w:val="both"/>
        <w:rPr>
          <w:sz w:val="18"/>
          <w:szCs w:val="18"/>
        </w:rPr>
      </w:pPr>
      <w:r w:rsidRPr="008F623A">
        <w:rPr>
          <w:sz w:val="18"/>
          <w:szCs w:val="18"/>
        </w:rPr>
        <w:t xml:space="preserve">    2.1.3</w:t>
      </w:r>
      <w:r w:rsidRPr="008F623A">
        <w:rPr>
          <w:sz w:val="18"/>
          <w:szCs w:val="18"/>
        </w:rPr>
        <w:tab/>
        <w:t>Documentos Técnicos</w:t>
      </w:r>
      <w:r w:rsidRPr="008F623A">
        <w:rPr>
          <w:sz w:val="18"/>
          <w:szCs w:val="18"/>
        </w:rPr>
        <w:tab/>
        <w:t xml:space="preserve">                                                                                                                </w:t>
      </w:r>
      <w:r w:rsidRPr="008F623A">
        <w:rPr>
          <w:sz w:val="18"/>
          <w:szCs w:val="18"/>
        </w:rPr>
        <w:tab/>
        <w:t>8</w:t>
      </w:r>
    </w:p>
    <w:p w14:paraId="00000036" w14:textId="77777777" w:rsidR="00493A90" w:rsidRPr="008F623A" w:rsidRDefault="001854D7">
      <w:pPr>
        <w:spacing w:line="240" w:lineRule="auto"/>
        <w:jc w:val="both"/>
        <w:rPr>
          <w:sz w:val="18"/>
          <w:szCs w:val="18"/>
        </w:rPr>
      </w:pPr>
      <w:r w:rsidRPr="008F623A">
        <w:rPr>
          <w:sz w:val="18"/>
          <w:szCs w:val="18"/>
        </w:rPr>
        <w:t>3</w:t>
      </w:r>
      <w:r w:rsidRPr="008F623A">
        <w:rPr>
          <w:sz w:val="18"/>
          <w:szCs w:val="18"/>
        </w:rPr>
        <w:tab/>
        <w:t xml:space="preserve">ANÁLISIS, EVALUACIÓN, COMPARACIÓN DE PROPUESTAS Y ADJUDICACIÓN DEL CONTRATO </w:t>
      </w:r>
    </w:p>
    <w:p w14:paraId="00000037" w14:textId="77777777" w:rsidR="00493A90" w:rsidRPr="008F623A" w:rsidRDefault="001854D7">
      <w:pPr>
        <w:spacing w:line="240" w:lineRule="auto"/>
        <w:ind w:firstLine="720"/>
        <w:jc w:val="both"/>
        <w:rPr>
          <w:sz w:val="18"/>
          <w:szCs w:val="18"/>
        </w:rPr>
      </w:pPr>
      <w:r w:rsidRPr="008F623A">
        <w:rPr>
          <w:sz w:val="18"/>
          <w:szCs w:val="18"/>
        </w:rPr>
        <w:t>3.1</w:t>
      </w:r>
      <w:r w:rsidRPr="008F623A">
        <w:rPr>
          <w:sz w:val="18"/>
          <w:szCs w:val="18"/>
        </w:rPr>
        <w:tab/>
        <w:t xml:space="preserve">Revisión de documentos </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10</w:t>
      </w:r>
    </w:p>
    <w:p w14:paraId="00000038" w14:textId="77777777" w:rsidR="00493A90" w:rsidRPr="008F623A" w:rsidRDefault="001854D7">
      <w:pPr>
        <w:spacing w:line="240" w:lineRule="auto"/>
        <w:jc w:val="both"/>
        <w:rPr>
          <w:sz w:val="18"/>
          <w:szCs w:val="18"/>
        </w:rPr>
      </w:pPr>
      <w:r w:rsidRPr="008F623A">
        <w:rPr>
          <w:sz w:val="18"/>
          <w:szCs w:val="18"/>
        </w:rPr>
        <w:t>4</w:t>
      </w:r>
      <w:r w:rsidRPr="008F623A">
        <w:rPr>
          <w:sz w:val="18"/>
          <w:szCs w:val="18"/>
        </w:rPr>
        <w:tab/>
        <w:t>CRONOGRAMA</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13</w:t>
      </w:r>
    </w:p>
    <w:p w14:paraId="00000039" w14:textId="77777777" w:rsidR="00493A90" w:rsidRPr="008F623A" w:rsidRDefault="001854D7">
      <w:pPr>
        <w:spacing w:line="240" w:lineRule="auto"/>
        <w:jc w:val="both"/>
        <w:rPr>
          <w:sz w:val="18"/>
          <w:szCs w:val="18"/>
        </w:rPr>
      </w:pPr>
      <w:r w:rsidRPr="008F623A">
        <w:rPr>
          <w:sz w:val="18"/>
          <w:szCs w:val="18"/>
        </w:rPr>
        <w:t>5</w:t>
      </w:r>
      <w:r w:rsidRPr="008F623A">
        <w:rPr>
          <w:sz w:val="18"/>
          <w:szCs w:val="18"/>
        </w:rPr>
        <w:tab/>
        <w:t>DE LOS CONTRATOS</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14</w:t>
      </w:r>
    </w:p>
    <w:p w14:paraId="0000003A" w14:textId="77777777" w:rsidR="00493A90" w:rsidRPr="008F623A" w:rsidRDefault="001854D7">
      <w:pPr>
        <w:spacing w:line="240" w:lineRule="auto"/>
        <w:ind w:firstLine="720"/>
        <w:jc w:val="both"/>
        <w:rPr>
          <w:sz w:val="18"/>
          <w:szCs w:val="18"/>
        </w:rPr>
      </w:pPr>
      <w:r w:rsidRPr="008F623A">
        <w:rPr>
          <w:sz w:val="18"/>
          <w:szCs w:val="18"/>
        </w:rPr>
        <w:t>5.1 Capacidad de contratación</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14</w:t>
      </w:r>
    </w:p>
    <w:p w14:paraId="0000003B" w14:textId="77777777" w:rsidR="00493A90" w:rsidRPr="008F623A" w:rsidRDefault="001854D7">
      <w:pPr>
        <w:spacing w:line="240" w:lineRule="auto"/>
        <w:ind w:firstLine="720"/>
        <w:jc w:val="both"/>
        <w:rPr>
          <w:sz w:val="18"/>
          <w:szCs w:val="18"/>
        </w:rPr>
      </w:pPr>
      <w:r w:rsidRPr="008F623A">
        <w:rPr>
          <w:sz w:val="18"/>
          <w:szCs w:val="18"/>
        </w:rPr>
        <w:t>5.2 Condiciones de pago</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14</w:t>
      </w:r>
    </w:p>
    <w:p w14:paraId="0000003C" w14:textId="77777777" w:rsidR="00493A90" w:rsidRPr="008F623A" w:rsidRDefault="001854D7">
      <w:pPr>
        <w:spacing w:line="240" w:lineRule="auto"/>
        <w:ind w:firstLine="720"/>
        <w:jc w:val="both"/>
        <w:rPr>
          <w:sz w:val="18"/>
          <w:szCs w:val="18"/>
        </w:rPr>
      </w:pPr>
      <w:r w:rsidRPr="008F623A">
        <w:rPr>
          <w:sz w:val="18"/>
          <w:szCs w:val="18"/>
        </w:rPr>
        <w:t>5.3 Terminación unilateral del contrato</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14</w:t>
      </w:r>
    </w:p>
    <w:p w14:paraId="0000003D" w14:textId="77777777" w:rsidR="00493A90" w:rsidRPr="008F623A" w:rsidRDefault="001854D7">
      <w:pPr>
        <w:spacing w:line="240" w:lineRule="auto"/>
        <w:ind w:firstLine="720"/>
        <w:jc w:val="both"/>
        <w:rPr>
          <w:sz w:val="18"/>
          <w:szCs w:val="18"/>
        </w:rPr>
      </w:pPr>
      <w:r w:rsidRPr="008F623A">
        <w:rPr>
          <w:sz w:val="18"/>
          <w:szCs w:val="18"/>
        </w:rPr>
        <w:t>5.4 Disponibilidad presupuestal</w:t>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r>
      <w:r w:rsidRPr="008F623A">
        <w:rPr>
          <w:sz w:val="18"/>
          <w:szCs w:val="18"/>
        </w:rPr>
        <w:tab/>
        <w:t>14</w:t>
      </w:r>
    </w:p>
    <w:p w14:paraId="0000003E" w14:textId="77777777" w:rsidR="00493A90" w:rsidRPr="008F623A" w:rsidRDefault="006A4601">
      <w:pPr>
        <w:spacing w:line="240" w:lineRule="auto"/>
        <w:jc w:val="both"/>
        <w:rPr>
          <w:sz w:val="18"/>
          <w:szCs w:val="18"/>
        </w:rPr>
      </w:pPr>
      <w:hyperlink w:anchor="_heading=h.1ci93xb">
        <w:r w:rsidR="001854D7" w:rsidRPr="008F623A">
          <w:rPr>
            <w:sz w:val="18"/>
            <w:szCs w:val="18"/>
          </w:rPr>
          <w:t>ANEXOS</w:t>
        </w:r>
      </w:hyperlink>
    </w:p>
    <w:p w14:paraId="0000003F" w14:textId="77777777" w:rsidR="00493A90" w:rsidRPr="008F623A" w:rsidRDefault="001854D7">
      <w:pPr>
        <w:jc w:val="both"/>
        <w:rPr>
          <w:sz w:val="18"/>
          <w:szCs w:val="18"/>
        </w:rPr>
      </w:pPr>
      <w:r w:rsidRPr="008F623A">
        <w:rPr>
          <w:sz w:val="18"/>
          <w:szCs w:val="18"/>
        </w:rPr>
        <w:t>ANEXO 1.  ESPECIFICACIONES TÉCNICAS - OFERTA ECONÓMICA</w:t>
      </w:r>
    </w:p>
    <w:p w14:paraId="00000040" w14:textId="032C38C5" w:rsidR="00493A90" w:rsidRPr="008F623A" w:rsidRDefault="00455630">
      <w:pPr>
        <w:jc w:val="both"/>
        <w:rPr>
          <w:sz w:val="18"/>
          <w:szCs w:val="18"/>
        </w:rPr>
      </w:pPr>
      <w:r>
        <w:rPr>
          <w:sz w:val="18"/>
          <w:szCs w:val="18"/>
        </w:rPr>
        <w:t>ANEXO 5</w:t>
      </w:r>
      <w:r w:rsidR="001854D7" w:rsidRPr="008F623A">
        <w:rPr>
          <w:sz w:val="18"/>
          <w:szCs w:val="18"/>
        </w:rPr>
        <w:t>.  RESUMEN OFERTA</w:t>
      </w:r>
    </w:p>
    <w:p w14:paraId="00000041" w14:textId="77777777" w:rsidR="00493A90" w:rsidRPr="008F623A" w:rsidRDefault="00493A90">
      <w:pPr>
        <w:keepNext/>
        <w:pBdr>
          <w:top w:val="nil"/>
          <w:left w:val="nil"/>
          <w:bottom w:val="nil"/>
          <w:right w:val="nil"/>
          <w:between w:val="nil"/>
        </w:pBdr>
        <w:spacing w:after="0" w:line="240" w:lineRule="auto"/>
        <w:jc w:val="center"/>
        <w:rPr>
          <w:b/>
        </w:rPr>
      </w:pPr>
    </w:p>
    <w:p w14:paraId="00000042" w14:textId="77777777" w:rsidR="00493A90" w:rsidRPr="008F623A" w:rsidRDefault="001854D7">
      <w:pPr>
        <w:keepNext/>
        <w:pBdr>
          <w:top w:val="nil"/>
          <w:left w:val="nil"/>
          <w:bottom w:val="nil"/>
          <w:right w:val="nil"/>
          <w:between w:val="nil"/>
        </w:pBdr>
        <w:spacing w:after="0" w:line="240" w:lineRule="auto"/>
        <w:jc w:val="center"/>
        <w:rPr>
          <w:b/>
        </w:rPr>
      </w:pPr>
      <w:r w:rsidRPr="008F623A">
        <w:rPr>
          <w:b/>
        </w:rPr>
        <w:t>INFORMACIÓN A LOS PROPONENTES</w:t>
      </w:r>
    </w:p>
    <w:p w14:paraId="00000043" w14:textId="77777777" w:rsidR="00493A90" w:rsidRPr="008F623A" w:rsidRDefault="00493A90">
      <w:pPr>
        <w:spacing w:after="0" w:line="240" w:lineRule="auto"/>
        <w:jc w:val="both"/>
      </w:pPr>
      <w:bookmarkStart w:id="0" w:name="_heading=h.gjdgxs" w:colFirst="0" w:colLast="0"/>
      <w:bookmarkEnd w:id="0"/>
    </w:p>
    <w:p w14:paraId="00000044" w14:textId="77777777" w:rsidR="00493A90" w:rsidRPr="008F623A" w:rsidRDefault="001854D7">
      <w:pPr>
        <w:keepNext/>
        <w:numPr>
          <w:ilvl w:val="1"/>
          <w:numId w:val="2"/>
        </w:numPr>
        <w:pBdr>
          <w:top w:val="nil"/>
          <w:left w:val="nil"/>
          <w:bottom w:val="nil"/>
          <w:right w:val="nil"/>
          <w:between w:val="nil"/>
        </w:pBdr>
        <w:spacing w:after="0" w:line="240" w:lineRule="auto"/>
        <w:jc w:val="both"/>
        <w:rPr>
          <w:b/>
        </w:rPr>
      </w:pPr>
      <w:r w:rsidRPr="008F623A">
        <w:rPr>
          <w:b/>
        </w:rPr>
        <w:t>Instrucciones Preliminares</w:t>
      </w:r>
    </w:p>
    <w:p w14:paraId="00000045" w14:textId="77777777" w:rsidR="00493A90" w:rsidRPr="008F623A" w:rsidRDefault="00493A90">
      <w:pPr>
        <w:keepNext/>
        <w:spacing w:after="0" w:line="240" w:lineRule="auto"/>
        <w:ind w:left="426" w:hanging="426"/>
        <w:jc w:val="both"/>
      </w:pPr>
    </w:p>
    <w:p w14:paraId="00000046" w14:textId="590DE210" w:rsidR="00493A90" w:rsidRPr="008F623A" w:rsidRDefault="001854D7">
      <w:pPr>
        <w:jc w:val="both"/>
      </w:pPr>
      <w:r w:rsidRPr="008F623A">
        <w:t xml:space="preserve">El pliego y las adendas se pueden consultar en la página de la Universidad Tecnológica de Pereira en el link Convocatorias </w:t>
      </w:r>
      <w:r w:rsidR="00CB572A" w:rsidRPr="008F623A">
        <w:t>Activas https://www2.utp.edu.co/contratacion/</w:t>
      </w:r>
    </w:p>
    <w:p w14:paraId="00000047" w14:textId="33549975" w:rsidR="00493A90" w:rsidRPr="008F623A" w:rsidRDefault="001854D7">
      <w:pPr>
        <w:jc w:val="both"/>
      </w:pPr>
      <w:r w:rsidRPr="008F623A">
        <w:t>Las ofertas y los documentos que hacen parte de la misma se recibirán el día y hora de cierre en el correo electrón</w:t>
      </w:r>
      <w:r w:rsidR="00813202" w:rsidRPr="008F623A">
        <w:t>ico que se creará para esta convocatoria y se informará a los proponentes.</w:t>
      </w:r>
    </w:p>
    <w:p w14:paraId="00000048" w14:textId="77777777" w:rsidR="00493A90" w:rsidRPr="008F623A" w:rsidRDefault="00493A90">
      <w:pPr>
        <w:spacing w:after="0" w:line="240" w:lineRule="auto"/>
        <w:ind w:left="426"/>
        <w:jc w:val="both"/>
      </w:pPr>
      <w:bookmarkStart w:id="1" w:name="_heading=h.30j0zll" w:colFirst="0" w:colLast="0"/>
      <w:bookmarkEnd w:id="1"/>
    </w:p>
    <w:p w14:paraId="00000049" w14:textId="77777777" w:rsidR="00493A90" w:rsidRPr="008F623A" w:rsidRDefault="001854D7">
      <w:pPr>
        <w:keepNext/>
        <w:numPr>
          <w:ilvl w:val="1"/>
          <w:numId w:val="2"/>
        </w:numPr>
        <w:pBdr>
          <w:top w:val="nil"/>
          <w:left w:val="nil"/>
          <w:bottom w:val="nil"/>
          <w:right w:val="nil"/>
          <w:between w:val="nil"/>
        </w:pBdr>
        <w:spacing w:after="0" w:line="240" w:lineRule="auto"/>
        <w:jc w:val="both"/>
        <w:rPr>
          <w:b/>
        </w:rPr>
      </w:pPr>
      <w:r w:rsidRPr="008F623A">
        <w:rPr>
          <w:b/>
        </w:rPr>
        <w:t>Objeto</w:t>
      </w:r>
    </w:p>
    <w:p w14:paraId="0000004A" w14:textId="77777777" w:rsidR="00493A90" w:rsidRPr="008F623A" w:rsidRDefault="00493A90">
      <w:pPr>
        <w:keepNext/>
        <w:spacing w:after="0" w:line="240" w:lineRule="auto"/>
        <w:ind w:left="426" w:hanging="426"/>
        <w:jc w:val="both"/>
      </w:pPr>
    </w:p>
    <w:p w14:paraId="0000004B" w14:textId="65A83CB4" w:rsidR="00493A90" w:rsidRPr="008F623A" w:rsidRDefault="001854D7">
      <w:pPr>
        <w:spacing w:after="0" w:line="240" w:lineRule="auto"/>
        <w:jc w:val="both"/>
      </w:pPr>
      <w:r w:rsidRPr="008F623A">
        <w:t xml:space="preserve">La Universidad Tecnológica de Pereira está interesada en recibir propuestas económicas para </w:t>
      </w:r>
      <w:r w:rsidRPr="008F623A">
        <w:rPr>
          <w:b/>
        </w:rPr>
        <w:t>“</w:t>
      </w:r>
      <w:r w:rsidR="009616F1">
        <w:rPr>
          <w:b/>
        </w:rPr>
        <w:t xml:space="preserve">COMPRA DE </w:t>
      </w:r>
      <w:r w:rsidR="009616F1" w:rsidRPr="009616F1">
        <w:rPr>
          <w:b/>
        </w:rPr>
        <w:t>EQUIPOS Y MATERIALES PARA LABORATORIOS ALTERNATIVOS FACULTAD DE INGENIERIA FISICA (ITEM 1 - ANEXO 1) Y FACULTAD DE CIENCIAS BASICAS (ITEM 2 - ANEXO 2)</w:t>
      </w:r>
      <w:r w:rsidR="009616F1">
        <w:rPr>
          <w:b/>
        </w:rPr>
        <w:t>”</w:t>
      </w:r>
      <w:r w:rsidR="00DC33BF">
        <w:rPr>
          <w:b/>
        </w:rPr>
        <w:t xml:space="preserve">. </w:t>
      </w:r>
      <w:r w:rsidR="00DC33BF" w:rsidRPr="00DC33BF">
        <w:t>Según</w:t>
      </w:r>
      <w:r w:rsidRPr="008F623A">
        <w:t xml:space="preserve"> especificaciones técnicas y cantidades relacionadas en</w:t>
      </w:r>
      <w:r w:rsidR="00DC33BF">
        <w:t xml:space="preserve"> los anexos </w:t>
      </w:r>
      <w:r w:rsidR="009616F1">
        <w:t>1 y</w:t>
      </w:r>
      <w:r w:rsidR="00DC33BF">
        <w:t xml:space="preserve"> 2</w:t>
      </w:r>
      <w:r w:rsidRPr="008F623A">
        <w:t xml:space="preserve"> del presente pliego de condiciones.</w:t>
      </w:r>
    </w:p>
    <w:p w14:paraId="0000004C" w14:textId="77777777" w:rsidR="00493A90" w:rsidRPr="008F623A" w:rsidRDefault="00493A90">
      <w:pPr>
        <w:spacing w:after="0" w:line="240" w:lineRule="auto"/>
        <w:jc w:val="both"/>
      </w:pPr>
    </w:p>
    <w:p w14:paraId="0000004D" w14:textId="77777777" w:rsidR="00493A90" w:rsidRPr="008F623A" w:rsidRDefault="00493A90">
      <w:pPr>
        <w:spacing w:after="0" w:line="240" w:lineRule="auto"/>
        <w:jc w:val="both"/>
      </w:pPr>
      <w:bookmarkStart w:id="2" w:name="_heading=h.1fob9te" w:colFirst="0" w:colLast="0"/>
      <w:bookmarkEnd w:id="2"/>
    </w:p>
    <w:p w14:paraId="0000004E" w14:textId="77777777" w:rsidR="00493A90" w:rsidRPr="008F623A" w:rsidRDefault="001854D7">
      <w:pPr>
        <w:keepNext/>
        <w:numPr>
          <w:ilvl w:val="1"/>
          <w:numId w:val="2"/>
        </w:numPr>
        <w:pBdr>
          <w:top w:val="nil"/>
          <w:left w:val="nil"/>
          <w:bottom w:val="nil"/>
          <w:right w:val="nil"/>
          <w:between w:val="nil"/>
        </w:pBdr>
        <w:spacing w:after="0" w:line="240" w:lineRule="auto"/>
        <w:jc w:val="both"/>
        <w:rPr>
          <w:b/>
        </w:rPr>
      </w:pPr>
      <w:r w:rsidRPr="008F623A">
        <w:rPr>
          <w:b/>
        </w:rPr>
        <w:t>Disponibilidad presupuestal</w:t>
      </w:r>
    </w:p>
    <w:p w14:paraId="0000004F" w14:textId="77777777" w:rsidR="00493A90" w:rsidRPr="008F623A" w:rsidRDefault="00493A90">
      <w:pPr>
        <w:keepNext/>
        <w:spacing w:after="0" w:line="240" w:lineRule="auto"/>
        <w:ind w:left="426" w:hanging="426"/>
        <w:jc w:val="both"/>
      </w:pPr>
    </w:p>
    <w:p w14:paraId="00000050" w14:textId="77777777" w:rsidR="00493A90" w:rsidRPr="008F623A" w:rsidRDefault="001854D7">
      <w:pPr>
        <w:spacing w:after="0" w:line="240" w:lineRule="auto"/>
        <w:jc w:val="both"/>
      </w:pPr>
      <w:r w:rsidRPr="008F623A">
        <w:t xml:space="preserve">Para la adjudicación del contrato, la Universidad cuenta con la disponibilidad presupuestal correspondiente al cumplimiento del mismo. </w:t>
      </w:r>
    </w:p>
    <w:p w14:paraId="00000051" w14:textId="77777777" w:rsidR="00493A90" w:rsidRPr="008F623A" w:rsidRDefault="00493A90">
      <w:pPr>
        <w:spacing w:after="0" w:line="240" w:lineRule="auto"/>
        <w:ind w:left="426"/>
        <w:jc w:val="both"/>
      </w:pPr>
    </w:p>
    <w:p w14:paraId="762DCC7F" w14:textId="7ED961C4" w:rsidR="009616F1" w:rsidRDefault="009616F1" w:rsidP="009616F1">
      <w:pPr>
        <w:spacing w:after="0" w:line="240" w:lineRule="auto"/>
        <w:jc w:val="both"/>
        <w:rPr>
          <w:rFonts w:asciiTheme="majorHAnsi" w:hAnsiTheme="majorHAnsi" w:cstheme="majorHAnsi"/>
        </w:rPr>
      </w:pPr>
      <w:r>
        <w:rPr>
          <w:b/>
        </w:rPr>
        <w:t xml:space="preserve">Presupuesto Oficial: </w:t>
      </w:r>
      <w:r w:rsidRPr="006574B9">
        <w:rPr>
          <w:rFonts w:asciiTheme="majorHAnsi" w:hAnsiTheme="majorHAnsi" w:cstheme="majorHAnsi"/>
        </w:rPr>
        <w:t xml:space="preserve">Ochocientos trece millones ochocientos siete mil </w:t>
      </w:r>
      <w:r w:rsidRPr="00D82AED">
        <w:rPr>
          <w:rFonts w:asciiTheme="majorHAnsi" w:hAnsiTheme="majorHAnsi" w:cstheme="majorHAnsi"/>
        </w:rPr>
        <w:t>doscientos treinta pesos</w:t>
      </w:r>
      <w:r w:rsidRPr="006574B9">
        <w:rPr>
          <w:rFonts w:asciiTheme="majorHAnsi" w:hAnsiTheme="majorHAnsi" w:cstheme="majorHAnsi"/>
        </w:rPr>
        <w:t>, m/cte</w:t>
      </w:r>
      <w:r w:rsidRPr="006574B9">
        <w:rPr>
          <w:rFonts w:asciiTheme="majorHAnsi" w:hAnsiTheme="majorHAnsi" w:cstheme="majorHAnsi"/>
          <w:b/>
        </w:rPr>
        <w:t>. ($ 813,807,230).</w:t>
      </w:r>
    </w:p>
    <w:p w14:paraId="00000052" w14:textId="022DB051" w:rsidR="00493A90" w:rsidRPr="008F623A" w:rsidRDefault="00493A90">
      <w:pPr>
        <w:spacing w:after="0" w:line="240" w:lineRule="auto"/>
        <w:ind w:left="426"/>
        <w:jc w:val="both"/>
      </w:pPr>
    </w:p>
    <w:p w14:paraId="00000055" w14:textId="7BFD9949" w:rsidR="00493A90" w:rsidRPr="008F623A" w:rsidRDefault="00493A90" w:rsidP="009616F1">
      <w:pPr>
        <w:spacing w:after="0" w:line="240" w:lineRule="auto"/>
        <w:jc w:val="both"/>
      </w:pPr>
    </w:p>
    <w:p w14:paraId="00000056" w14:textId="4AEE7636" w:rsidR="00493A90" w:rsidRDefault="001854D7">
      <w:pPr>
        <w:keepNext/>
        <w:numPr>
          <w:ilvl w:val="1"/>
          <w:numId w:val="2"/>
        </w:numPr>
        <w:pBdr>
          <w:top w:val="nil"/>
          <w:left w:val="nil"/>
          <w:bottom w:val="nil"/>
          <w:right w:val="nil"/>
          <w:between w:val="nil"/>
        </w:pBdr>
        <w:spacing w:after="0" w:line="240" w:lineRule="auto"/>
        <w:rPr>
          <w:b/>
        </w:rPr>
      </w:pPr>
      <w:r w:rsidRPr="008F623A">
        <w:rPr>
          <w:b/>
        </w:rPr>
        <w:t>Inhabilidades</w:t>
      </w:r>
    </w:p>
    <w:p w14:paraId="3939D6A6" w14:textId="77777777" w:rsidR="009616F1" w:rsidRPr="008F623A" w:rsidRDefault="009616F1" w:rsidP="009616F1">
      <w:pPr>
        <w:keepNext/>
        <w:pBdr>
          <w:top w:val="nil"/>
          <w:left w:val="nil"/>
          <w:bottom w:val="nil"/>
          <w:right w:val="nil"/>
          <w:between w:val="nil"/>
        </w:pBdr>
        <w:spacing w:after="0" w:line="240" w:lineRule="auto"/>
        <w:ind w:left="718"/>
        <w:rPr>
          <w:b/>
        </w:rPr>
      </w:pPr>
    </w:p>
    <w:p w14:paraId="00000057" w14:textId="77777777" w:rsidR="00493A90" w:rsidRPr="008F623A" w:rsidRDefault="001854D7">
      <w:pPr>
        <w:ind w:left="360"/>
        <w:jc w:val="both"/>
      </w:pPr>
      <w:bookmarkStart w:id="3" w:name="_heading=h.3znysh7" w:colFirst="0" w:colLast="0"/>
      <w:bookmarkEnd w:id="3"/>
      <w:r w:rsidRPr="008F623A">
        <w:t>Según lo dispuesto en la Constitución Nacional, la ley y el Estatuto de Contratación de la Universidad (Acuerdo No. 5 de 2009 del Consejo Superior) los participantes en la Convocatoria no podrán estar inmersos en alguna de las inhabilidades e incompatibilidades para contratar con la Universidad. De igual manera deben estar sin antecedentes fiscales ni tener multas con antigüedad superior a 6 meses que hubieren sido impuestas con fundamento en el nuevo Código Nacional de Policía y Convivencia.</w:t>
      </w:r>
    </w:p>
    <w:p w14:paraId="00000058" w14:textId="77777777" w:rsidR="00493A90" w:rsidRPr="008F623A" w:rsidRDefault="00493A90">
      <w:pPr>
        <w:ind w:left="360"/>
        <w:jc w:val="both"/>
      </w:pPr>
    </w:p>
    <w:p w14:paraId="00000059" w14:textId="77777777" w:rsidR="00493A90" w:rsidRPr="008F623A" w:rsidRDefault="001854D7">
      <w:pPr>
        <w:keepNext/>
        <w:numPr>
          <w:ilvl w:val="2"/>
          <w:numId w:val="2"/>
        </w:numPr>
        <w:pBdr>
          <w:top w:val="nil"/>
          <w:left w:val="nil"/>
          <w:bottom w:val="nil"/>
          <w:right w:val="nil"/>
          <w:between w:val="nil"/>
        </w:pBdr>
        <w:spacing w:after="0" w:line="240" w:lineRule="auto"/>
      </w:pPr>
      <w:bookmarkStart w:id="4" w:name="_heading=h.2et92p0" w:colFirst="0" w:colLast="0"/>
      <w:bookmarkEnd w:id="4"/>
      <w:r w:rsidRPr="008F623A">
        <w:rPr>
          <w:b/>
        </w:rPr>
        <w:t>Participantes</w:t>
      </w:r>
    </w:p>
    <w:p w14:paraId="0000005A" w14:textId="77777777" w:rsidR="00493A90" w:rsidRPr="008F623A" w:rsidRDefault="001854D7">
      <w:pPr>
        <w:ind w:left="360"/>
        <w:jc w:val="both"/>
      </w:pPr>
      <w:r w:rsidRPr="008F623A">
        <w:t>El proponente que sea persona natural o jurídica y cuando se trate de consorcio o unión temporal, cada uno de los integrantes, deberá estar inscrito en el RUP en cualquier clasificación o grupo que se ajuste al objeto de la Convocatoria Pública.</w:t>
      </w:r>
    </w:p>
    <w:p w14:paraId="0000005B" w14:textId="77777777" w:rsidR="00493A90" w:rsidRPr="008F623A" w:rsidRDefault="001854D7">
      <w:pPr>
        <w:keepNext/>
        <w:numPr>
          <w:ilvl w:val="2"/>
          <w:numId w:val="2"/>
        </w:numPr>
        <w:pBdr>
          <w:top w:val="nil"/>
          <w:left w:val="nil"/>
          <w:bottom w:val="nil"/>
          <w:right w:val="nil"/>
          <w:between w:val="nil"/>
        </w:pBdr>
        <w:spacing w:after="0" w:line="240" w:lineRule="auto"/>
      </w:pPr>
      <w:r w:rsidRPr="008F623A">
        <w:rPr>
          <w:b/>
        </w:rPr>
        <w:lastRenderedPageBreak/>
        <w:t xml:space="preserve">Consorcios y uniones temporales    </w:t>
      </w:r>
      <w:r w:rsidRPr="008F623A">
        <w:t>De acuerdo con lo dispuesto en el artículo 24 del estatuto de contratación de la Universidad Tecnológica de Pereira (Acuerdo 05 de 2009) se entiende por:</w:t>
      </w:r>
    </w:p>
    <w:p w14:paraId="0000005C" w14:textId="77777777" w:rsidR="00493A90" w:rsidRPr="008F623A" w:rsidRDefault="00493A90">
      <w:pPr>
        <w:jc w:val="both"/>
      </w:pPr>
    </w:p>
    <w:p w14:paraId="0000005D" w14:textId="77777777" w:rsidR="00493A90" w:rsidRPr="008F623A" w:rsidRDefault="001854D7">
      <w:pPr>
        <w:widowControl w:val="0"/>
        <w:numPr>
          <w:ilvl w:val="0"/>
          <w:numId w:val="4"/>
        </w:numPr>
        <w:pBdr>
          <w:top w:val="nil"/>
          <w:left w:val="nil"/>
          <w:bottom w:val="nil"/>
          <w:right w:val="nil"/>
          <w:between w:val="nil"/>
        </w:pBdr>
        <w:spacing w:after="0" w:line="240" w:lineRule="auto"/>
        <w:ind w:hanging="360"/>
        <w:jc w:val="both"/>
      </w:pPr>
      <w:r w:rsidRPr="008F623A">
        <w:rPr>
          <w:b/>
        </w:rPr>
        <w:t>Consorcio:</w:t>
      </w:r>
      <w:r w:rsidRPr="008F623A">
        <w:t xml:space="preserve"> Cuando dos o más personas en forma conjunta presentan una misma propuesta para la adjudicación, celebración y ejecución de un contrato, respondiendo solidariamente de todas y cada una de las obligaciones derivadas de la propuesta y del contrato. En consecuencia, las actuaciones, hechos y omisiones que se presenten en desarrollo de la propuesta y del contrato, afectarán a todos los miembros que lo conforman.</w:t>
      </w:r>
    </w:p>
    <w:p w14:paraId="0000005E" w14:textId="77777777" w:rsidR="00493A90" w:rsidRPr="008F623A" w:rsidRDefault="00493A90">
      <w:pPr>
        <w:jc w:val="both"/>
      </w:pPr>
    </w:p>
    <w:p w14:paraId="0000005F" w14:textId="77777777" w:rsidR="00493A90" w:rsidRPr="008F623A" w:rsidRDefault="001854D7">
      <w:pPr>
        <w:widowControl w:val="0"/>
        <w:numPr>
          <w:ilvl w:val="0"/>
          <w:numId w:val="4"/>
        </w:numPr>
        <w:pBdr>
          <w:top w:val="nil"/>
          <w:left w:val="nil"/>
          <w:bottom w:val="nil"/>
          <w:right w:val="nil"/>
          <w:between w:val="nil"/>
        </w:pBdr>
        <w:spacing w:after="0" w:line="240" w:lineRule="auto"/>
        <w:ind w:hanging="360"/>
        <w:jc w:val="both"/>
      </w:pPr>
      <w:r w:rsidRPr="008F623A">
        <w:rPr>
          <w:b/>
        </w:rPr>
        <w:t>Unión Temporal:</w:t>
      </w:r>
      <w:r w:rsidRPr="008F623A">
        <w:t xml:space="preserve"> Cuando dos o más personas en forma conjunta presentan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impondrán de acuerdo con la participación en la ejecución, de cada uno de los miembros de la unión temporal.</w:t>
      </w:r>
    </w:p>
    <w:p w14:paraId="00000060" w14:textId="77777777" w:rsidR="00493A90" w:rsidRPr="008F623A" w:rsidRDefault="00493A90">
      <w:pPr>
        <w:ind w:left="349"/>
        <w:jc w:val="both"/>
      </w:pPr>
    </w:p>
    <w:p w14:paraId="00000061" w14:textId="77777777" w:rsidR="00493A90" w:rsidRPr="008F623A" w:rsidRDefault="001854D7">
      <w:pPr>
        <w:ind w:left="720"/>
        <w:jc w:val="both"/>
      </w:pPr>
      <w:r w:rsidRPr="008F623A">
        <w:t>Los proponentes indicarán si su participación es a título de consorcio, o de unión temporal y, en este último caso, señalará los términos y extensión de la participación en la propuesta y en su ejecución, los cuales no podrán ser modificados sin el consentimiento previo de la Universidad. Los miembros del consorcio y de la unión temporal deberán designar a la persona que, para todos los efectos, los representará y señalará las reglas básicas que regulen las relaciones entre ellos y su responsabilidad.</w:t>
      </w:r>
    </w:p>
    <w:p w14:paraId="00000062" w14:textId="77777777" w:rsidR="00493A90" w:rsidRPr="008F623A" w:rsidRDefault="00493A90">
      <w:pPr>
        <w:spacing w:after="0" w:line="240" w:lineRule="auto"/>
        <w:ind w:left="567"/>
        <w:jc w:val="both"/>
      </w:pPr>
    </w:p>
    <w:p w14:paraId="00000063" w14:textId="77777777" w:rsidR="00493A90" w:rsidRPr="008F623A" w:rsidRDefault="00493A90">
      <w:pPr>
        <w:spacing w:after="0" w:line="240" w:lineRule="auto"/>
        <w:ind w:left="360"/>
        <w:jc w:val="both"/>
      </w:pPr>
      <w:bookmarkStart w:id="5" w:name="_heading=h.tyjcwt" w:colFirst="0" w:colLast="0"/>
      <w:bookmarkEnd w:id="5"/>
    </w:p>
    <w:p w14:paraId="00000064" w14:textId="77777777" w:rsidR="00493A90" w:rsidRPr="008F623A" w:rsidRDefault="001854D7">
      <w:pPr>
        <w:keepNext/>
        <w:numPr>
          <w:ilvl w:val="1"/>
          <w:numId w:val="2"/>
        </w:numPr>
        <w:pBdr>
          <w:top w:val="nil"/>
          <w:left w:val="nil"/>
          <w:bottom w:val="nil"/>
          <w:right w:val="nil"/>
          <w:between w:val="nil"/>
        </w:pBdr>
        <w:spacing w:after="0" w:line="240" w:lineRule="auto"/>
        <w:jc w:val="both"/>
        <w:rPr>
          <w:b/>
        </w:rPr>
      </w:pPr>
      <w:r w:rsidRPr="008F623A">
        <w:rPr>
          <w:b/>
        </w:rPr>
        <w:t>Condiciones Generales</w:t>
      </w:r>
    </w:p>
    <w:p w14:paraId="00000065" w14:textId="77777777" w:rsidR="00493A90" w:rsidRPr="008F623A" w:rsidRDefault="00493A90">
      <w:pPr>
        <w:spacing w:after="0" w:line="240" w:lineRule="auto"/>
        <w:ind w:left="360"/>
        <w:jc w:val="both"/>
      </w:pPr>
      <w:bookmarkStart w:id="6" w:name="_heading=h.3dy6vkm" w:colFirst="0" w:colLast="0"/>
      <w:bookmarkEnd w:id="6"/>
    </w:p>
    <w:p w14:paraId="00000066" w14:textId="77777777" w:rsidR="00493A90" w:rsidRPr="008F623A" w:rsidRDefault="001854D7">
      <w:pPr>
        <w:keepNext/>
        <w:numPr>
          <w:ilvl w:val="2"/>
          <w:numId w:val="2"/>
        </w:numPr>
        <w:pBdr>
          <w:top w:val="nil"/>
          <w:left w:val="nil"/>
          <w:bottom w:val="nil"/>
          <w:right w:val="nil"/>
          <w:between w:val="nil"/>
        </w:pBdr>
        <w:spacing w:after="0" w:line="240" w:lineRule="auto"/>
        <w:jc w:val="both"/>
      </w:pPr>
      <w:r w:rsidRPr="008F623A">
        <w:t>De obligatorio cumplimiento para la presentación de la oferta:</w:t>
      </w:r>
    </w:p>
    <w:p w14:paraId="00000067" w14:textId="77777777" w:rsidR="00493A90" w:rsidRPr="008F623A" w:rsidRDefault="00493A90">
      <w:pPr>
        <w:spacing w:after="0" w:line="240" w:lineRule="auto"/>
        <w:jc w:val="both"/>
      </w:pPr>
    </w:p>
    <w:p w14:paraId="00000068" w14:textId="22CB07A5" w:rsidR="00493A90" w:rsidRPr="00146D26" w:rsidRDefault="001854D7">
      <w:pPr>
        <w:pBdr>
          <w:top w:val="nil"/>
          <w:left w:val="nil"/>
          <w:bottom w:val="nil"/>
          <w:right w:val="nil"/>
          <w:between w:val="nil"/>
        </w:pBdr>
        <w:spacing w:after="0"/>
        <w:ind w:left="567"/>
        <w:jc w:val="both"/>
      </w:pPr>
      <w:r w:rsidRPr="008F623A">
        <w:rPr>
          <w:b/>
        </w:rPr>
        <w:t>•</w:t>
      </w:r>
      <w:r w:rsidRPr="008F623A">
        <w:rPr>
          <w:b/>
        </w:rPr>
        <w:tab/>
        <w:t>Para la presentación de la oferta</w:t>
      </w:r>
      <w:r w:rsidRPr="008F623A">
        <w:t>: El Proveedor debe presentar la</w:t>
      </w:r>
      <w:r w:rsidR="00B1610E">
        <w:rPr>
          <w:b/>
        </w:rPr>
        <w:t xml:space="preserve"> </w:t>
      </w:r>
      <w:r w:rsidR="00B1610E" w:rsidRPr="00146D26">
        <w:t xml:space="preserve">Oferta Económica en cada uno de los </w:t>
      </w:r>
      <w:r w:rsidRPr="00146D26">
        <w:t>Anexo</w:t>
      </w:r>
      <w:r w:rsidR="00B1610E" w:rsidRPr="00146D26">
        <w:t xml:space="preserve">s correspondientes al ítem o </w:t>
      </w:r>
      <w:r w:rsidR="00146D26" w:rsidRPr="00146D26">
        <w:t>ítems en</w:t>
      </w:r>
      <w:r w:rsidR="00B1610E" w:rsidRPr="00146D26">
        <w:t xml:space="preserve"> los que vaya a </w:t>
      </w:r>
      <w:r w:rsidR="00146D26" w:rsidRPr="00146D26">
        <w:t>participar exactamente</w:t>
      </w:r>
      <w:r w:rsidR="00B1610E" w:rsidRPr="00146D26">
        <w:t xml:space="preserve"> </w:t>
      </w:r>
      <w:r w:rsidR="00146D26" w:rsidRPr="00146D26">
        <w:t>cómo</w:t>
      </w:r>
      <w:r w:rsidR="00B1610E" w:rsidRPr="00146D26">
        <w:t xml:space="preserve"> </w:t>
      </w:r>
      <w:r w:rsidR="00146D26" w:rsidRPr="00146D26">
        <w:t>están los</w:t>
      </w:r>
      <w:r w:rsidRPr="00146D26">
        <w:t xml:space="preserve"> Anexo</w:t>
      </w:r>
      <w:r w:rsidR="00146D26" w:rsidRPr="00146D26">
        <w:t>s</w:t>
      </w:r>
      <w:r w:rsidRPr="00146D26">
        <w:t>, sin ocultar, ni cortar, ni modificar las filas y columnas de dicho</w:t>
      </w:r>
      <w:r w:rsidR="00146D26" w:rsidRPr="00146D26">
        <w:t>s</w:t>
      </w:r>
      <w:r w:rsidRPr="00146D26">
        <w:t xml:space="preserve"> Anexo</w:t>
      </w:r>
      <w:r w:rsidR="00146D26" w:rsidRPr="00146D26">
        <w:t>s</w:t>
      </w:r>
      <w:r w:rsidRPr="00146D26">
        <w:t xml:space="preserve">; </w:t>
      </w:r>
      <w:r w:rsidR="004376FD" w:rsidRPr="00D82AED">
        <w:rPr>
          <w:b/>
        </w:rPr>
        <w:t>INGENIERIA FISICA (ITEM 1 - ANEXO 1) Y FACULTAD DE CIENCIAS BASICAS (ITEM 2 - ANEXO 2)”.</w:t>
      </w:r>
      <w:r w:rsidR="004376FD">
        <w:rPr>
          <w:b/>
        </w:rPr>
        <w:t xml:space="preserve"> </w:t>
      </w:r>
      <w:r w:rsidRPr="00146D26">
        <w:t>si la Un</w:t>
      </w:r>
      <w:r w:rsidR="00146D26" w:rsidRPr="00146D26">
        <w:t>iversidad llegara a modificar algún Anexo</w:t>
      </w:r>
      <w:r w:rsidRPr="00146D26">
        <w:t xml:space="preserve"> en una adenda, el proveedor deberá cotizar</w:t>
      </w:r>
      <w:r w:rsidR="00146D26" w:rsidRPr="00146D26">
        <w:t xml:space="preserve"> en el Anexo Modificado</w:t>
      </w:r>
      <w:r w:rsidRPr="00146D26">
        <w:t xml:space="preserve"> o Definitivo. El Oferent</w:t>
      </w:r>
      <w:r w:rsidR="00146D26" w:rsidRPr="00146D26">
        <w:t>e debe enviar La Oferta (Anexos</w:t>
      </w:r>
      <w:r w:rsidRPr="00146D26">
        <w:t xml:space="preserve">) debidamente firmada en formato PDF y también en EXCEL, al correo que se indique el día de cierre de la audiencia virtual.  </w:t>
      </w:r>
      <w:r w:rsidRPr="00146D26">
        <w:rPr>
          <w:b/>
        </w:rPr>
        <w:t xml:space="preserve">INSUBSANABLE </w:t>
      </w:r>
    </w:p>
    <w:p w14:paraId="00000069" w14:textId="77777777" w:rsidR="00493A90" w:rsidRPr="008F623A" w:rsidRDefault="00493A90">
      <w:pPr>
        <w:pBdr>
          <w:top w:val="nil"/>
          <w:left w:val="nil"/>
          <w:bottom w:val="nil"/>
          <w:right w:val="nil"/>
          <w:between w:val="nil"/>
        </w:pBdr>
        <w:spacing w:after="0"/>
        <w:ind w:left="567"/>
        <w:jc w:val="both"/>
        <w:rPr>
          <w:b/>
        </w:rPr>
      </w:pPr>
    </w:p>
    <w:p w14:paraId="0000006A" w14:textId="77777777" w:rsidR="00493A90" w:rsidRPr="008F623A" w:rsidRDefault="00493A90">
      <w:pPr>
        <w:pBdr>
          <w:top w:val="nil"/>
          <w:left w:val="nil"/>
          <w:bottom w:val="nil"/>
          <w:right w:val="nil"/>
          <w:between w:val="nil"/>
        </w:pBdr>
        <w:spacing w:after="0"/>
        <w:ind w:left="567"/>
        <w:jc w:val="both"/>
        <w:rPr>
          <w:b/>
        </w:rPr>
      </w:pPr>
    </w:p>
    <w:p w14:paraId="0000006B" w14:textId="77777777" w:rsidR="00493A90" w:rsidRPr="008F623A" w:rsidRDefault="00493A90">
      <w:pPr>
        <w:pBdr>
          <w:top w:val="nil"/>
          <w:left w:val="nil"/>
          <w:bottom w:val="nil"/>
          <w:right w:val="nil"/>
          <w:between w:val="nil"/>
        </w:pBdr>
        <w:spacing w:after="0"/>
        <w:ind w:left="567"/>
        <w:jc w:val="both"/>
        <w:rPr>
          <w:b/>
        </w:rPr>
      </w:pPr>
    </w:p>
    <w:p w14:paraId="0000006C" w14:textId="77777777" w:rsidR="00493A90" w:rsidRPr="008F623A" w:rsidRDefault="00493A90">
      <w:pPr>
        <w:pBdr>
          <w:top w:val="nil"/>
          <w:left w:val="nil"/>
          <w:bottom w:val="nil"/>
          <w:right w:val="nil"/>
          <w:between w:val="nil"/>
        </w:pBdr>
        <w:spacing w:after="0"/>
        <w:ind w:left="567"/>
        <w:jc w:val="both"/>
        <w:rPr>
          <w:b/>
        </w:rPr>
      </w:pPr>
    </w:p>
    <w:p w14:paraId="0000006D" w14:textId="77777777" w:rsidR="00493A90" w:rsidRPr="008F623A" w:rsidRDefault="00493A90">
      <w:pPr>
        <w:pBdr>
          <w:top w:val="nil"/>
          <w:left w:val="nil"/>
          <w:bottom w:val="nil"/>
          <w:right w:val="nil"/>
          <w:between w:val="nil"/>
        </w:pBdr>
        <w:spacing w:after="0"/>
        <w:ind w:left="567"/>
        <w:jc w:val="both"/>
        <w:rPr>
          <w:b/>
        </w:rPr>
      </w:pPr>
    </w:p>
    <w:p w14:paraId="0000006E" w14:textId="77777777" w:rsidR="00493A90" w:rsidRPr="008F623A" w:rsidRDefault="00493A90">
      <w:pPr>
        <w:pBdr>
          <w:top w:val="nil"/>
          <w:left w:val="nil"/>
          <w:bottom w:val="nil"/>
          <w:right w:val="nil"/>
          <w:between w:val="nil"/>
        </w:pBdr>
        <w:spacing w:after="0"/>
        <w:ind w:left="567"/>
        <w:jc w:val="both"/>
        <w:rPr>
          <w:b/>
        </w:rPr>
      </w:pPr>
    </w:p>
    <w:p w14:paraId="0000006F" w14:textId="508A7A6B" w:rsidR="00493A90" w:rsidRPr="008F623A" w:rsidRDefault="001854D7">
      <w:pPr>
        <w:numPr>
          <w:ilvl w:val="0"/>
          <w:numId w:val="9"/>
        </w:numPr>
        <w:pBdr>
          <w:top w:val="nil"/>
          <w:left w:val="nil"/>
          <w:bottom w:val="nil"/>
          <w:right w:val="nil"/>
          <w:between w:val="nil"/>
        </w:pBdr>
        <w:spacing w:after="0"/>
        <w:jc w:val="both"/>
      </w:pPr>
      <w:r w:rsidRPr="008F623A">
        <w:t xml:space="preserve">Al </w:t>
      </w:r>
      <w:r w:rsidRPr="00D82AED">
        <w:t xml:space="preserve">correo </w:t>
      </w:r>
      <w:r w:rsidR="00FD3E84" w:rsidRPr="00D82AED">
        <w:t>que se indique el día del cierre (día de la audiencia virtual)</w:t>
      </w:r>
      <w:r w:rsidR="00FD3E84">
        <w:t xml:space="preserve"> </w:t>
      </w:r>
      <w:r w:rsidRPr="008F623A">
        <w:t>se deben enviar todos los documentos, en archivos separados nombrados</w:t>
      </w:r>
      <w:r w:rsidR="00FD3E84">
        <w:t>,</w:t>
      </w:r>
      <w:r w:rsidRPr="008F623A">
        <w:t xml:space="preserve"> </w:t>
      </w:r>
      <w:r w:rsidR="00EE6615">
        <w:t>EN EL ASUNTO del correo</w:t>
      </w:r>
      <w:r w:rsidR="00FD3E84">
        <w:t xml:space="preserve"> </w:t>
      </w:r>
      <w:r w:rsidRPr="008F623A">
        <w:t>así:</w:t>
      </w:r>
    </w:p>
    <w:p w14:paraId="00000070" w14:textId="77777777" w:rsidR="00493A90" w:rsidRPr="008F623A" w:rsidRDefault="00493A90">
      <w:pPr>
        <w:pBdr>
          <w:top w:val="nil"/>
          <w:left w:val="nil"/>
          <w:bottom w:val="nil"/>
          <w:right w:val="nil"/>
          <w:between w:val="nil"/>
        </w:pBdr>
        <w:spacing w:after="0"/>
        <w:ind w:left="567"/>
        <w:jc w:val="both"/>
      </w:pPr>
    </w:p>
    <w:p w14:paraId="00000071" w14:textId="3EEE2C63" w:rsidR="00493A90" w:rsidRPr="008F623A" w:rsidRDefault="001854D7">
      <w:pPr>
        <w:pBdr>
          <w:top w:val="nil"/>
          <w:left w:val="nil"/>
          <w:bottom w:val="nil"/>
          <w:right w:val="nil"/>
          <w:between w:val="nil"/>
        </w:pBdr>
        <w:spacing w:after="0"/>
        <w:jc w:val="both"/>
      </w:pPr>
      <w:r w:rsidRPr="008F623A">
        <w:rPr>
          <w:b/>
        </w:rPr>
        <w:t xml:space="preserve">                O Primer Archivo: </w:t>
      </w:r>
      <w:r w:rsidRPr="008F623A">
        <w:t>Documentos Legales</w:t>
      </w:r>
      <w:r w:rsidR="00604BF9">
        <w:t xml:space="preserve"> y resumen de la oferta (Anexo 5</w:t>
      </w:r>
      <w:r w:rsidRPr="008F623A">
        <w:t>)</w:t>
      </w:r>
    </w:p>
    <w:p w14:paraId="00000072" w14:textId="3F9CC960" w:rsidR="00493A90" w:rsidRPr="008F623A" w:rsidRDefault="001854D7">
      <w:pPr>
        <w:pBdr>
          <w:top w:val="nil"/>
          <w:left w:val="nil"/>
          <w:bottom w:val="nil"/>
          <w:right w:val="nil"/>
          <w:between w:val="nil"/>
        </w:pBdr>
        <w:spacing w:after="0"/>
        <w:ind w:left="567"/>
        <w:jc w:val="both"/>
        <w:rPr>
          <w:b/>
        </w:rPr>
      </w:pPr>
      <w:r w:rsidRPr="008F623A">
        <w:rPr>
          <w:b/>
        </w:rPr>
        <w:t xml:space="preserve">    O Segundo Archivo: </w:t>
      </w:r>
      <w:r w:rsidRPr="008F623A">
        <w:t>Documentos Finan</w:t>
      </w:r>
      <w:r w:rsidR="00604BF9">
        <w:t>cieros y resumen de la oferta (A</w:t>
      </w:r>
      <w:r w:rsidRPr="008F623A">
        <w:t xml:space="preserve">nexo </w:t>
      </w:r>
      <w:r w:rsidR="00604BF9">
        <w:t>5</w:t>
      </w:r>
      <w:r w:rsidRPr="008F623A">
        <w:t>).</w:t>
      </w:r>
    </w:p>
    <w:p w14:paraId="00000073" w14:textId="69E4B9B3" w:rsidR="00493A90" w:rsidRPr="008F623A" w:rsidRDefault="001854D7">
      <w:pPr>
        <w:pBdr>
          <w:top w:val="nil"/>
          <w:left w:val="nil"/>
          <w:bottom w:val="nil"/>
          <w:right w:val="nil"/>
          <w:between w:val="nil"/>
        </w:pBdr>
        <w:spacing w:after="0"/>
        <w:ind w:left="720"/>
        <w:jc w:val="both"/>
      </w:pPr>
      <w:r w:rsidRPr="008F623A">
        <w:rPr>
          <w:b/>
        </w:rPr>
        <w:t xml:space="preserve"> O Tercer Archivo: </w:t>
      </w:r>
      <w:r w:rsidRPr="008F623A">
        <w:t>Documentos Técnicos y oferta</w:t>
      </w:r>
      <w:r w:rsidR="00604BF9">
        <w:t>s</w:t>
      </w:r>
      <w:r w:rsidRPr="008F623A">
        <w:t xml:space="preserve"> (Anexo</w:t>
      </w:r>
      <w:r w:rsidR="00604BF9">
        <w:t>s</w:t>
      </w:r>
      <w:r w:rsidRPr="008F623A">
        <w:t xml:space="preserve"> 1</w:t>
      </w:r>
      <w:r w:rsidR="00604BF9">
        <w:t xml:space="preserve"> y </w:t>
      </w:r>
      <w:r w:rsidR="009616F1">
        <w:t>2</w:t>
      </w:r>
      <w:r w:rsidRPr="008F623A">
        <w:t>)</w:t>
      </w:r>
    </w:p>
    <w:p w14:paraId="00000074" w14:textId="77777777" w:rsidR="00493A90" w:rsidRPr="008F623A" w:rsidRDefault="00493A90">
      <w:pPr>
        <w:pBdr>
          <w:top w:val="nil"/>
          <w:left w:val="nil"/>
          <w:bottom w:val="nil"/>
          <w:right w:val="nil"/>
          <w:between w:val="nil"/>
        </w:pBdr>
        <w:spacing w:after="0"/>
        <w:ind w:left="720"/>
        <w:jc w:val="both"/>
      </w:pPr>
    </w:p>
    <w:p w14:paraId="6E0258E7" w14:textId="19758FBD" w:rsidR="00604BF9" w:rsidRDefault="00D82AED">
      <w:pPr>
        <w:pBdr>
          <w:top w:val="nil"/>
          <w:left w:val="nil"/>
          <w:bottom w:val="nil"/>
          <w:right w:val="nil"/>
          <w:between w:val="nil"/>
        </w:pBdr>
        <w:spacing w:after="0"/>
        <w:ind w:left="567"/>
        <w:jc w:val="both"/>
        <w:rPr>
          <w:b/>
        </w:rPr>
      </w:pPr>
      <w:r>
        <w:rPr>
          <w:b/>
        </w:rPr>
        <w:t>Estos documentos s</w:t>
      </w:r>
      <w:r w:rsidR="00604BF9">
        <w:rPr>
          <w:b/>
        </w:rPr>
        <w:t xml:space="preserve">e enviarán el día del cierre de la audiencia una vez se de apertura a la misma   y se les indique el correo al cual lo deben enviar. </w:t>
      </w:r>
      <w:r w:rsidR="00555FB0">
        <w:rPr>
          <w:b/>
        </w:rPr>
        <w:t>La U</w:t>
      </w:r>
      <w:r w:rsidR="00604BF9">
        <w:rPr>
          <w:b/>
        </w:rPr>
        <w:t xml:space="preserve">niversidad no se responsabiliza de </w:t>
      </w:r>
      <w:r w:rsidR="00555FB0">
        <w:rPr>
          <w:b/>
        </w:rPr>
        <w:t>los documentos</w:t>
      </w:r>
      <w:r w:rsidR="00604BF9">
        <w:rPr>
          <w:b/>
        </w:rPr>
        <w:t xml:space="preserve"> y </w:t>
      </w:r>
      <w:r w:rsidR="00555FB0">
        <w:rPr>
          <w:b/>
        </w:rPr>
        <w:t>ofertas que</w:t>
      </w:r>
      <w:r w:rsidR="00604BF9">
        <w:rPr>
          <w:b/>
        </w:rPr>
        <w:t xml:space="preserve"> se envíen a otros correos </w:t>
      </w:r>
      <w:r w:rsidR="00555FB0">
        <w:rPr>
          <w:b/>
        </w:rPr>
        <w:t>electrónico diferente al correo indicado el día de la audiencia.</w:t>
      </w:r>
    </w:p>
    <w:p w14:paraId="00000076" w14:textId="371CFC28" w:rsidR="00493A90" w:rsidRPr="008F623A" w:rsidRDefault="00604BF9">
      <w:pPr>
        <w:pBdr>
          <w:top w:val="nil"/>
          <w:left w:val="nil"/>
          <w:bottom w:val="nil"/>
          <w:right w:val="nil"/>
          <w:between w:val="nil"/>
        </w:pBdr>
        <w:spacing w:after="0"/>
        <w:ind w:left="567"/>
        <w:jc w:val="both"/>
        <w:rPr>
          <w:b/>
        </w:rPr>
      </w:pPr>
      <w:r>
        <w:rPr>
          <w:b/>
        </w:rPr>
        <w:t xml:space="preserve"> </w:t>
      </w:r>
    </w:p>
    <w:p w14:paraId="0FECE928" w14:textId="733C029E" w:rsidR="00D40C55" w:rsidRDefault="00200D39" w:rsidP="00200D39">
      <w:pPr>
        <w:numPr>
          <w:ilvl w:val="0"/>
          <w:numId w:val="6"/>
        </w:numPr>
        <w:pBdr>
          <w:top w:val="nil"/>
          <w:left w:val="nil"/>
          <w:bottom w:val="nil"/>
          <w:right w:val="nil"/>
          <w:between w:val="nil"/>
        </w:pBdr>
        <w:jc w:val="both"/>
      </w:pPr>
      <w:r w:rsidRPr="00200D39">
        <w:t xml:space="preserve">La convocatoria pública está compuesta por </w:t>
      </w:r>
      <w:r w:rsidR="009616F1">
        <w:t>dos</w:t>
      </w:r>
      <w:r w:rsidRPr="00200D39">
        <w:t xml:space="preserve"> ítems</w:t>
      </w:r>
      <w:r>
        <w:t>,</w:t>
      </w:r>
      <w:r w:rsidRPr="00200D39">
        <w:t xml:space="preserve"> </w:t>
      </w:r>
      <w:r w:rsidR="00555FB0">
        <w:t>e</w:t>
      </w:r>
      <w:r w:rsidR="001854D7" w:rsidRPr="008F623A">
        <w:t>l proveedor puede participar en uno o en todos los ítems,</w:t>
      </w:r>
      <w:r w:rsidR="0096195E">
        <w:t xml:space="preserve"> igualme</w:t>
      </w:r>
      <w:r w:rsidR="00D87C82">
        <w:t>nte puede cotizar</w:t>
      </w:r>
      <w:r w:rsidR="00555FB0">
        <w:t xml:space="preserve"> de manera parcial o total en los equipos que componen cada ítem.</w:t>
      </w:r>
    </w:p>
    <w:p w14:paraId="1BB191E4" w14:textId="19621889" w:rsidR="00847CC9" w:rsidRDefault="00847CC9" w:rsidP="00847CC9">
      <w:pPr>
        <w:numPr>
          <w:ilvl w:val="0"/>
          <w:numId w:val="6"/>
        </w:numPr>
        <w:pBdr>
          <w:top w:val="nil"/>
          <w:left w:val="nil"/>
          <w:bottom w:val="nil"/>
          <w:right w:val="nil"/>
          <w:between w:val="nil"/>
        </w:pBdr>
        <w:jc w:val="both"/>
        <w:rPr>
          <w:b/>
        </w:rPr>
      </w:pPr>
      <w:r w:rsidRPr="00847CC9">
        <w:rPr>
          <w:b/>
        </w:rPr>
        <w:t>El p</w:t>
      </w:r>
      <w:r w:rsidR="00555FB0">
        <w:rPr>
          <w:b/>
        </w:rPr>
        <w:t xml:space="preserve">roponente debe especificar en los </w:t>
      </w:r>
      <w:r w:rsidR="00555FB0" w:rsidRPr="00847CC9">
        <w:rPr>
          <w:b/>
        </w:rPr>
        <w:t>Anexos</w:t>
      </w:r>
      <w:r w:rsidR="00555FB0">
        <w:rPr>
          <w:b/>
        </w:rPr>
        <w:t xml:space="preserve"> de </w:t>
      </w:r>
      <w:r w:rsidR="00555FB0" w:rsidRPr="00847CC9">
        <w:rPr>
          <w:b/>
        </w:rPr>
        <w:t xml:space="preserve">Presentación </w:t>
      </w:r>
      <w:r w:rsidR="00555FB0">
        <w:rPr>
          <w:b/>
        </w:rPr>
        <w:t xml:space="preserve">de </w:t>
      </w:r>
      <w:r w:rsidRPr="00847CC9">
        <w:rPr>
          <w:b/>
        </w:rPr>
        <w:t>Oferta</w:t>
      </w:r>
      <w:r w:rsidR="00555FB0">
        <w:rPr>
          <w:b/>
        </w:rPr>
        <w:t>,</w:t>
      </w:r>
      <w:r w:rsidRPr="00847CC9">
        <w:rPr>
          <w:b/>
        </w:rPr>
        <w:t xml:space="preserve"> en la columna de DESCRIPCION MARCA/ REFERENCIA/ESPECIFICACIONES OFERTADAS, claramente las características ofert</w:t>
      </w:r>
      <w:r w:rsidR="003C7B8A">
        <w:rPr>
          <w:b/>
        </w:rPr>
        <w:t>adas y estas</w:t>
      </w:r>
      <w:r w:rsidRPr="00847CC9">
        <w:rPr>
          <w:b/>
        </w:rPr>
        <w:t xml:space="preserve"> deben coincidir con lo señalado en las fichas técnicas y catálogos enviados con la oferta.</w:t>
      </w:r>
    </w:p>
    <w:p w14:paraId="77296B91" w14:textId="7972E972" w:rsidR="00766567" w:rsidRDefault="003C7B8A" w:rsidP="00766567">
      <w:pPr>
        <w:pStyle w:val="Prrafodelista"/>
        <w:numPr>
          <w:ilvl w:val="0"/>
          <w:numId w:val="20"/>
        </w:numPr>
        <w:pBdr>
          <w:top w:val="nil"/>
          <w:left w:val="nil"/>
          <w:bottom w:val="nil"/>
          <w:right w:val="nil"/>
          <w:between w:val="nil"/>
        </w:pBdr>
        <w:jc w:val="both"/>
      </w:pPr>
      <w:r>
        <w:t xml:space="preserve"> Para todos los equipos el proveedor deberá ofrecer: </w:t>
      </w:r>
      <w:r w:rsidR="00984DFB">
        <w:t xml:space="preserve">Garantía mínima de un año, </w:t>
      </w:r>
      <w:r w:rsidR="0096195E">
        <w:t xml:space="preserve">servicio </w:t>
      </w:r>
      <w:r w:rsidR="00984DFB">
        <w:t xml:space="preserve">de instalación y puesta en marcha, asesoría técnica por parte de personal </w:t>
      </w:r>
      <w:r w:rsidR="00D87C82">
        <w:t>especializado.</w:t>
      </w:r>
    </w:p>
    <w:p w14:paraId="4D390F30" w14:textId="77777777" w:rsidR="00D87C82" w:rsidRDefault="00D87C82" w:rsidP="00D87C82">
      <w:pPr>
        <w:pStyle w:val="Prrafodelista"/>
        <w:pBdr>
          <w:top w:val="nil"/>
          <w:left w:val="nil"/>
          <w:bottom w:val="nil"/>
          <w:right w:val="nil"/>
          <w:between w:val="nil"/>
        </w:pBdr>
        <w:jc w:val="both"/>
      </w:pPr>
    </w:p>
    <w:p w14:paraId="357BAA73" w14:textId="77777777" w:rsidR="009616F1" w:rsidRDefault="003C7B8A" w:rsidP="009616F1">
      <w:pPr>
        <w:pStyle w:val="Prrafodelista"/>
        <w:numPr>
          <w:ilvl w:val="0"/>
          <w:numId w:val="20"/>
        </w:numPr>
        <w:pBdr>
          <w:top w:val="nil"/>
          <w:left w:val="nil"/>
          <w:bottom w:val="nil"/>
          <w:right w:val="nil"/>
          <w:between w:val="nil"/>
        </w:pBdr>
        <w:jc w:val="both"/>
      </w:pPr>
      <w:r w:rsidRPr="003C7B8A">
        <w:t xml:space="preserve">Para todos los equipos el proveedor deberá ofrecer </w:t>
      </w:r>
      <w:r w:rsidR="00384E80">
        <w:t>capacitación en el manejo y cuidado del equipo.</w:t>
      </w:r>
    </w:p>
    <w:p w14:paraId="6446D01F" w14:textId="77777777" w:rsidR="009616F1" w:rsidRDefault="009616F1" w:rsidP="009616F1">
      <w:pPr>
        <w:pStyle w:val="Prrafodelista"/>
      </w:pPr>
    </w:p>
    <w:p w14:paraId="15C3C0F6" w14:textId="5EEC472C" w:rsidR="00AB11E8" w:rsidRDefault="00AB11E8" w:rsidP="009616F1">
      <w:pPr>
        <w:pStyle w:val="Prrafodelista"/>
        <w:numPr>
          <w:ilvl w:val="0"/>
          <w:numId w:val="20"/>
        </w:numPr>
        <w:pBdr>
          <w:top w:val="nil"/>
          <w:left w:val="nil"/>
          <w:bottom w:val="nil"/>
          <w:right w:val="nil"/>
          <w:between w:val="nil"/>
        </w:pBdr>
        <w:jc w:val="both"/>
      </w:pPr>
      <w:r>
        <w:t>E</w:t>
      </w:r>
      <w:r w:rsidRPr="00AB11E8">
        <w:t>l proveedor debe indicar si la capacitación se realizará de forma Virtual o Presencial para cada equipo</w:t>
      </w:r>
      <w:r w:rsidR="0023439A">
        <w:t>.</w:t>
      </w:r>
    </w:p>
    <w:p w14:paraId="49BCA51A" w14:textId="77777777" w:rsidR="009616F1" w:rsidRDefault="009616F1" w:rsidP="009616F1">
      <w:pPr>
        <w:pStyle w:val="Prrafodelista"/>
      </w:pPr>
    </w:p>
    <w:p w14:paraId="3B01E1F9" w14:textId="4BE8BC6B" w:rsidR="008D4C91" w:rsidRPr="007A31CB" w:rsidRDefault="009616F1" w:rsidP="009616F1">
      <w:pPr>
        <w:pStyle w:val="Prrafodelista"/>
        <w:numPr>
          <w:ilvl w:val="0"/>
          <w:numId w:val="20"/>
        </w:numPr>
        <w:pBdr>
          <w:top w:val="nil"/>
          <w:left w:val="nil"/>
          <w:bottom w:val="nil"/>
          <w:right w:val="nil"/>
          <w:between w:val="nil"/>
        </w:pBdr>
        <w:jc w:val="both"/>
        <w:rPr>
          <w:rFonts w:asciiTheme="majorHAnsi" w:hAnsiTheme="majorHAnsi" w:cstheme="majorHAnsi"/>
        </w:rPr>
      </w:pPr>
      <w:r w:rsidRPr="007A31CB">
        <w:rPr>
          <w:rFonts w:asciiTheme="majorHAnsi" w:hAnsiTheme="majorHAnsi" w:cstheme="majorHAnsi"/>
        </w:rPr>
        <w:t xml:space="preserve">El proveedor debe aportar documento emitido por el fabricante dirigido a la entidad contratante, con el número de la Convocatoria, donde valide que cuenta con un ingeniero capacitado por fábrica para la integración de todos los elementos solicitados en la marca </w:t>
      </w:r>
      <w:r w:rsidRPr="007A31CB">
        <w:rPr>
          <w:rFonts w:asciiTheme="majorHAnsi" w:hAnsiTheme="majorHAnsi" w:cstheme="majorHAnsi"/>
          <w:b/>
        </w:rPr>
        <w:t>3B SCIENTIFIC</w:t>
      </w:r>
      <w:r w:rsidRPr="007A31CB">
        <w:rPr>
          <w:rFonts w:asciiTheme="majorHAnsi" w:hAnsiTheme="majorHAnsi" w:cstheme="majorHAnsi"/>
        </w:rPr>
        <w:t>.</w:t>
      </w:r>
    </w:p>
    <w:p w14:paraId="0000007A" w14:textId="77777777" w:rsidR="00493A90" w:rsidRPr="008F623A" w:rsidRDefault="001854D7">
      <w:pPr>
        <w:numPr>
          <w:ilvl w:val="0"/>
          <w:numId w:val="6"/>
        </w:numPr>
        <w:pBdr>
          <w:top w:val="nil"/>
          <w:left w:val="nil"/>
          <w:bottom w:val="nil"/>
          <w:right w:val="nil"/>
          <w:between w:val="nil"/>
        </w:pBdr>
        <w:spacing w:after="0" w:line="240" w:lineRule="auto"/>
        <w:jc w:val="both"/>
      </w:pPr>
      <w:r w:rsidRPr="008F623A">
        <w:t>Los errores de ortografía en la marca podrán ser subsanados, previa verificación del comité técnico. En caso de fusión de dos o más marcas el proveedor debe sustentar.</w:t>
      </w:r>
    </w:p>
    <w:p w14:paraId="0000007B" w14:textId="77777777" w:rsidR="00493A90" w:rsidRPr="008F623A" w:rsidRDefault="00493A90">
      <w:pPr>
        <w:spacing w:after="0" w:line="240" w:lineRule="auto"/>
        <w:jc w:val="both"/>
      </w:pPr>
    </w:p>
    <w:p w14:paraId="0000007C" w14:textId="6D6C5CCA" w:rsidR="00493A90" w:rsidRPr="008563E0" w:rsidRDefault="001854D7">
      <w:pPr>
        <w:numPr>
          <w:ilvl w:val="0"/>
          <w:numId w:val="6"/>
        </w:numPr>
        <w:pBdr>
          <w:top w:val="nil"/>
          <w:left w:val="nil"/>
          <w:bottom w:val="nil"/>
          <w:right w:val="nil"/>
          <w:between w:val="nil"/>
        </w:pBdr>
        <w:spacing w:after="0" w:line="240" w:lineRule="auto"/>
        <w:jc w:val="both"/>
      </w:pPr>
      <w:r w:rsidRPr="008563E0">
        <w:lastRenderedPageBreak/>
        <w:t xml:space="preserve">Los precios ofrecidos en la Convocatoria deberán ser en pesos, incluyendo </w:t>
      </w:r>
      <w:r w:rsidR="00F06B6A" w:rsidRPr="008563E0">
        <w:t>el IVA y el transporte hasta</w:t>
      </w:r>
      <w:r w:rsidR="005301BC" w:rsidRPr="008563E0">
        <w:t xml:space="preserve"> el Edificio 16C Laboratorios Alternativos ubicados en los pisos 1 y </w:t>
      </w:r>
      <w:r w:rsidR="009616F1">
        <w:t>3</w:t>
      </w:r>
      <w:r w:rsidR="00830DA8" w:rsidRPr="008563E0">
        <w:t xml:space="preserve"> de</w:t>
      </w:r>
      <w:r w:rsidRPr="008563E0">
        <w:t xml:space="preserve"> la Univ</w:t>
      </w:r>
      <w:r w:rsidR="008F482D" w:rsidRPr="008563E0">
        <w:t>ersidad Tecnológica de Pereira. Previa coordinación con el supervisor.</w:t>
      </w:r>
    </w:p>
    <w:p w14:paraId="1F9B9A62" w14:textId="77777777" w:rsidR="00456FC4" w:rsidRPr="008563E0" w:rsidRDefault="00456FC4" w:rsidP="00456FC4">
      <w:pPr>
        <w:pStyle w:val="Prrafodelista"/>
      </w:pPr>
    </w:p>
    <w:p w14:paraId="0000007D" w14:textId="77777777" w:rsidR="00493A90" w:rsidRPr="008F623A" w:rsidRDefault="00493A90">
      <w:pPr>
        <w:pBdr>
          <w:top w:val="nil"/>
          <w:left w:val="nil"/>
          <w:bottom w:val="nil"/>
          <w:right w:val="nil"/>
          <w:between w:val="nil"/>
        </w:pBdr>
        <w:spacing w:after="0"/>
        <w:ind w:left="720"/>
      </w:pPr>
    </w:p>
    <w:p w14:paraId="0000007E" w14:textId="12F86DD0" w:rsidR="00493A90" w:rsidRPr="008F623A" w:rsidRDefault="001854D7">
      <w:pPr>
        <w:numPr>
          <w:ilvl w:val="0"/>
          <w:numId w:val="6"/>
        </w:numPr>
        <w:pBdr>
          <w:top w:val="nil"/>
          <w:left w:val="nil"/>
          <w:bottom w:val="nil"/>
          <w:right w:val="nil"/>
          <w:between w:val="nil"/>
        </w:pBdr>
        <w:spacing w:after="0" w:line="240" w:lineRule="auto"/>
        <w:jc w:val="both"/>
      </w:pPr>
      <w:r w:rsidRPr="008F623A">
        <w:t xml:space="preserve">El % de IVA debe discriminarse tal como se muestra en </w:t>
      </w:r>
      <w:r w:rsidR="008F482D">
        <w:t>los</w:t>
      </w:r>
      <w:r w:rsidRPr="008F623A">
        <w:t xml:space="preserve"> Anexo</w:t>
      </w:r>
      <w:r w:rsidR="008F482D">
        <w:t>s</w:t>
      </w:r>
      <w:r w:rsidRPr="008F623A">
        <w:t xml:space="preserve">. Si los </w:t>
      </w:r>
      <w:r w:rsidR="008F482D">
        <w:t>equipos</w:t>
      </w:r>
      <w:r w:rsidRPr="008F623A">
        <w:t xml:space="preserve"> son exentos debe indicarlo relacionando en la </w:t>
      </w:r>
      <w:r w:rsidR="008F482D" w:rsidRPr="008F623A">
        <w:t xml:space="preserve">columna </w:t>
      </w:r>
      <w:r w:rsidR="008F482D">
        <w:t xml:space="preserve">porcentaje de IVA, </w:t>
      </w:r>
      <w:r w:rsidRPr="008F623A">
        <w:t xml:space="preserve">el </w:t>
      </w:r>
      <w:r w:rsidR="008F482D">
        <w:t>valor</w:t>
      </w:r>
      <w:r w:rsidRPr="008F623A">
        <w:t xml:space="preserve"> 0. La universidad en su principio de buena fe, asume que la información está bien suministrada por el proveedor y no verifica en ningún momento la tarifa aplicada de IVA.</w:t>
      </w:r>
    </w:p>
    <w:p w14:paraId="0000007F" w14:textId="77777777" w:rsidR="00493A90" w:rsidRPr="008F623A" w:rsidRDefault="00493A90">
      <w:pPr>
        <w:spacing w:after="0" w:line="240" w:lineRule="auto"/>
        <w:jc w:val="both"/>
      </w:pPr>
    </w:p>
    <w:p w14:paraId="00000080" w14:textId="22003FB3" w:rsidR="00493A90" w:rsidRPr="008F623A" w:rsidRDefault="008F482D">
      <w:pPr>
        <w:numPr>
          <w:ilvl w:val="0"/>
          <w:numId w:val="6"/>
        </w:numPr>
        <w:pBdr>
          <w:top w:val="nil"/>
          <w:left w:val="nil"/>
          <w:bottom w:val="nil"/>
          <w:right w:val="nil"/>
          <w:between w:val="nil"/>
        </w:pBdr>
        <w:spacing w:after="0"/>
        <w:jc w:val="both"/>
      </w:pPr>
      <w:r>
        <w:t xml:space="preserve">En los anexos </w:t>
      </w:r>
      <w:r w:rsidRPr="008F623A">
        <w:t>1</w:t>
      </w:r>
      <w:r w:rsidR="009616F1">
        <w:t xml:space="preserve"> y 2</w:t>
      </w:r>
      <w:r>
        <w:t xml:space="preserve"> </w:t>
      </w:r>
      <w:r w:rsidRPr="008F623A">
        <w:t>se</w:t>
      </w:r>
      <w:r w:rsidR="001854D7" w:rsidRPr="008F623A">
        <w:t xml:space="preserve"> describe cada uno de los </w:t>
      </w:r>
      <w:r w:rsidR="009616F1">
        <w:t>sub</w:t>
      </w:r>
      <w:r w:rsidR="00EE6615">
        <w:t>í</w:t>
      </w:r>
      <w:r w:rsidR="009616F1">
        <w:t>tem</w:t>
      </w:r>
      <w:r w:rsidR="001854D7" w:rsidRPr="008F623A">
        <w:t xml:space="preserve"> con la información técnica y los requisitos que el oferente deberá cumplir en el momento de la entrega del Objeto a Contratar. Esta información debe ser leída </w:t>
      </w:r>
      <w:r w:rsidR="001854D7" w:rsidRPr="00D82AED">
        <w:t>con detenimiento</w:t>
      </w:r>
      <w:r w:rsidR="001854D7" w:rsidRPr="008F623A">
        <w:t xml:space="preserve">. El proponente con su participación en la Convocatoria se compromete a cumplir las condiciones descritas en </w:t>
      </w:r>
      <w:r>
        <w:t xml:space="preserve">los anexos </w:t>
      </w:r>
      <w:r w:rsidRPr="008F623A">
        <w:t>y</w:t>
      </w:r>
      <w:r w:rsidR="001854D7" w:rsidRPr="008F623A">
        <w:t xml:space="preserve"> en el pliego de condiciones, en caso contrario se aplicarán las pólizas de garantías y seriedad de la propuesta.</w:t>
      </w:r>
    </w:p>
    <w:p w14:paraId="00000081" w14:textId="77777777" w:rsidR="00493A90" w:rsidRPr="008F623A" w:rsidRDefault="00493A90">
      <w:pPr>
        <w:pBdr>
          <w:top w:val="nil"/>
          <w:left w:val="nil"/>
          <w:bottom w:val="nil"/>
          <w:right w:val="nil"/>
          <w:between w:val="nil"/>
        </w:pBdr>
        <w:spacing w:after="0"/>
        <w:ind w:left="720"/>
      </w:pPr>
    </w:p>
    <w:p w14:paraId="3F9883FB" w14:textId="77777777" w:rsidR="0033338E" w:rsidRPr="009616F1" w:rsidRDefault="001854D7">
      <w:pPr>
        <w:numPr>
          <w:ilvl w:val="0"/>
          <w:numId w:val="6"/>
        </w:numPr>
        <w:pBdr>
          <w:top w:val="nil"/>
          <w:left w:val="nil"/>
          <w:bottom w:val="nil"/>
          <w:right w:val="nil"/>
          <w:between w:val="nil"/>
        </w:pBdr>
        <w:rPr>
          <w:b/>
        </w:rPr>
      </w:pPr>
      <w:r w:rsidRPr="009616F1">
        <w:rPr>
          <w:b/>
        </w:rPr>
        <w:t xml:space="preserve">El proveedor debe especificar el </w:t>
      </w:r>
      <w:r w:rsidR="0033338E" w:rsidRPr="009616F1">
        <w:rPr>
          <w:b/>
        </w:rPr>
        <w:t>tiempo de entrega, el cual no podrá ser superior al 30 de septiembre de 2021, en caso de requerirse una prórroga por condiciones ajenas al proveedor se dará máximo hasta el 31 de octubre.</w:t>
      </w:r>
    </w:p>
    <w:p w14:paraId="00000083" w14:textId="54698A3B" w:rsidR="00493A90" w:rsidRPr="008F623A" w:rsidRDefault="0033338E" w:rsidP="009616F1">
      <w:pPr>
        <w:numPr>
          <w:ilvl w:val="0"/>
          <w:numId w:val="6"/>
        </w:numPr>
        <w:pBdr>
          <w:top w:val="nil"/>
          <w:left w:val="nil"/>
          <w:bottom w:val="nil"/>
          <w:right w:val="nil"/>
          <w:between w:val="nil"/>
        </w:pBdr>
      </w:pPr>
      <w:r>
        <w:t>La garantía de los</w:t>
      </w:r>
      <w:r w:rsidR="001854D7" w:rsidRPr="008F623A">
        <w:t xml:space="preserve"> </w:t>
      </w:r>
      <w:r>
        <w:t>equipos</w:t>
      </w:r>
      <w:r w:rsidR="001854D7" w:rsidRPr="008F623A">
        <w:t xml:space="preserve"> cotizado</w:t>
      </w:r>
      <w:r>
        <w:t>s debe ser mínimo de un año, el cual se indicará en los anexos.</w:t>
      </w:r>
      <w:r w:rsidRPr="008F623A">
        <w:t xml:space="preserve"> Estos</w:t>
      </w:r>
      <w:r w:rsidR="001854D7" w:rsidRPr="008F623A">
        <w:t xml:space="preserve"> plazos serán de estricto cumplimiento por parte del Proveedor. </w:t>
      </w:r>
    </w:p>
    <w:p w14:paraId="00000084" w14:textId="73343702" w:rsidR="00493A90" w:rsidRPr="008F623A" w:rsidRDefault="0033338E">
      <w:pPr>
        <w:numPr>
          <w:ilvl w:val="0"/>
          <w:numId w:val="6"/>
        </w:numPr>
        <w:pBdr>
          <w:top w:val="nil"/>
          <w:left w:val="nil"/>
          <w:bottom w:val="nil"/>
          <w:right w:val="nil"/>
          <w:between w:val="nil"/>
        </w:pBdr>
        <w:spacing w:after="0"/>
      </w:pPr>
      <w:r>
        <w:t>La garantía de los equipos</w:t>
      </w:r>
      <w:r w:rsidR="001854D7" w:rsidRPr="008F623A">
        <w:t xml:space="preserve"> </w:t>
      </w:r>
      <w:r w:rsidRPr="008F623A">
        <w:t xml:space="preserve">iniciará </w:t>
      </w:r>
      <w:r>
        <w:t xml:space="preserve">a partir de </w:t>
      </w:r>
      <w:r w:rsidRPr="008F623A">
        <w:t>la</w:t>
      </w:r>
      <w:r w:rsidR="001854D7" w:rsidRPr="008F623A">
        <w:t xml:space="preserve"> fecha de recibido a satisfacción por parte de los Supervisores.</w:t>
      </w:r>
    </w:p>
    <w:p w14:paraId="00000087" w14:textId="77777777" w:rsidR="00493A90" w:rsidRPr="008F623A" w:rsidRDefault="00493A90">
      <w:pPr>
        <w:pBdr>
          <w:top w:val="nil"/>
          <w:left w:val="nil"/>
          <w:bottom w:val="nil"/>
          <w:right w:val="nil"/>
          <w:between w:val="nil"/>
        </w:pBdr>
        <w:spacing w:after="0"/>
        <w:ind w:left="720"/>
      </w:pPr>
    </w:p>
    <w:p w14:paraId="00000088" w14:textId="40979167" w:rsidR="00493A90" w:rsidRDefault="001854D7" w:rsidP="00847CC9">
      <w:pPr>
        <w:numPr>
          <w:ilvl w:val="0"/>
          <w:numId w:val="6"/>
        </w:numPr>
        <w:pBdr>
          <w:top w:val="nil"/>
          <w:left w:val="nil"/>
          <w:bottom w:val="nil"/>
          <w:right w:val="nil"/>
          <w:between w:val="nil"/>
        </w:pBdr>
        <w:spacing w:after="0"/>
        <w:rPr>
          <w:b/>
        </w:rPr>
      </w:pPr>
      <w:r w:rsidRPr="00847CC9">
        <w:rPr>
          <w:b/>
        </w:rPr>
        <w:t xml:space="preserve">El proveedor debe adjuntar catálogos y fichas técnicas de los equipos que cotiza (en PDF) y especificar dentro de estas claramente el modelo y/o referencia consignado en la oferta. </w:t>
      </w:r>
      <w:r w:rsidR="00847CC9">
        <w:rPr>
          <w:b/>
        </w:rPr>
        <w:t xml:space="preserve">Esto debe coincidir con el modelo y referencia relacionado en </w:t>
      </w:r>
      <w:r w:rsidR="0033338E">
        <w:rPr>
          <w:b/>
        </w:rPr>
        <w:t xml:space="preserve">los </w:t>
      </w:r>
      <w:r w:rsidR="00847CC9">
        <w:rPr>
          <w:b/>
        </w:rPr>
        <w:t>Anexo</w:t>
      </w:r>
      <w:r w:rsidR="0033338E">
        <w:rPr>
          <w:b/>
        </w:rPr>
        <w:t>s</w:t>
      </w:r>
      <w:r w:rsidR="00847CC9">
        <w:rPr>
          <w:b/>
        </w:rPr>
        <w:t xml:space="preserve"> </w:t>
      </w:r>
      <w:r w:rsidR="0033338E">
        <w:rPr>
          <w:b/>
        </w:rPr>
        <w:t>-</w:t>
      </w:r>
      <w:r w:rsidR="00847CC9">
        <w:rPr>
          <w:b/>
        </w:rPr>
        <w:t xml:space="preserve"> Presentación oferta</w:t>
      </w:r>
      <w:r w:rsidR="0033338E">
        <w:rPr>
          <w:b/>
        </w:rPr>
        <w:t>,</w:t>
      </w:r>
      <w:r w:rsidR="00847CC9">
        <w:rPr>
          <w:b/>
        </w:rPr>
        <w:t xml:space="preserve"> en la columna </w:t>
      </w:r>
      <w:r w:rsidR="00847CC9" w:rsidRPr="00847CC9">
        <w:rPr>
          <w:b/>
        </w:rPr>
        <w:t>DESCRIPCION MARCA/ REFERENCIA/ESPECIFICACIONES OFERTADAS</w:t>
      </w:r>
      <w:r w:rsidR="00847CC9">
        <w:rPr>
          <w:b/>
        </w:rPr>
        <w:t>.</w:t>
      </w:r>
    </w:p>
    <w:p w14:paraId="71D6E3F1" w14:textId="77777777" w:rsidR="009616F1" w:rsidRDefault="009616F1" w:rsidP="009616F1">
      <w:pPr>
        <w:pStyle w:val="Prrafodelista"/>
        <w:jc w:val="both"/>
        <w:rPr>
          <w:b/>
        </w:rPr>
      </w:pPr>
    </w:p>
    <w:p w14:paraId="11B1ECD2" w14:textId="61ABE729" w:rsidR="009616F1" w:rsidRPr="00D82AED" w:rsidRDefault="009616F1" w:rsidP="009616F1">
      <w:pPr>
        <w:numPr>
          <w:ilvl w:val="0"/>
          <w:numId w:val="6"/>
        </w:numPr>
        <w:pBdr>
          <w:top w:val="nil"/>
          <w:left w:val="nil"/>
          <w:bottom w:val="nil"/>
          <w:right w:val="nil"/>
          <w:between w:val="nil"/>
        </w:pBdr>
        <w:spacing w:after="0"/>
        <w:jc w:val="both"/>
        <w:rPr>
          <w:b/>
        </w:rPr>
      </w:pPr>
      <w:r w:rsidRPr="009616F1">
        <w:rPr>
          <w:b/>
        </w:rPr>
        <w:t xml:space="preserve">Se recomienda a los participantes que resalten los equipos ofertados en las </w:t>
      </w:r>
      <w:r w:rsidRPr="00D82AED">
        <w:rPr>
          <w:b/>
        </w:rPr>
        <w:t>fichas t</w:t>
      </w:r>
      <w:r w:rsidR="00EE6615" w:rsidRPr="00D82AED">
        <w:rPr>
          <w:b/>
        </w:rPr>
        <w:t>écnicas</w:t>
      </w:r>
      <w:r w:rsidRPr="00D82AED">
        <w:rPr>
          <w:b/>
        </w:rPr>
        <w:t>.</w:t>
      </w:r>
    </w:p>
    <w:p w14:paraId="2B689D80" w14:textId="77777777" w:rsidR="005F304C" w:rsidRDefault="005F304C" w:rsidP="005F304C">
      <w:pPr>
        <w:pBdr>
          <w:top w:val="nil"/>
          <w:left w:val="nil"/>
          <w:bottom w:val="nil"/>
          <w:right w:val="nil"/>
          <w:between w:val="nil"/>
        </w:pBdr>
        <w:spacing w:after="0"/>
        <w:ind w:left="720"/>
        <w:rPr>
          <w:b/>
        </w:rPr>
      </w:pPr>
    </w:p>
    <w:p w14:paraId="31024E82" w14:textId="4BA7C3FA" w:rsidR="005F304C" w:rsidRDefault="0033338E" w:rsidP="005F304C">
      <w:pPr>
        <w:numPr>
          <w:ilvl w:val="0"/>
          <w:numId w:val="6"/>
        </w:numPr>
        <w:pBdr>
          <w:top w:val="nil"/>
          <w:left w:val="nil"/>
          <w:bottom w:val="nil"/>
          <w:right w:val="nil"/>
          <w:between w:val="nil"/>
        </w:pBdr>
        <w:spacing w:after="0"/>
        <w:jc w:val="both"/>
        <w:rPr>
          <w:b/>
        </w:rPr>
      </w:pPr>
      <w:r>
        <w:rPr>
          <w:b/>
        </w:rPr>
        <w:t>Al</w:t>
      </w:r>
      <w:r w:rsidR="005F304C">
        <w:rPr>
          <w:b/>
        </w:rPr>
        <w:t xml:space="preserve"> proveedor que cotice un tiempo de entrega superior </w:t>
      </w:r>
      <w:r w:rsidR="00BC671D">
        <w:rPr>
          <w:b/>
        </w:rPr>
        <w:t>al 30 de septiembre su</w:t>
      </w:r>
      <w:r w:rsidR="005F304C">
        <w:rPr>
          <w:b/>
        </w:rPr>
        <w:t xml:space="preserve"> oferta no </w:t>
      </w:r>
      <w:r>
        <w:rPr>
          <w:b/>
        </w:rPr>
        <w:t>será tenida</w:t>
      </w:r>
      <w:r w:rsidR="005F304C">
        <w:rPr>
          <w:b/>
        </w:rPr>
        <w:t xml:space="preserve"> en cuenta.</w:t>
      </w:r>
    </w:p>
    <w:p w14:paraId="312AA505" w14:textId="77777777" w:rsidR="00D82AED" w:rsidRDefault="00D82AED" w:rsidP="00D82AED">
      <w:pPr>
        <w:pStyle w:val="Prrafodelista"/>
        <w:rPr>
          <w:b/>
        </w:rPr>
      </w:pPr>
    </w:p>
    <w:p w14:paraId="4C097347" w14:textId="6D9327B9" w:rsidR="00D82AED" w:rsidRPr="007A31CB" w:rsidRDefault="00D82AED" w:rsidP="00D82AED">
      <w:pPr>
        <w:numPr>
          <w:ilvl w:val="0"/>
          <w:numId w:val="6"/>
        </w:numPr>
        <w:pBdr>
          <w:top w:val="nil"/>
          <w:left w:val="nil"/>
          <w:bottom w:val="nil"/>
          <w:right w:val="nil"/>
          <w:between w:val="nil"/>
        </w:pBdr>
        <w:spacing w:after="0"/>
        <w:jc w:val="both"/>
      </w:pPr>
      <w:r w:rsidRPr="007A31CB">
        <w:t xml:space="preserve">Las inquietudes, sugerencias y solicitudes de modificación se deben realizar en la fecha estipulada en el cronograma, para ser resueltas antes del cierre de la Convocatoria. No se deben realizar asunciones a los requisitos mínimos exigidos por la UTP, si hay dudas o </w:t>
      </w:r>
      <w:r w:rsidRPr="007A31CB">
        <w:lastRenderedPageBreak/>
        <w:t>ambigüedades, se debe solicitar aclaración antes de presentar sus propuestas, en la fecha de aclaración de dudas estipulada en el cronograma.</w:t>
      </w:r>
    </w:p>
    <w:p w14:paraId="4967A541" w14:textId="77777777" w:rsidR="00986A36" w:rsidRPr="007A31CB" w:rsidRDefault="00986A36" w:rsidP="00986A36">
      <w:pPr>
        <w:pStyle w:val="Prrafodelista"/>
      </w:pPr>
    </w:p>
    <w:p w14:paraId="473BAA45" w14:textId="77777777" w:rsidR="007A31CB" w:rsidRDefault="00986A36" w:rsidP="009925B4">
      <w:pPr>
        <w:numPr>
          <w:ilvl w:val="0"/>
          <w:numId w:val="6"/>
        </w:numPr>
        <w:pBdr>
          <w:top w:val="nil"/>
          <w:left w:val="nil"/>
          <w:bottom w:val="nil"/>
          <w:right w:val="nil"/>
          <w:between w:val="nil"/>
        </w:pBdr>
        <w:spacing w:after="0"/>
        <w:jc w:val="both"/>
        <w:rPr>
          <w:b/>
        </w:rPr>
      </w:pPr>
      <w:r w:rsidRPr="007A31CB">
        <w:rPr>
          <w:b/>
        </w:rPr>
        <w:t xml:space="preserve">Las preguntas deben ser enviadas en el Anexo 4 - Inquietudes Convocatoria Pública, </w:t>
      </w:r>
      <w:r w:rsidR="00FD70BA" w:rsidRPr="007A31CB">
        <w:rPr>
          <w:b/>
        </w:rPr>
        <w:t xml:space="preserve">si requiere enviar fichas técnicas o catálogos deberá enviarlos en un archivo independiente del Anexo 4, </w:t>
      </w:r>
      <w:r w:rsidRPr="007A31CB">
        <w:rPr>
          <w:b/>
        </w:rPr>
        <w:t>relacionando el número de la pregunta a la que corresponde</w:t>
      </w:r>
      <w:r w:rsidR="00FD70BA" w:rsidRPr="007A31CB">
        <w:rPr>
          <w:b/>
        </w:rPr>
        <w:t xml:space="preserve"> la ficha o catálogo. </w:t>
      </w:r>
      <w:r w:rsidR="009925B4" w:rsidRPr="007A31CB">
        <w:rPr>
          <w:b/>
        </w:rPr>
        <w:t xml:space="preserve">Por lo </w:t>
      </w:r>
      <w:r w:rsidR="007A31CB" w:rsidRPr="007A31CB">
        <w:rPr>
          <w:b/>
        </w:rPr>
        <w:t>tanto,</w:t>
      </w:r>
      <w:r w:rsidR="009925B4" w:rsidRPr="007A31CB">
        <w:rPr>
          <w:b/>
        </w:rPr>
        <w:t xml:space="preserve"> </w:t>
      </w:r>
      <w:r w:rsidRPr="007A31CB">
        <w:rPr>
          <w:b/>
        </w:rPr>
        <w:t>las</w:t>
      </w:r>
      <w:r w:rsidR="00F804FC" w:rsidRPr="007A31CB">
        <w:rPr>
          <w:b/>
        </w:rPr>
        <w:t xml:space="preserve"> empresas que estén interesadas en que la Universidad evalué la posibilidad de incluir otras marcas y/o referencias, deberán enviar</w:t>
      </w:r>
      <w:r w:rsidRPr="007A31CB">
        <w:rPr>
          <w:b/>
        </w:rPr>
        <w:t xml:space="preserve"> las</w:t>
      </w:r>
      <w:r w:rsidR="00F804FC" w:rsidRPr="007A31CB">
        <w:rPr>
          <w:b/>
        </w:rPr>
        <w:t xml:space="preserve"> fichas técnicas especificando la marca, referencia y cotización de mercado; estas deben ser enviadas en archivos aparte y adjunto al </w:t>
      </w:r>
      <w:r w:rsidRPr="007A31CB">
        <w:rPr>
          <w:b/>
        </w:rPr>
        <w:t>Anexo 4</w:t>
      </w:r>
      <w:r w:rsidR="00F804FC" w:rsidRPr="007A31CB">
        <w:rPr>
          <w:b/>
        </w:rPr>
        <w:t xml:space="preserve"> donde realiza las preguntas; en la fecha estipulada en el cronograma para solicitar aclaraciones.</w:t>
      </w:r>
    </w:p>
    <w:p w14:paraId="52950805" w14:textId="31EBB8EA" w:rsidR="0065598F" w:rsidRPr="007A31CB" w:rsidRDefault="0065598F" w:rsidP="007A31CB">
      <w:pPr>
        <w:pBdr>
          <w:top w:val="nil"/>
          <w:left w:val="nil"/>
          <w:bottom w:val="nil"/>
          <w:right w:val="nil"/>
          <w:between w:val="nil"/>
        </w:pBdr>
        <w:spacing w:after="0"/>
        <w:ind w:left="720"/>
        <w:jc w:val="both"/>
        <w:rPr>
          <w:b/>
        </w:rPr>
      </w:pPr>
    </w:p>
    <w:p w14:paraId="5B9049F5" w14:textId="45D75423" w:rsidR="00F804FC" w:rsidRPr="007A31CB" w:rsidRDefault="0065598F" w:rsidP="0065598F">
      <w:pPr>
        <w:numPr>
          <w:ilvl w:val="0"/>
          <w:numId w:val="6"/>
        </w:numPr>
        <w:pBdr>
          <w:top w:val="nil"/>
          <w:left w:val="nil"/>
          <w:bottom w:val="nil"/>
          <w:right w:val="nil"/>
          <w:between w:val="nil"/>
        </w:pBdr>
        <w:spacing w:after="0"/>
        <w:jc w:val="both"/>
        <w:rPr>
          <w:b/>
        </w:rPr>
      </w:pPr>
      <w:r w:rsidRPr="007A31CB">
        <w:rPr>
          <w:b/>
        </w:rPr>
        <w:t>Las preguntas que no sean recibidas en el Anexo 4 y que no cumplan con la forma como se está solicitando que lleguen las fichas técnicas (como un archivo adjunto al Anexo 4), la Universidad no las tendrá en cuenta para la aclaración de dudas.</w:t>
      </w:r>
    </w:p>
    <w:p w14:paraId="00000090" w14:textId="01B73BF2" w:rsidR="00493A90" w:rsidRPr="007A31CB" w:rsidRDefault="00493A90" w:rsidP="00963E77">
      <w:pPr>
        <w:pBdr>
          <w:top w:val="nil"/>
          <w:left w:val="nil"/>
          <w:bottom w:val="nil"/>
          <w:right w:val="nil"/>
          <w:between w:val="nil"/>
        </w:pBdr>
        <w:spacing w:after="0"/>
      </w:pPr>
    </w:p>
    <w:p w14:paraId="00000091" w14:textId="77777777" w:rsidR="00493A90" w:rsidRPr="007A31CB" w:rsidRDefault="001854D7">
      <w:pPr>
        <w:numPr>
          <w:ilvl w:val="0"/>
          <w:numId w:val="6"/>
        </w:numPr>
        <w:pBdr>
          <w:top w:val="nil"/>
          <w:left w:val="nil"/>
          <w:bottom w:val="nil"/>
          <w:right w:val="nil"/>
          <w:between w:val="nil"/>
        </w:pBdr>
        <w:spacing w:after="0"/>
        <w:jc w:val="both"/>
      </w:pPr>
      <w:r w:rsidRPr="007A31CB">
        <w:t>El proveedor deberá facturar tal y como presenta la oferta.</w:t>
      </w:r>
    </w:p>
    <w:p w14:paraId="00000092" w14:textId="77777777" w:rsidR="00493A90" w:rsidRPr="00EE6615" w:rsidRDefault="00493A90">
      <w:pPr>
        <w:pBdr>
          <w:top w:val="nil"/>
          <w:left w:val="nil"/>
          <w:bottom w:val="nil"/>
          <w:right w:val="nil"/>
          <w:between w:val="nil"/>
        </w:pBdr>
        <w:spacing w:after="0"/>
        <w:rPr>
          <w:highlight w:val="green"/>
        </w:rPr>
      </w:pPr>
    </w:p>
    <w:p w14:paraId="00000096" w14:textId="77777777" w:rsidR="00493A90" w:rsidRPr="008F623A" w:rsidRDefault="001854D7">
      <w:pPr>
        <w:numPr>
          <w:ilvl w:val="0"/>
          <w:numId w:val="6"/>
        </w:numPr>
        <w:pBdr>
          <w:top w:val="nil"/>
          <w:left w:val="nil"/>
          <w:bottom w:val="nil"/>
          <w:right w:val="nil"/>
          <w:between w:val="nil"/>
        </w:pBdr>
        <w:spacing w:after="0" w:line="240" w:lineRule="auto"/>
        <w:jc w:val="both"/>
      </w:pPr>
      <w:r w:rsidRPr="008F623A">
        <w:t>Una vez recibidas las propuestas, no se aceptan modificaciones en los precios ofrecidos, ni en las demás condiciones de la oferta.  Cualquier error en la formulación de la propuesta, será asumido por el Proveedor.</w:t>
      </w:r>
    </w:p>
    <w:p w14:paraId="00000097" w14:textId="77777777" w:rsidR="00493A90" w:rsidRPr="008F623A" w:rsidRDefault="00493A90">
      <w:pPr>
        <w:spacing w:after="0" w:line="240" w:lineRule="auto"/>
        <w:jc w:val="both"/>
      </w:pPr>
    </w:p>
    <w:p w14:paraId="00000098" w14:textId="77777777" w:rsidR="00493A90" w:rsidRPr="008F623A" w:rsidRDefault="00493A90">
      <w:pPr>
        <w:spacing w:after="0" w:line="240" w:lineRule="auto"/>
        <w:jc w:val="both"/>
      </w:pPr>
      <w:bookmarkStart w:id="7" w:name="_heading=h.1t3h5sf" w:colFirst="0" w:colLast="0"/>
      <w:bookmarkEnd w:id="7"/>
    </w:p>
    <w:p w14:paraId="00000099" w14:textId="77777777" w:rsidR="00493A90" w:rsidRPr="008F623A" w:rsidRDefault="001854D7">
      <w:pPr>
        <w:keepNext/>
        <w:numPr>
          <w:ilvl w:val="1"/>
          <w:numId w:val="2"/>
        </w:numPr>
        <w:pBdr>
          <w:top w:val="nil"/>
          <w:left w:val="nil"/>
          <w:bottom w:val="nil"/>
          <w:right w:val="nil"/>
          <w:between w:val="nil"/>
        </w:pBdr>
        <w:spacing w:after="0" w:line="240" w:lineRule="auto"/>
        <w:jc w:val="both"/>
        <w:rPr>
          <w:b/>
        </w:rPr>
      </w:pPr>
      <w:r w:rsidRPr="008F623A">
        <w:rPr>
          <w:b/>
        </w:rPr>
        <w:t>Recomendaciones</w:t>
      </w:r>
    </w:p>
    <w:p w14:paraId="0000009A" w14:textId="77777777" w:rsidR="00493A90" w:rsidRPr="008F623A" w:rsidRDefault="00493A90">
      <w:pPr>
        <w:spacing w:after="0" w:line="240" w:lineRule="auto"/>
        <w:ind w:left="720"/>
        <w:jc w:val="both"/>
      </w:pPr>
    </w:p>
    <w:p w14:paraId="0000009B" w14:textId="77777777" w:rsidR="00493A90" w:rsidRPr="008F623A" w:rsidRDefault="001854D7">
      <w:pPr>
        <w:numPr>
          <w:ilvl w:val="0"/>
          <w:numId w:val="10"/>
        </w:numPr>
        <w:pBdr>
          <w:top w:val="nil"/>
          <w:left w:val="nil"/>
          <w:bottom w:val="nil"/>
          <w:right w:val="nil"/>
          <w:between w:val="nil"/>
        </w:pBdr>
        <w:spacing w:after="0" w:line="240" w:lineRule="auto"/>
        <w:jc w:val="both"/>
      </w:pPr>
      <w:r w:rsidRPr="008F623A">
        <w:t>Antes de participar en la Convocatoria asegúrese de cumplir la totalidad de las condiciones generales de obligatorio cumplimiento establecidas en este pliego de condiciones.</w:t>
      </w:r>
    </w:p>
    <w:p w14:paraId="0000009C" w14:textId="77777777" w:rsidR="00493A90" w:rsidRPr="008F623A" w:rsidRDefault="00493A90">
      <w:pPr>
        <w:pBdr>
          <w:top w:val="nil"/>
          <w:left w:val="nil"/>
          <w:bottom w:val="nil"/>
          <w:right w:val="nil"/>
          <w:between w:val="nil"/>
        </w:pBdr>
        <w:spacing w:after="0" w:line="240" w:lineRule="auto"/>
        <w:ind w:left="720"/>
        <w:jc w:val="both"/>
      </w:pPr>
    </w:p>
    <w:p w14:paraId="0000009D" w14:textId="77777777" w:rsidR="00493A90" w:rsidRPr="008F623A" w:rsidRDefault="001854D7">
      <w:pPr>
        <w:numPr>
          <w:ilvl w:val="0"/>
          <w:numId w:val="10"/>
        </w:numPr>
        <w:pBdr>
          <w:top w:val="nil"/>
          <w:left w:val="nil"/>
          <w:bottom w:val="nil"/>
          <w:right w:val="nil"/>
          <w:between w:val="nil"/>
        </w:pBdr>
        <w:spacing w:after="0" w:line="240" w:lineRule="auto"/>
        <w:jc w:val="both"/>
      </w:pPr>
      <w:r w:rsidRPr="008F623A">
        <w:t>Se recomienda leer detenidamente el contenido total del Pliego de Condiciones, incluida la Minuta del Contrato, cuyas cláusulas son de estricto cumplimiento.</w:t>
      </w:r>
    </w:p>
    <w:p w14:paraId="0000009E" w14:textId="77777777" w:rsidR="00493A90" w:rsidRPr="008F623A" w:rsidRDefault="00493A90">
      <w:pPr>
        <w:spacing w:after="0" w:line="240" w:lineRule="auto"/>
        <w:jc w:val="both"/>
      </w:pPr>
    </w:p>
    <w:p w14:paraId="0000009F" w14:textId="77777777" w:rsidR="00493A90" w:rsidRPr="00297E71" w:rsidRDefault="001854D7">
      <w:pPr>
        <w:numPr>
          <w:ilvl w:val="0"/>
          <w:numId w:val="10"/>
        </w:numPr>
        <w:pBdr>
          <w:top w:val="nil"/>
          <w:left w:val="nil"/>
          <w:bottom w:val="nil"/>
          <w:right w:val="nil"/>
          <w:between w:val="nil"/>
        </w:pBdr>
        <w:spacing w:after="0" w:line="240" w:lineRule="auto"/>
        <w:jc w:val="both"/>
      </w:pPr>
      <w:r w:rsidRPr="008F623A">
        <w:t xml:space="preserve">Se recomienda consultar permanentemente la Página Web de la Universidad </w:t>
      </w:r>
      <w:hyperlink r:id="rId8">
        <w:r w:rsidRPr="008F623A">
          <w:rPr>
            <w:u w:val="single"/>
          </w:rPr>
          <w:t>www.utp.edu.co</w:t>
        </w:r>
      </w:hyperlink>
      <w:r w:rsidRPr="008F623A">
        <w:rPr>
          <w:u w:val="single"/>
        </w:rPr>
        <w:t>,</w:t>
      </w:r>
      <w:r w:rsidRPr="008F623A">
        <w:t xml:space="preserve">  hasta el dí</w:t>
      </w:r>
      <w:r w:rsidRPr="00297E71">
        <w:t>a del cierre de la Convocatoria.</w:t>
      </w:r>
      <w:r w:rsidRPr="00297E71">
        <w:rPr>
          <w:b/>
        </w:rPr>
        <w:t xml:space="preserve"> </w:t>
      </w:r>
    </w:p>
    <w:p w14:paraId="000000A0" w14:textId="77777777" w:rsidR="00493A90" w:rsidRPr="008F623A" w:rsidRDefault="00493A90">
      <w:pPr>
        <w:spacing w:after="0" w:line="240" w:lineRule="auto"/>
        <w:jc w:val="both"/>
      </w:pPr>
    </w:p>
    <w:p w14:paraId="000000A1" w14:textId="627DA277" w:rsidR="00493A90" w:rsidRPr="00EE6615" w:rsidRDefault="001854D7">
      <w:pPr>
        <w:numPr>
          <w:ilvl w:val="0"/>
          <w:numId w:val="10"/>
        </w:numPr>
        <w:pBdr>
          <w:top w:val="nil"/>
          <w:left w:val="nil"/>
          <w:bottom w:val="nil"/>
          <w:right w:val="nil"/>
          <w:between w:val="nil"/>
        </w:pBdr>
        <w:spacing w:after="0" w:line="240" w:lineRule="auto"/>
        <w:jc w:val="both"/>
        <w:rPr>
          <w:highlight w:val="green"/>
        </w:rPr>
      </w:pPr>
      <w:r w:rsidRPr="00814497">
        <w:t>N</w:t>
      </w:r>
      <w:r w:rsidRPr="008F623A">
        <w:t xml:space="preserve">o se deben suponer interpretaciones de los documentos de la Convocatoria; en caso de duda se debe formular consulta conforme a lo estipulado en el </w:t>
      </w:r>
      <w:r w:rsidRPr="00814497">
        <w:t xml:space="preserve">numeral </w:t>
      </w:r>
      <w:r w:rsidR="00814497" w:rsidRPr="00814497">
        <w:t>1.5</w:t>
      </w:r>
    </w:p>
    <w:p w14:paraId="000000A2" w14:textId="77777777" w:rsidR="00493A90" w:rsidRPr="008F623A" w:rsidRDefault="00493A90">
      <w:pPr>
        <w:spacing w:after="0" w:line="240" w:lineRule="auto"/>
        <w:jc w:val="both"/>
      </w:pPr>
    </w:p>
    <w:p w14:paraId="000000A3" w14:textId="77777777" w:rsidR="00493A90" w:rsidRPr="008F623A" w:rsidRDefault="001854D7">
      <w:pPr>
        <w:numPr>
          <w:ilvl w:val="0"/>
          <w:numId w:val="10"/>
        </w:numPr>
        <w:pBdr>
          <w:top w:val="nil"/>
          <w:left w:val="nil"/>
          <w:bottom w:val="nil"/>
          <w:right w:val="nil"/>
          <w:between w:val="nil"/>
        </w:pBdr>
        <w:spacing w:after="0" w:line="240" w:lineRule="auto"/>
        <w:jc w:val="both"/>
      </w:pPr>
      <w:r w:rsidRPr="008F623A">
        <w:t xml:space="preserve">Se recomienda a los participantes, ser muy cuidadosos con el envío de todos los documentos exigidos en el Capítulo 2, archivos 1, 2 y 3 (Legales, Financieros y Técnicos). </w:t>
      </w:r>
    </w:p>
    <w:p w14:paraId="000000A4" w14:textId="77777777" w:rsidR="00493A90" w:rsidRPr="008F623A" w:rsidRDefault="00493A90">
      <w:pPr>
        <w:spacing w:after="0" w:line="240" w:lineRule="auto"/>
        <w:jc w:val="both"/>
      </w:pPr>
    </w:p>
    <w:p w14:paraId="000000A5" w14:textId="2551E4D9" w:rsidR="00493A90" w:rsidRPr="008F623A" w:rsidRDefault="001854D7">
      <w:pPr>
        <w:numPr>
          <w:ilvl w:val="0"/>
          <w:numId w:val="10"/>
        </w:numPr>
        <w:pBdr>
          <w:top w:val="nil"/>
          <w:left w:val="nil"/>
          <w:bottom w:val="nil"/>
          <w:right w:val="nil"/>
          <w:between w:val="nil"/>
        </w:pBdr>
        <w:spacing w:after="0" w:line="240" w:lineRule="auto"/>
        <w:jc w:val="both"/>
        <w:rPr>
          <w:b/>
        </w:rPr>
      </w:pPr>
      <w:r w:rsidRPr="008F623A">
        <w:rPr>
          <w:b/>
        </w:rPr>
        <w:t xml:space="preserve">En </w:t>
      </w:r>
      <w:r w:rsidR="00297E71">
        <w:rPr>
          <w:b/>
        </w:rPr>
        <w:t>los</w:t>
      </w:r>
      <w:r w:rsidRPr="008F623A">
        <w:rPr>
          <w:b/>
        </w:rPr>
        <w:t xml:space="preserve"> anexo</w:t>
      </w:r>
      <w:r w:rsidR="00297E71">
        <w:rPr>
          <w:b/>
        </w:rPr>
        <w:t>s de</w:t>
      </w:r>
      <w:r w:rsidRPr="008F623A">
        <w:rPr>
          <w:b/>
        </w:rPr>
        <w:t xml:space="preserve"> oferta Económica si no va a ser cotizado algún </w:t>
      </w:r>
      <w:r w:rsidR="001D1049">
        <w:rPr>
          <w:b/>
        </w:rPr>
        <w:t>sub</w:t>
      </w:r>
      <w:r w:rsidRPr="008F623A">
        <w:rPr>
          <w:b/>
        </w:rPr>
        <w:t xml:space="preserve">ítem por favor no borre la celda ni copie la fórmula, no coloque 0 (Cero) en la casilla de valor unitario, déjela en blanco completamente. </w:t>
      </w:r>
    </w:p>
    <w:p w14:paraId="000000A6" w14:textId="77777777" w:rsidR="00493A90" w:rsidRPr="008F623A" w:rsidRDefault="00493A90">
      <w:pPr>
        <w:spacing w:after="0" w:line="240" w:lineRule="auto"/>
        <w:jc w:val="both"/>
      </w:pPr>
      <w:bookmarkStart w:id="8" w:name="_heading=h.4d34og8" w:colFirst="0" w:colLast="0"/>
      <w:bookmarkEnd w:id="8"/>
    </w:p>
    <w:p w14:paraId="000000A7" w14:textId="77777777" w:rsidR="00493A90" w:rsidRPr="008F623A" w:rsidRDefault="001854D7">
      <w:pPr>
        <w:keepNext/>
        <w:numPr>
          <w:ilvl w:val="1"/>
          <w:numId w:val="2"/>
        </w:numPr>
        <w:pBdr>
          <w:top w:val="nil"/>
          <w:left w:val="nil"/>
          <w:bottom w:val="nil"/>
          <w:right w:val="nil"/>
          <w:between w:val="nil"/>
        </w:pBdr>
        <w:spacing w:after="0" w:line="240" w:lineRule="auto"/>
        <w:jc w:val="both"/>
        <w:rPr>
          <w:b/>
        </w:rPr>
      </w:pPr>
      <w:r w:rsidRPr="008F623A">
        <w:rPr>
          <w:b/>
        </w:rPr>
        <w:t>Prórroga del término de cierre de la Convocatoria</w:t>
      </w:r>
    </w:p>
    <w:p w14:paraId="000000A8" w14:textId="77777777" w:rsidR="00493A90" w:rsidRPr="008F623A" w:rsidRDefault="00493A90">
      <w:pPr>
        <w:keepNext/>
        <w:spacing w:after="0" w:line="240" w:lineRule="auto"/>
        <w:ind w:left="426" w:hanging="426"/>
        <w:jc w:val="both"/>
      </w:pPr>
    </w:p>
    <w:p w14:paraId="000000A9" w14:textId="77777777" w:rsidR="00493A90" w:rsidRPr="008F623A" w:rsidRDefault="001854D7">
      <w:pPr>
        <w:spacing w:after="0" w:line="240" w:lineRule="auto"/>
        <w:ind w:left="718"/>
        <w:jc w:val="both"/>
      </w:pPr>
      <w:r w:rsidRPr="008F623A">
        <w:t>La Universidad Tecnológica de Pereira podrá prorrogar el término previsto para el cierre de la                    Convocatoria, cuando por razones institucionales lo estime pertinente.</w:t>
      </w:r>
    </w:p>
    <w:p w14:paraId="000000AA" w14:textId="77777777" w:rsidR="00493A90" w:rsidRPr="008F623A" w:rsidRDefault="00493A90">
      <w:pPr>
        <w:spacing w:after="0" w:line="240" w:lineRule="auto"/>
        <w:jc w:val="both"/>
      </w:pPr>
      <w:bookmarkStart w:id="9" w:name="_heading=h.2s8eyo1" w:colFirst="0" w:colLast="0"/>
      <w:bookmarkEnd w:id="9"/>
    </w:p>
    <w:p w14:paraId="000000AB" w14:textId="77777777" w:rsidR="00493A90" w:rsidRPr="008F623A" w:rsidRDefault="001854D7">
      <w:pPr>
        <w:keepNext/>
        <w:numPr>
          <w:ilvl w:val="1"/>
          <w:numId w:val="2"/>
        </w:numPr>
        <w:pBdr>
          <w:top w:val="nil"/>
          <w:left w:val="nil"/>
          <w:bottom w:val="nil"/>
          <w:right w:val="nil"/>
          <w:between w:val="nil"/>
        </w:pBdr>
        <w:spacing w:after="0" w:line="240" w:lineRule="auto"/>
        <w:jc w:val="both"/>
        <w:rPr>
          <w:b/>
        </w:rPr>
      </w:pPr>
      <w:r w:rsidRPr="008F623A">
        <w:rPr>
          <w:b/>
        </w:rPr>
        <w:t>Interpretación, aclaración y modificación de los documentos de Convocatoria</w:t>
      </w:r>
    </w:p>
    <w:p w14:paraId="000000AC" w14:textId="77777777" w:rsidR="00493A90" w:rsidRPr="008F623A" w:rsidRDefault="00493A90">
      <w:pPr>
        <w:spacing w:after="0" w:line="240" w:lineRule="auto"/>
        <w:jc w:val="both"/>
      </w:pPr>
    </w:p>
    <w:p w14:paraId="000000AD" w14:textId="77777777" w:rsidR="00493A90" w:rsidRPr="008F623A" w:rsidRDefault="001854D7">
      <w:pPr>
        <w:spacing w:after="0" w:line="240" w:lineRule="auto"/>
        <w:ind w:left="718"/>
        <w:jc w:val="both"/>
      </w:pPr>
      <w:r w:rsidRPr="008F623A">
        <w:t>La Universidad Tecnológica de Pereira podrá hacer las modificaciones al pliego de condiciones que estime pertinente y de las que puedan surgir de la resolución de algunas de las observaciones formuladas por los interesados, y que a juicio de la Universidad den mayor claridad al pliego.</w:t>
      </w:r>
    </w:p>
    <w:p w14:paraId="000000AE" w14:textId="77777777" w:rsidR="00493A90" w:rsidRPr="008F623A" w:rsidRDefault="00493A90">
      <w:pPr>
        <w:spacing w:after="0" w:line="240" w:lineRule="auto"/>
        <w:ind w:left="426"/>
        <w:jc w:val="both"/>
      </w:pPr>
    </w:p>
    <w:p w14:paraId="000000AF" w14:textId="77777777" w:rsidR="00493A90" w:rsidRPr="008F623A" w:rsidRDefault="001854D7">
      <w:pPr>
        <w:spacing w:after="0" w:line="240" w:lineRule="auto"/>
        <w:ind w:left="718"/>
        <w:jc w:val="both"/>
      </w:pPr>
      <w:r w:rsidRPr="008F623A">
        <w:t xml:space="preserve">El proponente deberá examinar todas las instrucciones, condiciones y especificaciones que figuren en el presente Pliego de Condiciones, las cuales constituyen la única fuente de información para la preparación de la propuesta.  </w:t>
      </w:r>
    </w:p>
    <w:p w14:paraId="000000B0" w14:textId="77777777" w:rsidR="00493A90" w:rsidRPr="008F623A" w:rsidRDefault="00493A90">
      <w:pPr>
        <w:spacing w:after="0" w:line="240" w:lineRule="auto"/>
        <w:ind w:left="426"/>
        <w:jc w:val="both"/>
      </w:pPr>
    </w:p>
    <w:p w14:paraId="000000B1" w14:textId="60C534B4" w:rsidR="00493A90" w:rsidRPr="008F623A" w:rsidRDefault="001854D7">
      <w:pPr>
        <w:spacing w:after="0" w:line="240" w:lineRule="auto"/>
        <w:ind w:left="718"/>
        <w:jc w:val="both"/>
      </w:pPr>
      <w:r w:rsidRPr="008F623A">
        <w:t>En caso de observaciones, dudas y sugerencias al pliego, el proponente debe enviar comunicación escrita, dirigida a la Unidad de Gestión de Compra de Bienes y Suministros de la Universidad Tecnológica de Pereira al siguiente correo</w:t>
      </w:r>
      <w:r w:rsidRPr="008F623A">
        <w:rPr>
          <w:b/>
        </w:rPr>
        <w:t xml:space="preserve">: </w:t>
      </w:r>
      <w:hyperlink r:id="rId9" w:history="1">
        <w:r w:rsidR="000244D9" w:rsidRPr="000657F5">
          <w:rPr>
            <w:rStyle w:val="Hipervnculo"/>
            <w:b/>
          </w:rPr>
          <w:t>yudy.garcia@utp.edu.co</w:t>
        </w:r>
      </w:hyperlink>
      <w:r w:rsidR="000244D9">
        <w:rPr>
          <w:b/>
          <w:u w:val="single"/>
        </w:rPr>
        <w:t xml:space="preserve"> </w:t>
      </w:r>
      <w:r w:rsidRPr="008F623A">
        <w:rPr>
          <w:b/>
        </w:rPr>
        <w:t xml:space="preserve">, </w:t>
      </w:r>
      <w:r w:rsidRPr="008F623A">
        <w:t xml:space="preserve">ver </w:t>
      </w:r>
      <w:r w:rsidRPr="008F623A">
        <w:rPr>
          <w:b/>
        </w:rPr>
        <w:t>Capítulo 4</w:t>
      </w:r>
      <w:r w:rsidRPr="008F623A">
        <w:t xml:space="preserve"> Cronograma del Proceso. </w:t>
      </w:r>
    </w:p>
    <w:p w14:paraId="000000B2" w14:textId="77777777" w:rsidR="00493A90" w:rsidRPr="008F623A" w:rsidRDefault="00493A90">
      <w:pPr>
        <w:spacing w:after="0" w:line="240" w:lineRule="auto"/>
        <w:ind w:left="426"/>
        <w:jc w:val="both"/>
      </w:pPr>
    </w:p>
    <w:p w14:paraId="000000B3" w14:textId="77777777" w:rsidR="00493A90" w:rsidRPr="008F623A" w:rsidRDefault="00493A90">
      <w:pPr>
        <w:spacing w:after="0" w:line="240" w:lineRule="auto"/>
        <w:ind w:left="426"/>
        <w:jc w:val="both"/>
      </w:pPr>
    </w:p>
    <w:p w14:paraId="000000B5" w14:textId="1BD3B051" w:rsidR="00493A90" w:rsidRPr="008F623A" w:rsidRDefault="00493A90" w:rsidP="001C4FE0">
      <w:pPr>
        <w:keepNext/>
        <w:rPr>
          <w:b/>
        </w:rPr>
      </w:pPr>
    </w:p>
    <w:p w14:paraId="000000B6" w14:textId="77777777" w:rsidR="00493A90" w:rsidRPr="008F623A" w:rsidRDefault="001854D7">
      <w:pPr>
        <w:keepNext/>
        <w:jc w:val="center"/>
      </w:pPr>
      <w:r w:rsidRPr="008F623A">
        <w:rPr>
          <w:b/>
        </w:rPr>
        <w:t>2. PREPARACIÓN DE PROPUESTAS</w:t>
      </w:r>
    </w:p>
    <w:p w14:paraId="000000B7" w14:textId="77777777" w:rsidR="00493A90" w:rsidRPr="008F623A" w:rsidRDefault="001854D7">
      <w:pPr>
        <w:jc w:val="both"/>
      </w:pPr>
      <w:r w:rsidRPr="008F623A">
        <w:rPr>
          <w:b/>
        </w:rPr>
        <w:tab/>
      </w:r>
    </w:p>
    <w:p w14:paraId="000000B8" w14:textId="77777777" w:rsidR="00493A90" w:rsidRPr="008F623A" w:rsidRDefault="001854D7">
      <w:pPr>
        <w:widowControl w:val="0"/>
        <w:numPr>
          <w:ilvl w:val="1"/>
          <w:numId w:val="13"/>
        </w:numPr>
        <w:pBdr>
          <w:top w:val="nil"/>
          <w:left w:val="nil"/>
          <w:bottom w:val="nil"/>
          <w:right w:val="nil"/>
          <w:between w:val="nil"/>
        </w:pBdr>
        <w:spacing w:after="0" w:line="240" w:lineRule="auto"/>
        <w:jc w:val="both"/>
      </w:pPr>
      <w:r w:rsidRPr="008F623A">
        <w:rPr>
          <w:b/>
        </w:rPr>
        <w:t>Documentos para la participación</w:t>
      </w:r>
    </w:p>
    <w:p w14:paraId="000000B9" w14:textId="77777777" w:rsidR="00493A90" w:rsidRPr="008F623A" w:rsidRDefault="00493A90">
      <w:pPr>
        <w:jc w:val="both"/>
      </w:pPr>
    </w:p>
    <w:p w14:paraId="000000BA" w14:textId="344AE7D5" w:rsidR="00493A90" w:rsidRPr="008F623A" w:rsidRDefault="001854D7">
      <w:pPr>
        <w:ind w:left="615"/>
        <w:jc w:val="both"/>
      </w:pPr>
      <w:r w:rsidRPr="008F623A">
        <w:t xml:space="preserve">Para participar en la Convocatoria los proponentes deben </w:t>
      </w:r>
      <w:r w:rsidR="008F623A" w:rsidRPr="008F623A">
        <w:t>tener organizados tres</w:t>
      </w:r>
      <w:r w:rsidRPr="008F623A">
        <w:t xml:space="preserve"> carpetas (tres archivos, en forma separada), con los documentos que serán revisados por cada uno los Comités Jurídico, Financiero y Técnico designados por la Universidad, correspondientes a:</w:t>
      </w:r>
    </w:p>
    <w:p w14:paraId="000000BB" w14:textId="77777777" w:rsidR="00493A90" w:rsidRPr="008F623A" w:rsidRDefault="00493A90">
      <w:pPr>
        <w:ind w:left="426"/>
        <w:jc w:val="both"/>
        <w:rPr>
          <w:b/>
        </w:rPr>
      </w:pPr>
    </w:p>
    <w:p w14:paraId="000000BC" w14:textId="34BFD694" w:rsidR="00493A90" w:rsidRPr="008F623A" w:rsidRDefault="001854D7">
      <w:pPr>
        <w:ind w:left="426" w:firstLine="189"/>
        <w:jc w:val="both"/>
      </w:pPr>
      <w:r w:rsidRPr="008F623A">
        <w:rPr>
          <w:b/>
        </w:rPr>
        <w:t xml:space="preserve">Primer Archivo:  </w:t>
      </w:r>
      <w:r w:rsidRPr="008F623A">
        <w:t>Documentos Legales y r</w:t>
      </w:r>
      <w:r w:rsidR="00297E71">
        <w:t>esumen oferta económica (anexo 5</w:t>
      </w:r>
      <w:r w:rsidRPr="008F623A">
        <w:t xml:space="preserve">) </w:t>
      </w:r>
    </w:p>
    <w:p w14:paraId="000000BD" w14:textId="4CA49CCD" w:rsidR="00493A90" w:rsidRPr="008F623A" w:rsidRDefault="001854D7">
      <w:pPr>
        <w:ind w:left="426" w:firstLine="189"/>
        <w:jc w:val="both"/>
      </w:pPr>
      <w:r w:rsidRPr="008F623A">
        <w:rPr>
          <w:b/>
        </w:rPr>
        <w:t xml:space="preserve">Segundo Archivo:  </w:t>
      </w:r>
      <w:r w:rsidRPr="008F623A">
        <w:t>Documentos Financieros</w:t>
      </w:r>
      <w:r w:rsidR="00297E71">
        <w:t xml:space="preserve"> y resumen de la oferta (anexo 5</w:t>
      </w:r>
      <w:r w:rsidRPr="008F623A">
        <w:t>)</w:t>
      </w:r>
    </w:p>
    <w:p w14:paraId="000000BE" w14:textId="278BF7E8" w:rsidR="00493A90" w:rsidRPr="008F623A" w:rsidRDefault="001854D7">
      <w:pPr>
        <w:ind w:left="426" w:firstLine="189"/>
        <w:jc w:val="both"/>
      </w:pPr>
      <w:r w:rsidRPr="008F623A">
        <w:rPr>
          <w:b/>
        </w:rPr>
        <w:t xml:space="preserve">Tercer Archivo:  </w:t>
      </w:r>
      <w:r w:rsidRPr="008F623A">
        <w:t>Documentos Técn</w:t>
      </w:r>
      <w:r w:rsidR="00297E71">
        <w:t>icos y oferta económica (anexos 1</w:t>
      </w:r>
      <w:r w:rsidR="0001610D">
        <w:t xml:space="preserve"> y </w:t>
      </w:r>
      <w:r w:rsidR="00297E71">
        <w:t>2</w:t>
      </w:r>
      <w:r w:rsidRPr="008F623A">
        <w:t>)</w:t>
      </w:r>
    </w:p>
    <w:p w14:paraId="000000BF" w14:textId="231FE64C" w:rsidR="00493A90" w:rsidRDefault="001854D7">
      <w:pPr>
        <w:ind w:left="426"/>
        <w:jc w:val="both"/>
        <w:rPr>
          <w:b/>
        </w:rPr>
      </w:pPr>
      <w:bookmarkStart w:id="10" w:name="_heading=h.17dp8vu" w:colFirst="0" w:colLast="0"/>
      <w:bookmarkEnd w:id="10"/>
      <w:r w:rsidRPr="008F623A">
        <w:rPr>
          <w:b/>
        </w:rPr>
        <w:t xml:space="preserve">  </w:t>
      </w:r>
    </w:p>
    <w:p w14:paraId="19D2C768" w14:textId="4638936F" w:rsidR="001C4FE0" w:rsidRDefault="001C4FE0">
      <w:pPr>
        <w:ind w:left="426"/>
        <w:jc w:val="both"/>
        <w:rPr>
          <w:b/>
        </w:rPr>
      </w:pPr>
    </w:p>
    <w:p w14:paraId="037CDB13" w14:textId="77777777" w:rsidR="001C4FE0" w:rsidRPr="008F623A" w:rsidRDefault="001C4FE0">
      <w:pPr>
        <w:ind w:left="426"/>
        <w:jc w:val="both"/>
      </w:pPr>
    </w:p>
    <w:p w14:paraId="000000C0" w14:textId="77777777" w:rsidR="00493A90" w:rsidRPr="008F623A" w:rsidRDefault="001854D7">
      <w:pPr>
        <w:keepNext/>
        <w:widowControl w:val="0"/>
        <w:pBdr>
          <w:top w:val="nil"/>
          <w:left w:val="nil"/>
          <w:bottom w:val="nil"/>
          <w:right w:val="nil"/>
          <w:between w:val="nil"/>
        </w:pBdr>
        <w:spacing w:after="0" w:line="240" w:lineRule="auto"/>
        <w:jc w:val="both"/>
      </w:pPr>
      <w:bookmarkStart w:id="11" w:name="_heading=h.3rdcrjn" w:colFirst="0" w:colLast="0"/>
      <w:bookmarkEnd w:id="11"/>
      <w:r w:rsidRPr="008F623A">
        <w:rPr>
          <w:b/>
        </w:rPr>
        <w:t xml:space="preserve"> 2.1.1 </w:t>
      </w:r>
      <w:r w:rsidRPr="008F623A">
        <w:rPr>
          <w:b/>
          <w:u w:val="single"/>
        </w:rPr>
        <w:t>Documentos Legales</w:t>
      </w:r>
    </w:p>
    <w:p w14:paraId="000000C1" w14:textId="77777777" w:rsidR="00493A90" w:rsidRPr="008F623A" w:rsidRDefault="00493A90">
      <w:pPr>
        <w:widowControl w:val="0"/>
        <w:pBdr>
          <w:top w:val="nil"/>
          <w:left w:val="nil"/>
          <w:bottom w:val="nil"/>
          <w:right w:val="nil"/>
          <w:between w:val="nil"/>
        </w:pBdr>
        <w:spacing w:after="0" w:line="240" w:lineRule="auto"/>
        <w:ind w:left="1230"/>
        <w:jc w:val="both"/>
        <w:rPr>
          <w:b/>
        </w:rPr>
      </w:pPr>
    </w:p>
    <w:p w14:paraId="000000C2" w14:textId="77777777" w:rsidR="00493A90" w:rsidRPr="008F623A" w:rsidRDefault="001854D7">
      <w:pPr>
        <w:widowControl w:val="0"/>
        <w:pBdr>
          <w:top w:val="nil"/>
          <w:left w:val="nil"/>
          <w:bottom w:val="nil"/>
          <w:right w:val="nil"/>
          <w:between w:val="nil"/>
        </w:pBdr>
        <w:spacing w:after="0" w:line="240" w:lineRule="auto"/>
        <w:jc w:val="both"/>
      </w:pPr>
      <w:r w:rsidRPr="008F623A">
        <w:rPr>
          <w:b/>
        </w:rPr>
        <w:t xml:space="preserve"> 2.1.1.1 Registro Único de Proponentes (RUP). </w:t>
      </w:r>
    </w:p>
    <w:p w14:paraId="000000C3" w14:textId="77777777" w:rsidR="00493A90" w:rsidRPr="008F623A" w:rsidRDefault="00493A90">
      <w:pPr>
        <w:ind w:left="708"/>
        <w:jc w:val="both"/>
      </w:pPr>
    </w:p>
    <w:p w14:paraId="000000C4" w14:textId="77777777" w:rsidR="00493A90" w:rsidRPr="008F623A" w:rsidRDefault="001854D7">
      <w:pPr>
        <w:ind w:left="708"/>
        <w:jc w:val="both"/>
      </w:pPr>
      <w:r w:rsidRPr="008F623A">
        <w:t>Certificado de inscripción y calificación de la Cámara de Comercio, con fecha de expedición no mayor a treinta (30) días antes de la fecha de cierre de la presente Convocatoria.</w:t>
      </w:r>
    </w:p>
    <w:p w14:paraId="000000C5" w14:textId="04A66B1D" w:rsidR="00493A90" w:rsidRPr="008F623A" w:rsidRDefault="001854D7">
      <w:pPr>
        <w:ind w:left="708"/>
        <w:jc w:val="both"/>
      </w:pPr>
      <w:r w:rsidRPr="008F623A">
        <w:t>A la fecha de cierre de la presente Convocatoria Pública La persona natural o jurídica extranjera, sin domicilio o sucursal establecido en Colombia, deberá acreditar su inscripción y capacidad de contratación en el registro correspondiente en el país donde tengan su domicilio principal, dicho documento debe ser presentado de acuerdo con lo previsto en las leyes colombianas. En caso de no presentar este documento, o no tener definida su capacidad de contratación en él, deberá presentar la certificación de inscripción en el registro de proponentes de las Cámaras de Comercio de Colombia, en la actividad, especialidad y grupo relacionados con el objeto de la Convocatoria.</w:t>
      </w:r>
    </w:p>
    <w:p w14:paraId="000000C7" w14:textId="77777777" w:rsidR="00493A90" w:rsidRPr="008F623A" w:rsidRDefault="001854D7">
      <w:pPr>
        <w:jc w:val="both"/>
      </w:pPr>
      <w:r w:rsidRPr="008F623A">
        <w:rPr>
          <w:b/>
        </w:rPr>
        <w:t>2.1.1.2</w:t>
      </w:r>
      <w:r w:rsidRPr="008F623A">
        <w:t xml:space="preserve">   </w:t>
      </w:r>
      <w:r w:rsidRPr="008F623A">
        <w:rPr>
          <w:b/>
        </w:rPr>
        <w:t>Certificado de Existencia y Representación Legal</w:t>
      </w:r>
      <w:r w:rsidRPr="008F623A">
        <w:t xml:space="preserve"> </w:t>
      </w:r>
    </w:p>
    <w:p w14:paraId="000000C8" w14:textId="77777777" w:rsidR="00493A90" w:rsidRPr="008F623A" w:rsidRDefault="001854D7">
      <w:pPr>
        <w:ind w:left="825"/>
        <w:jc w:val="both"/>
      </w:pPr>
      <w:r w:rsidRPr="008F623A">
        <w:t>Con fecha de expedición no mayor a treinta (30) días antes de la fecha de cierre de la presente   Convocatoria.</w:t>
      </w:r>
    </w:p>
    <w:p w14:paraId="000000C9" w14:textId="77777777" w:rsidR="00493A90" w:rsidRPr="008F623A" w:rsidRDefault="00493A90">
      <w:pPr>
        <w:widowControl w:val="0"/>
        <w:pBdr>
          <w:top w:val="nil"/>
          <w:left w:val="nil"/>
          <w:bottom w:val="nil"/>
          <w:right w:val="nil"/>
          <w:between w:val="nil"/>
        </w:pBdr>
        <w:spacing w:after="0" w:line="240" w:lineRule="auto"/>
        <w:jc w:val="both"/>
      </w:pPr>
    </w:p>
    <w:p w14:paraId="000000CA" w14:textId="77777777" w:rsidR="00493A90" w:rsidRPr="008F623A" w:rsidRDefault="001854D7">
      <w:pPr>
        <w:widowControl w:val="0"/>
        <w:pBdr>
          <w:top w:val="nil"/>
          <w:left w:val="nil"/>
          <w:bottom w:val="nil"/>
          <w:right w:val="nil"/>
          <w:between w:val="nil"/>
        </w:pBdr>
        <w:spacing w:after="0" w:line="240" w:lineRule="auto"/>
        <w:jc w:val="both"/>
      </w:pPr>
      <w:r w:rsidRPr="008F623A">
        <w:rPr>
          <w:b/>
        </w:rPr>
        <w:t xml:space="preserve">2.1.1.3   Póliza de Seriedad de la propuesta. </w:t>
      </w:r>
    </w:p>
    <w:p w14:paraId="000000CB" w14:textId="77777777" w:rsidR="00493A90" w:rsidRPr="008F623A" w:rsidRDefault="00493A90">
      <w:pPr>
        <w:ind w:firstLine="720"/>
        <w:jc w:val="both"/>
      </w:pPr>
    </w:p>
    <w:p w14:paraId="000000CC" w14:textId="77777777" w:rsidR="00493A90" w:rsidRPr="008F623A" w:rsidRDefault="001854D7">
      <w:pPr>
        <w:ind w:left="720"/>
        <w:jc w:val="both"/>
      </w:pPr>
      <w:r w:rsidRPr="008F623A">
        <w:t xml:space="preserve">Por el diez por ciento (10%) del valor de la propuesta y un término de duración de tres (3) meses contados a partir del día de cierre de la Convocatoria Pública, la garantía debe constituirse a favor de la Universidad Tecnológica de Pereira, </w:t>
      </w:r>
      <w:r w:rsidRPr="008F623A">
        <w:rPr>
          <w:b/>
        </w:rPr>
        <w:t>entidad pública con régimen privado de contratación,</w:t>
      </w:r>
      <w:r w:rsidRPr="008F623A">
        <w:t xml:space="preserve"> por el objeto de la Convocatoria Pública, para responder por el cumplimiento de las obligaciones establecidas en la Convocatoria Pública, en especial las relacionadas con la suscripción del contrato. Dicha póliza deberá ser expedida por una compañía de seguros legalmente establecida y autorizada para funcionar en Colombia, debidamente autorizada por la Superintendencia Financiera.</w:t>
      </w:r>
    </w:p>
    <w:p w14:paraId="000000CD" w14:textId="77777777" w:rsidR="00493A90" w:rsidRPr="008F623A" w:rsidRDefault="001854D7">
      <w:pPr>
        <w:ind w:left="709"/>
        <w:jc w:val="both"/>
      </w:pPr>
      <w:r w:rsidRPr="008F623A">
        <w:t xml:space="preserve">Esta póliza se hará efectiva en caso que el proponente favorecido con la adjudicación, no procediere a cumplir con los requisitos para la legalización y perfeccionamiento del contrato. </w:t>
      </w:r>
    </w:p>
    <w:p w14:paraId="000000CE" w14:textId="77777777" w:rsidR="00493A90" w:rsidRPr="008F623A" w:rsidRDefault="001854D7">
      <w:pPr>
        <w:ind w:left="709"/>
        <w:jc w:val="both"/>
      </w:pPr>
      <w:r w:rsidRPr="008F623A">
        <w:t xml:space="preserve">Se debe anexar el recibo de pago de la garantía </w:t>
      </w:r>
    </w:p>
    <w:p w14:paraId="000000CF" w14:textId="77777777" w:rsidR="00493A90" w:rsidRPr="008F623A" w:rsidRDefault="001854D7">
      <w:pPr>
        <w:numPr>
          <w:ilvl w:val="3"/>
          <w:numId w:val="8"/>
        </w:numPr>
        <w:pBdr>
          <w:top w:val="nil"/>
          <w:left w:val="nil"/>
          <w:bottom w:val="nil"/>
          <w:right w:val="nil"/>
          <w:between w:val="nil"/>
        </w:pBdr>
        <w:spacing w:after="0"/>
        <w:jc w:val="both"/>
      </w:pPr>
      <w:r w:rsidRPr="008F623A">
        <w:t>Adjuntar debidamente diligenciado, el formato 2 “Información de proveedores”.</w:t>
      </w:r>
    </w:p>
    <w:p w14:paraId="000000D0" w14:textId="17FA5123" w:rsidR="00493A90" w:rsidRPr="008F623A" w:rsidRDefault="001854D7">
      <w:pPr>
        <w:numPr>
          <w:ilvl w:val="3"/>
          <w:numId w:val="8"/>
        </w:numPr>
        <w:pBdr>
          <w:top w:val="nil"/>
          <w:left w:val="nil"/>
          <w:bottom w:val="nil"/>
          <w:right w:val="nil"/>
          <w:between w:val="nil"/>
        </w:pBdr>
        <w:spacing w:after="0"/>
        <w:jc w:val="both"/>
      </w:pPr>
      <w:r w:rsidRPr="008F623A">
        <w:t>Adjuntar d</w:t>
      </w:r>
      <w:r w:rsidR="00AD1D92">
        <w:t>iligenciado y firmado el Anexo 5</w:t>
      </w:r>
      <w:r w:rsidRPr="008F623A">
        <w:t xml:space="preserve">. “Resumen de la oferta”. </w:t>
      </w:r>
    </w:p>
    <w:p w14:paraId="000000D1" w14:textId="77777777" w:rsidR="00493A90" w:rsidRPr="008F623A" w:rsidRDefault="001854D7">
      <w:pPr>
        <w:numPr>
          <w:ilvl w:val="3"/>
          <w:numId w:val="8"/>
        </w:numPr>
        <w:pBdr>
          <w:top w:val="nil"/>
          <w:left w:val="nil"/>
          <w:bottom w:val="nil"/>
          <w:right w:val="nil"/>
          <w:between w:val="nil"/>
        </w:pBdr>
        <w:spacing w:after="0"/>
        <w:jc w:val="both"/>
      </w:pPr>
      <w:r w:rsidRPr="008F623A">
        <w:t>Antecedentes judiciales, fiscales y disciplinarios de la persona jurídica y representante legal.</w:t>
      </w:r>
    </w:p>
    <w:p w14:paraId="000000D2" w14:textId="1C86CAE6" w:rsidR="00493A90" w:rsidRPr="008F623A" w:rsidRDefault="001854D7">
      <w:pPr>
        <w:numPr>
          <w:ilvl w:val="3"/>
          <w:numId w:val="8"/>
        </w:numPr>
        <w:pBdr>
          <w:top w:val="nil"/>
          <w:left w:val="nil"/>
          <w:bottom w:val="nil"/>
          <w:right w:val="nil"/>
          <w:between w:val="nil"/>
        </w:pBdr>
        <w:jc w:val="both"/>
      </w:pPr>
      <w:r w:rsidRPr="008F623A">
        <w:lastRenderedPageBreak/>
        <w:t>Cédula representa</w:t>
      </w:r>
      <w:r w:rsidR="00932D3C">
        <w:t>nte legal y certificación bancaria.</w:t>
      </w:r>
    </w:p>
    <w:p w14:paraId="000000D3" w14:textId="77777777" w:rsidR="00493A90" w:rsidRPr="008F623A" w:rsidRDefault="001854D7">
      <w:pPr>
        <w:numPr>
          <w:ilvl w:val="3"/>
          <w:numId w:val="8"/>
        </w:numPr>
        <w:pBdr>
          <w:top w:val="nil"/>
          <w:left w:val="nil"/>
          <w:bottom w:val="nil"/>
          <w:right w:val="nil"/>
          <w:between w:val="nil"/>
        </w:pBdr>
        <w:jc w:val="both"/>
      </w:pPr>
      <w:r w:rsidRPr="008F623A">
        <w:rPr>
          <w:b/>
        </w:rPr>
        <w:t xml:space="preserve">Poder del proponente o quien lo represente. </w:t>
      </w:r>
    </w:p>
    <w:p w14:paraId="000000D4" w14:textId="77777777" w:rsidR="00493A90" w:rsidRPr="008F623A" w:rsidRDefault="006A4601">
      <w:pPr>
        <w:spacing w:before="240" w:after="240"/>
        <w:ind w:left="720"/>
        <w:jc w:val="both"/>
      </w:pPr>
      <w:sdt>
        <w:sdtPr>
          <w:tag w:val="goog_rdk_0"/>
          <w:id w:val="-525709475"/>
        </w:sdtPr>
        <w:sdtEndPr/>
        <w:sdtContent/>
      </w:sdt>
      <w:r w:rsidR="001854D7" w:rsidRPr="008F623A">
        <w:t>En caso que el Representante Legal no asista a la audiencia, quien lo represente debe acreditar poder que lo autorice para participar en esta audiencia y para presentar propuestas.</w:t>
      </w:r>
    </w:p>
    <w:p w14:paraId="000000D5" w14:textId="1A19DFBB" w:rsidR="00493A90" w:rsidRPr="008F623A" w:rsidRDefault="001854D7">
      <w:pPr>
        <w:spacing w:before="240" w:after="240"/>
        <w:ind w:left="720"/>
        <w:jc w:val="both"/>
      </w:pPr>
      <w:r w:rsidRPr="008F623A">
        <w:rPr>
          <w:b/>
        </w:rPr>
        <w:t xml:space="preserve">Nota: </w:t>
      </w:r>
      <w:r w:rsidRPr="008F623A">
        <w:t xml:space="preserve">Si el poder es especial se atenderá a lo dispuesto en el Art.25 del </w:t>
      </w:r>
      <w:r w:rsidR="008F623A" w:rsidRPr="008F623A">
        <w:t>Decreto 019 de</w:t>
      </w:r>
      <w:r w:rsidRPr="008F623A">
        <w:t xml:space="preserve"> 2012.</w:t>
      </w:r>
    </w:p>
    <w:p w14:paraId="000000D6" w14:textId="77777777" w:rsidR="00493A90" w:rsidRPr="008F623A" w:rsidRDefault="001854D7">
      <w:pPr>
        <w:keepNext/>
        <w:jc w:val="both"/>
      </w:pPr>
      <w:r w:rsidRPr="008F623A">
        <w:rPr>
          <w:b/>
        </w:rPr>
        <w:t xml:space="preserve">2.1.1.9   En caso de Consorcios o Uniones Temporales </w:t>
      </w:r>
    </w:p>
    <w:p w14:paraId="000000D7" w14:textId="77777777" w:rsidR="00493A90" w:rsidRPr="008F623A" w:rsidRDefault="001854D7">
      <w:pPr>
        <w:ind w:left="709"/>
        <w:jc w:val="both"/>
      </w:pPr>
      <w:r w:rsidRPr="008F623A">
        <w:t xml:space="preserve">Anexar documento de conformación y definir claramente las responsabilidades asumidas por cada uno de los participantes en dicha unión o consorcio. </w:t>
      </w:r>
    </w:p>
    <w:p w14:paraId="000000D8" w14:textId="77777777" w:rsidR="00493A90" w:rsidRPr="008F623A" w:rsidRDefault="001854D7">
      <w:pPr>
        <w:ind w:left="709"/>
        <w:jc w:val="both"/>
      </w:pPr>
      <w:bookmarkStart w:id="12" w:name="_heading=h.26in1rg" w:colFirst="0" w:colLast="0"/>
      <w:bookmarkEnd w:id="12"/>
      <w:r w:rsidRPr="008F623A">
        <w:t>Los documentos solicitados en este paquete deben ser presentados en conjunto por el Consorcio o Unión temporal.</w:t>
      </w:r>
    </w:p>
    <w:p w14:paraId="000000D9" w14:textId="77777777" w:rsidR="00493A90" w:rsidRPr="008F623A" w:rsidRDefault="00493A90">
      <w:pPr>
        <w:jc w:val="both"/>
      </w:pPr>
    </w:p>
    <w:p w14:paraId="000000DA" w14:textId="77777777" w:rsidR="00493A90" w:rsidRPr="008F623A" w:rsidRDefault="001854D7">
      <w:pPr>
        <w:keepNext/>
        <w:widowControl w:val="0"/>
        <w:numPr>
          <w:ilvl w:val="2"/>
          <w:numId w:val="8"/>
        </w:numPr>
        <w:pBdr>
          <w:top w:val="nil"/>
          <w:left w:val="nil"/>
          <w:bottom w:val="nil"/>
          <w:right w:val="nil"/>
          <w:between w:val="nil"/>
        </w:pBdr>
        <w:spacing w:after="0" w:line="240" w:lineRule="auto"/>
        <w:jc w:val="both"/>
        <w:rPr>
          <w:u w:val="single"/>
        </w:rPr>
      </w:pPr>
      <w:bookmarkStart w:id="13" w:name="_heading=h.lnxbz9" w:colFirst="0" w:colLast="0"/>
      <w:bookmarkEnd w:id="13"/>
      <w:r w:rsidRPr="008F623A">
        <w:rPr>
          <w:b/>
          <w:i/>
          <w:u w:val="single"/>
        </w:rPr>
        <w:t>Documentos Financieros</w:t>
      </w:r>
    </w:p>
    <w:p w14:paraId="000000DB" w14:textId="77777777" w:rsidR="00493A90" w:rsidRPr="008F623A" w:rsidRDefault="00493A90"/>
    <w:p w14:paraId="000000DC" w14:textId="77777777" w:rsidR="00493A90" w:rsidRPr="008F623A" w:rsidRDefault="001854D7">
      <w:pPr>
        <w:keepNext/>
        <w:ind w:left="709" w:hanging="709"/>
        <w:jc w:val="both"/>
      </w:pPr>
      <w:r w:rsidRPr="008F623A">
        <w:rPr>
          <w:b/>
        </w:rPr>
        <w:t xml:space="preserve">2.1.2.1 </w:t>
      </w:r>
      <w:r w:rsidRPr="008F623A">
        <w:rPr>
          <w:b/>
        </w:rPr>
        <w:tab/>
        <w:t xml:space="preserve">Registro Único de Proponentes (RUP). </w:t>
      </w:r>
    </w:p>
    <w:p w14:paraId="000000DD" w14:textId="77777777" w:rsidR="00493A90" w:rsidRPr="008F623A" w:rsidRDefault="001854D7">
      <w:pPr>
        <w:ind w:left="709"/>
        <w:jc w:val="both"/>
      </w:pPr>
      <w:r w:rsidRPr="008F623A">
        <w:t>Certificado de inscripción y calificación de la Cámara de Comercio, con fecha de expedición no mayor a treinta (30) días antes de la fecha de cierre de la presente Convocatoria.</w:t>
      </w:r>
    </w:p>
    <w:p w14:paraId="000000DE" w14:textId="77777777" w:rsidR="00493A90" w:rsidRPr="008F623A" w:rsidRDefault="001854D7">
      <w:pPr>
        <w:ind w:left="709"/>
        <w:jc w:val="both"/>
      </w:pPr>
      <w:r w:rsidRPr="008F623A">
        <w:t xml:space="preserve">A la fecha de cierre de la presente Convocatoria Pública La persona natural o jurídica extranjera, sin domicilio o sucursal establecido en Colombia, deberá acreditar su inscripción y capacidad de contratación en el registro correspondiente en el país donde tengan su domicilio principal, dicho documento debe ser presentado de acuerdo con lo previsto en las leyes colombianas. En caso de no presentar este documento, o no tener definida su capacidad de contratación en él, deberá presentar la certificación de inscripción en el registro de proponentes de las Cámaras de Comercio de Colombia, en la actividad, especialidad y grupo exigidos. </w:t>
      </w:r>
    </w:p>
    <w:p w14:paraId="000000DF" w14:textId="77777777" w:rsidR="00493A90" w:rsidRPr="008F623A" w:rsidRDefault="001854D7">
      <w:pPr>
        <w:widowControl w:val="0"/>
        <w:numPr>
          <w:ilvl w:val="3"/>
          <w:numId w:val="5"/>
        </w:numPr>
        <w:pBdr>
          <w:top w:val="nil"/>
          <w:left w:val="nil"/>
          <w:bottom w:val="nil"/>
          <w:right w:val="nil"/>
          <w:between w:val="nil"/>
        </w:pBdr>
        <w:spacing w:after="0" w:line="240" w:lineRule="auto"/>
        <w:ind w:hanging="720"/>
        <w:jc w:val="both"/>
      </w:pPr>
      <w:r w:rsidRPr="008F623A">
        <w:rPr>
          <w:b/>
        </w:rPr>
        <w:t xml:space="preserve">Documentos Seguridad Social </w:t>
      </w:r>
    </w:p>
    <w:p w14:paraId="000000E0" w14:textId="77777777" w:rsidR="00493A90" w:rsidRPr="008F623A" w:rsidRDefault="00493A90">
      <w:pPr>
        <w:widowControl w:val="0"/>
        <w:pBdr>
          <w:top w:val="nil"/>
          <w:left w:val="nil"/>
          <w:bottom w:val="nil"/>
          <w:right w:val="nil"/>
          <w:between w:val="nil"/>
        </w:pBdr>
        <w:spacing w:after="0" w:line="240" w:lineRule="auto"/>
        <w:jc w:val="both"/>
      </w:pPr>
    </w:p>
    <w:p w14:paraId="000000E1" w14:textId="77777777" w:rsidR="00493A90" w:rsidRPr="008F623A" w:rsidRDefault="001854D7">
      <w:pPr>
        <w:ind w:left="709"/>
        <w:jc w:val="both"/>
      </w:pPr>
      <w:r w:rsidRPr="008F623A">
        <w:t>Adjuntar Certificado expedido por el Revisor Fiscal de la empresa o en su defecto por su Representante Legal si es Persona Jurídica, si es Persona Natural Declaración Juramentada, donde se acredite el cumplimiento de sus obligaciones con los aportes al Sistema de Seguridad Social Integral y parafiscales de los trabajadores a su cargo correspondientes al último mes.</w:t>
      </w:r>
    </w:p>
    <w:p w14:paraId="000000E2" w14:textId="77777777" w:rsidR="00493A90" w:rsidRPr="008F623A" w:rsidRDefault="001854D7">
      <w:pPr>
        <w:ind w:left="709"/>
        <w:jc w:val="both"/>
      </w:pPr>
      <w:r w:rsidRPr="008F623A">
        <w:t xml:space="preserve"> </w:t>
      </w:r>
      <w:r w:rsidRPr="008F623A">
        <w:rPr>
          <w:b/>
        </w:rPr>
        <w:t xml:space="preserve">Nota: </w:t>
      </w:r>
      <w:r w:rsidRPr="008F623A">
        <w:t xml:space="preserve">El proveedor debe diligenciar el Formato 1 </w:t>
      </w:r>
      <w:r w:rsidRPr="008F623A">
        <w:rPr>
          <w:b/>
        </w:rPr>
        <w:t>CERTIFICADO DE PARAFISCALES</w:t>
      </w:r>
      <w:r w:rsidRPr="008F623A">
        <w:t>”, que aparece al final de este pliego, debe ser firmado por el Representante Legal o el Revisor Fiscal.</w:t>
      </w:r>
    </w:p>
    <w:p w14:paraId="000000E3" w14:textId="77777777" w:rsidR="00493A90" w:rsidRPr="008F623A" w:rsidRDefault="001854D7">
      <w:pPr>
        <w:keepNext/>
        <w:widowControl w:val="0"/>
        <w:numPr>
          <w:ilvl w:val="3"/>
          <w:numId w:val="5"/>
        </w:numPr>
        <w:pBdr>
          <w:top w:val="nil"/>
          <w:left w:val="nil"/>
          <w:bottom w:val="nil"/>
          <w:right w:val="nil"/>
          <w:between w:val="nil"/>
        </w:pBdr>
        <w:spacing w:after="0" w:line="240" w:lineRule="auto"/>
        <w:ind w:hanging="720"/>
        <w:jc w:val="both"/>
      </w:pPr>
      <w:r w:rsidRPr="008F623A">
        <w:rPr>
          <w:b/>
        </w:rPr>
        <w:lastRenderedPageBreak/>
        <w:t xml:space="preserve">Registro Único Tributario – RUT </w:t>
      </w:r>
    </w:p>
    <w:p w14:paraId="000000E4" w14:textId="77777777" w:rsidR="00493A90" w:rsidRPr="008F623A" w:rsidRDefault="001854D7">
      <w:pPr>
        <w:keepNext/>
        <w:ind w:left="720"/>
        <w:jc w:val="both"/>
      </w:pPr>
      <w:r w:rsidRPr="008F623A">
        <w:t>Expedido por la Dirección de Impuestos Nacionales - DIAN Actualizado y con fecha de generación año 2021.</w:t>
      </w:r>
    </w:p>
    <w:p w14:paraId="000000E5" w14:textId="77777777" w:rsidR="00493A90" w:rsidRPr="008F623A" w:rsidRDefault="00493A90">
      <w:pPr>
        <w:keepNext/>
        <w:ind w:left="720"/>
        <w:jc w:val="both"/>
      </w:pPr>
    </w:p>
    <w:p w14:paraId="000000E6" w14:textId="77777777" w:rsidR="00493A90" w:rsidRPr="008F623A" w:rsidRDefault="001854D7">
      <w:pPr>
        <w:widowControl w:val="0"/>
        <w:numPr>
          <w:ilvl w:val="2"/>
          <w:numId w:val="5"/>
        </w:numPr>
        <w:pBdr>
          <w:top w:val="nil"/>
          <w:left w:val="nil"/>
          <w:bottom w:val="nil"/>
          <w:right w:val="nil"/>
          <w:between w:val="nil"/>
        </w:pBdr>
        <w:spacing w:after="0" w:line="240" w:lineRule="auto"/>
        <w:ind w:hanging="720"/>
        <w:jc w:val="both"/>
        <w:rPr>
          <w:u w:val="single"/>
        </w:rPr>
      </w:pPr>
      <w:r w:rsidRPr="008F623A">
        <w:rPr>
          <w:b/>
          <w:i/>
          <w:u w:val="single"/>
        </w:rPr>
        <w:t>Documentos Técnicos</w:t>
      </w:r>
    </w:p>
    <w:p w14:paraId="000000E7" w14:textId="77777777" w:rsidR="00493A90" w:rsidRPr="008F623A" w:rsidRDefault="00493A90">
      <w:pPr>
        <w:ind w:left="720"/>
        <w:jc w:val="both"/>
      </w:pPr>
    </w:p>
    <w:p w14:paraId="000000E8" w14:textId="3B91F5C1" w:rsidR="00493A90" w:rsidRDefault="001854D7">
      <w:pPr>
        <w:numPr>
          <w:ilvl w:val="3"/>
          <w:numId w:val="7"/>
        </w:numPr>
        <w:pBdr>
          <w:top w:val="nil"/>
          <w:left w:val="nil"/>
          <w:bottom w:val="nil"/>
          <w:right w:val="nil"/>
          <w:between w:val="nil"/>
        </w:pBdr>
        <w:spacing w:after="0"/>
        <w:jc w:val="both"/>
      </w:pPr>
      <w:r w:rsidRPr="00876D11">
        <w:t>Oferta</w:t>
      </w:r>
      <w:r w:rsidR="00AD1D92" w:rsidRPr="00876D11">
        <w:t xml:space="preserve"> en los</w:t>
      </w:r>
      <w:r w:rsidRPr="00876D11">
        <w:t xml:space="preserve"> Anexo</w:t>
      </w:r>
      <w:r w:rsidR="00AD1D92" w:rsidRPr="00876D11">
        <w:t>s</w:t>
      </w:r>
      <w:r w:rsidRPr="00876D11">
        <w:t xml:space="preserve"> 1</w:t>
      </w:r>
      <w:r w:rsidR="00876D11" w:rsidRPr="00876D11">
        <w:t xml:space="preserve"> y 2</w:t>
      </w:r>
      <w:r w:rsidRPr="00876D11">
        <w:t>. Según lo indicado en Condiciones Generales de Obligatorio</w:t>
      </w:r>
      <w:r w:rsidRPr="008F623A">
        <w:t xml:space="preserve"> cumplimiento. Capítulo 1 numeral 1.5.1.</w:t>
      </w:r>
    </w:p>
    <w:p w14:paraId="698DB2B8" w14:textId="77777777" w:rsidR="005651C5" w:rsidRPr="008F623A" w:rsidRDefault="005651C5" w:rsidP="005651C5">
      <w:pPr>
        <w:pBdr>
          <w:top w:val="nil"/>
          <w:left w:val="nil"/>
          <w:bottom w:val="nil"/>
          <w:right w:val="nil"/>
          <w:between w:val="nil"/>
        </w:pBdr>
        <w:spacing w:after="0"/>
        <w:ind w:left="720"/>
        <w:jc w:val="both"/>
      </w:pPr>
    </w:p>
    <w:p w14:paraId="000000EA" w14:textId="0A5A919D" w:rsidR="00493A90" w:rsidRDefault="001854D7">
      <w:pPr>
        <w:numPr>
          <w:ilvl w:val="3"/>
          <w:numId w:val="7"/>
        </w:numPr>
        <w:pBdr>
          <w:top w:val="nil"/>
          <w:left w:val="nil"/>
          <w:bottom w:val="nil"/>
          <w:right w:val="nil"/>
          <w:between w:val="nil"/>
        </w:pBdr>
        <w:spacing w:after="0"/>
        <w:jc w:val="both"/>
      </w:pPr>
      <w:r w:rsidRPr="008F623A">
        <w:t>El proveedor debe adjuntar catálogos y fichas técnicas de los equipos que cotiza (en PDF) y especificar dentro de estas claramente el modelo y/o referencia consignado en la oferta.</w:t>
      </w:r>
    </w:p>
    <w:p w14:paraId="4F90F78C" w14:textId="77777777" w:rsidR="005D76B2" w:rsidRDefault="005D76B2" w:rsidP="005D76B2">
      <w:pPr>
        <w:pBdr>
          <w:top w:val="nil"/>
          <w:left w:val="nil"/>
          <w:bottom w:val="nil"/>
          <w:right w:val="nil"/>
          <w:between w:val="nil"/>
        </w:pBdr>
        <w:spacing w:after="0"/>
        <w:ind w:left="720"/>
        <w:jc w:val="both"/>
      </w:pPr>
    </w:p>
    <w:p w14:paraId="0A1A5C29" w14:textId="5E15EE0F" w:rsidR="005D76B2" w:rsidRPr="005D76B2" w:rsidRDefault="005D76B2" w:rsidP="005D76B2">
      <w:pPr>
        <w:numPr>
          <w:ilvl w:val="3"/>
          <w:numId w:val="7"/>
        </w:numPr>
        <w:pBdr>
          <w:top w:val="nil"/>
          <w:left w:val="nil"/>
          <w:bottom w:val="nil"/>
          <w:right w:val="nil"/>
          <w:between w:val="nil"/>
        </w:pBdr>
        <w:spacing w:after="0"/>
        <w:jc w:val="both"/>
        <w:rPr>
          <w:b/>
        </w:rPr>
      </w:pPr>
      <w:r w:rsidRPr="005D76B2">
        <w:t xml:space="preserve">El proveedor debe aportar documento emitido por el fabricante dirigido a la entidad contratante, con el número de la Convocatoria, donde valide que cuenta con un ingeniero capacitado por fábrica para la integración de todos los elementos solicitados en la marca </w:t>
      </w:r>
      <w:r w:rsidRPr="005D76B2">
        <w:rPr>
          <w:b/>
        </w:rPr>
        <w:t>3B SCIENTIFIC</w:t>
      </w:r>
    </w:p>
    <w:p w14:paraId="000000EB" w14:textId="77777777" w:rsidR="00493A90" w:rsidRPr="005D76B2" w:rsidRDefault="00493A90">
      <w:pPr>
        <w:pBdr>
          <w:top w:val="nil"/>
          <w:left w:val="nil"/>
          <w:bottom w:val="nil"/>
          <w:right w:val="nil"/>
          <w:between w:val="nil"/>
        </w:pBdr>
        <w:ind w:left="720"/>
        <w:jc w:val="both"/>
        <w:rPr>
          <w:b/>
        </w:rPr>
      </w:pPr>
    </w:p>
    <w:p w14:paraId="000000EC" w14:textId="77777777" w:rsidR="00493A90" w:rsidRPr="008F623A" w:rsidRDefault="001854D7">
      <w:pPr>
        <w:keepNext/>
        <w:ind w:left="720" w:hanging="720"/>
        <w:jc w:val="both"/>
      </w:pPr>
      <w:bookmarkStart w:id="14" w:name="_heading=h.35nkun2" w:colFirst="0" w:colLast="0"/>
      <w:bookmarkEnd w:id="14"/>
      <w:r w:rsidRPr="008F623A">
        <w:rPr>
          <w:b/>
          <w:sz w:val="24"/>
          <w:szCs w:val="24"/>
        </w:rPr>
        <w:t>NOTA:</w:t>
      </w:r>
      <w:r w:rsidRPr="008F623A">
        <w:rPr>
          <w:sz w:val="24"/>
          <w:szCs w:val="24"/>
        </w:rPr>
        <w:t xml:space="preserve"> </w:t>
      </w:r>
      <w:r w:rsidRPr="008F623A">
        <w:rPr>
          <w:sz w:val="24"/>
          <w:szCs w:val="24"/>
        </w:rPr>
        <w:tab/>
        <w:t>Las condiciones anteriormente descritas son de obligatorio cumplimiento con la presentación de la oferta. En aquellos requisitos que sean subsanables, la Universidad tecnológica de Pereira dará un tiempo que se indicará durante la audiencia para su cumplimiento. Serán rechazadas las ofertas de quienes no aclaren, completen o corrijan la información que permita acreditar los requisitos subsanables antes del tiempo informado luego de revisar la oferta y en todo caso antes de la adjudicación.</w:t>
      </w:r>
    </w:p>
    <w:p w14:paraId="000000ED" w14:textId="77777777" w:rsidR="00493A90" w:rsidRPr="008F623A" w:rsidRDefault="00493A90">
      <w:pPr>
        <w:keepNext/>
        <w:widowControl w:val="0"/>
        <w:pBdr>
          <w:top w:val="nil"/>
          <w:left w:val="nil"/>
          <w:bottom w:val="nil"/>
          <w:right w:val="nil"/>
          <w:between w:val="nil"/>
        </w:pBdr>
        <w:spacing w:after="0" w:line="240" w:lineRule="auto"/>
        <w:rPr>
          <w:b/>
        </w:rPr>
      </w:pPr>
      <w:bookmarkStart w:id="15" w:name="_heading=h.1ksv4uv" w:colFirst="0" w:colLast="0"/>
      <w:bookmarkEnd w:id="15"/>
    </w:p>
    <w:p w14:paraId="000000EE" w14:textId="77777777" w:rsidR="00493A90" w:rsidRPr="008F623A" w:rsidRDefault="001854D7">
      <w:pPr>
        <w:keepNext/>
        <w:widowControl w:val="0"/>
        <w:pBdr>
          <w:top w:val="nil"/>
          <w:left w:val="nil"/>
          <w:bottom w:val="nil"/>
          <w:right w:val="nil"/>
          <w:between w:val="nil"/>
        </w:pBdr>
        <w:spacing w:after="0" w:line="240" w:lineRule="auto"/>
        <w:ind w:left="720"/>
        <w:jc w:val="center"/>
        <w:rPr>
          <w:b/>
        </w:rPr>
      </w:pPr>
      <w:r w:rsidRPr="008F623A">
        <w:rPr>
          <w:b/>
        </w:rPr>
        <w:t xml:space="preserve">3. ANÁLISIS, EVALUACIÓN, COMPARACIÓN DE PROPUESTAS Y ADJUDICACIÓN </w:t>
      </w:r>
    </w:p>
    <w:p w14:paraId="000000EF" w14:textId="77777777" w:rsidR="00493A90" w:rsidRPr="008F623A" w:rsidRDefault="00493A90">
      <w:pPr>
        <w:keepNext/>
        <w:widowControl w:val="0"/>
        <w:pBdr>
          <w:top w:val="nil"/>
          <w:left w:val="nil"/>
          <w:bottom w:val="nil"/>
          <w:right w:val="nil"/>
          <w:between w:val="nil"/>
        </w:pBdr>
        <w:spacing w:after="0" w:line="240" w:lineRule="auto"/>
        <w:ind w:left="720"/>
        <w:jc w:val="center"/>
        <w:rPr>
          <w:b/>
        </w:rPr>
      </w:pPr>
    </w:p>
    <w:p w14:paraId="000000F0" w14:textId="77777777" w:rsidR="00493A90" w:rsidRPr="008F623A" w:rsidRDefault="001854D7">
      <w:pPr>
        <w:pBdr>
          <w:top w:val="nil"/>
          <w:left w:val="nil"/>
          <w:bottom w:val="nil"/>
          <w:right w:val="nil"/>
          <w:between w:val="nil"/>
        </w:pBdr>
        <w:spacing w:before="240" w:after="240"/>
        <w:jc w:val="both"/>
      </w:pPr>
      <w:bookmarkStart w:id="16" w:name="_heading=h.z25wn73zl7q2" w:colFirst="0" w:colLast="0"/>
      <w:bookmarkEnd w:id="16"/>
      <w:r w:rsidRPr="008F623A">
        <w:rPr>
          <w:b/>
        </w:rPr>
        <w:t>3.1        Audiencia Pública Virtual</w:t>
      </w:r>
    </w:p>
    <w:p w14:paraId="000000F1" w14:textId="4F9B0936" w:rsidR="00493A90" w:rsidRPr="008F623A" w:rsidRDefault="00EE2A48">
      <w:pPr>
        <w:spacing w:before="240" w:after="240"/>
        <w:ind w:left="720"/>
        <w:jc w:val="both"/>
        <w:rPr>
          <w:sz w:val="24"/>
          <w:szCs w:val="24"/>
        </w:rPr>
      </w:pPr>
      <w:r w:rsidRPr="008F623A">
        <w:rPr>
          <w:sz w:val="24"/>
          <w:szCs w:val="24"/>
        </w:rPr>
        <w:t xml:space="preserve">Considerando </w:t>
      </w:r>
      <w:r>
        <w:rPr>
          <w:sz w:val="24"/>
          <w:szCs w:val="24"/>
        </w:rPr>
        <w:t xml:space="preserve">lo mencionado </w:t>
      </w:r>
      <w:r w:rsidRPr="008F623A">
        <w:rPr>
          <w:sz w:val="24"/>
          <w:szCs w:val="24"/>
        </w:rPr>
        <w:t>en</w:t>
      </w:r>
      <w:r w:rsidR="001854D7" w:rsidRPr="008F623A">
        <w:rPr>
          <w:sz w:val="24"/>
          <w:szCs w:val="24"/>
        </w:rPr>
        <w:t xml:space="preserve"> el parágrafo del Artículo 36 del Estatuto de Contratación de la Universidad Tecnológica de Pereira, </w:t>
      </w:r>
      <w:r w:rsidRPr="008F623A">
        <w:rPr>
          <w:sz w:val="24"/>
          <w:szCs w:val="24"/>
        </w:rPr>
        <w:t xml:space="preserve">la </w:t>
      </w:r>
      <w:r>
        <w:rPr>
          <w:sz w:val="24"/>
          <w:szCs w:val="24"/>
        </w:rPr>
        <w:t>presente convocatoria pública se realizará bajo</w:t>
      </w:r>
      <w:r w:rsidR="001854D7" w:rsidRPr="008F623A">
        <w:rPr>
          <w:sz w:val="24"/>
          <w:szCs w:val="24"/>
        </w:rPr>
        <w:t xml:space="preserve"> la modalidad de Audiencia Pública Virtual</w:t>
      </w:r>
      <w:r>
        <w:rPr>
          <w:sz w:val="24"/>
          <w:szCs w:val="24"/>
        </w:rPr>
        <w:t>.</w:t>
      </w:r>
      <w:r w:rsidR="001854D7" w:rsidRPr="008F623A">
        <w:rPr>
          <w:sz w:val="24"/>
          <w:szCs w:val="24"/>
        </w:rPr>
        <w:t xml:space="preserve"> </w:t>
      </w:r>
    </w:p>
    <w:p w14:paraId="234CFAD3" w14:textId="77777777" w:rsidR="00EE2A48" w:rsidRDefault="001854D7">
      <w:pPr>
        <w:ind w:left="720"/>
        <w:jc w:val="both"/>
        <w:rPr>
          <w:sz w:val="24"/>
          <w:szCs w:val="24"/>
        </w:rPr>
      </w:pPr>
      <w:r w:rsidRPr="008F623A">
        <w:rPr>
          <w:sz w:val="24"/>
          <w:szCs w:val="24"/>
        </w:rPr>
        <w:t>Los proveedores que deseen participar en el proceso</w:t>
      </w:r>
      <w:r w:rsidR="00EE2A48">
        <w:rPr>
          <w:sz w:val="24"/>
          <w:szCs w:val="24"/>
        </w:rPr>
        <w:t>,</w:t>
      </w:r>
      <w:r w:rsidRPr="008F623A">
        <w:rPr>
          <w:sz w:val="24"/>
          <w:szCs w:val="24"/>
        </w:rPr>
        <w:t xml:space="preserve"> deberán </w:t>
      </w:r>
      <w:r w:rsidR="00EE2A48" w:rsidRPr="008F623A">
        <w:rPr>
          <w:sz w:val="24"/>
          <w:szCs w:val="24"/>
        </w:rPr>
        <w:t>confirmar</w:t>
      </w:r>
      <w:r w:rsidR="00EE2A48">
        <w:rPr>
          <w:sz w:val="24"/>
          <w:szCs w:val="24"/>
        </w:rPr>
        <w:t xml:space="preserve"> su participación, en la f</w:t>
      </w:r>
      <w:r w:rsidRPr="008F623A">
        <w:rPr>
          <w:sz w:val="24"/>
          <w:szCs w:val="24"/>
        </w:rPr>
        <w:t>ec</w:t>
      </w:r>
      <w:r w:rsidR="00EE2A48">
        <w:rPr>
          <w:sz w:val="24"/>
          <w:szCs w:val="24"/>
        </w:rPr>
        <w:t>ha establecida en el cronograma,</w:t>
      </w:r>
      <w:r w:rsidRPr="008F623A">
        <w:rPr>
          <w:sz w:val="24"/>
          <w:szCs w:val="24"/>
        </w:rPr>
        <w:t xml:space="preserve"> al correo electrónico </w:t>
      </w:r>
      <w:hyperlink r:id="rId10" w:history="1">
        <w:r w:rsidR="00932D3C" w:rsidRPr="000657F5">
          <w:rPr>
            <w:rStyle w:val="Hipervnculo"/>
            <w:b/>
            <w:sz w:val="24"/>
            <w:szCs w:val="24"/>
          </w:rPr>
          <w:t>yudy.garcia@utp.edu.co</w:t>
        </w:r>
      </w:hyperlink>
      <w:r w:rsidR="00EE2A48">
        <w:rPr>
          <w:rStyle w:val="Hipervnculo"/>
          <w:b/>
          <w:sz w:val="24"/>
          <w:szCs w:val="24"/>
        </w:rPr>
        <w:t>,</w:t>
      </w:r>
      <w:r w:rsidRPr="008F623A">
        <w:rPr>
          <w:sz w:val="24"/>
          <w:szCs w:val="24"/>
        </w:rPr>
        <w:t xml:space="preserve"> donde </w:t>
      </w:r>
      <w:r w:rsidR="00114012" w:rsidRPr="008F623A">
        <w:rPr>
          <w:sz w:val="24"/>
          <w:szCs w:val="24"/>
        </w:rPr>
        <w:t>deberá</w:t>
      </w:r>
      <w:r w:rsidRPr="008F623A">
        <w:rPr>
          <w:sz w:val="24"/>
          <w:szCs w:val="24"/>
        </w:rPr>
        <w:t xml:space="preserve"> indicar el nombre completo de la empresa, </w:t>
      </w:r>
      <w:r w:rsidR="00EE2A48">
        <w:rPr>
          <w:sz w:val="24"/>
          <w:szCs w:val="24"/>
        </w:rPr>
        <w:t xml:space="preserve">el nombre de </w:t>
      </w:r>
      <w:r w:rsidRPr="008F623A">
        <w:rPr>
          <w:sz w:val="24"/>
          <w:szCs w:val="24"/>
        </w:rPr>
        <w:t xml:space="preserve">la persona </w:t>
      </w:r>
      <w:r w:rsidR="00EE2A48">
        <w:rPr>
          <w:sz w:val="24"/>
          <w:szCs w:val="24"/>
        </w:rPr>
        <w:t xml:space="preserve">que participará en la audiencia </w:t>
      </w:r>
      <w:r w:rsidRPr="008F623A">
        <w:rPr>
          <w:sz w:val="24"/>
          <w:szCs w:val="24"/>
        </w:rPr>
        <w:t>, el correo elect</w:t>
      </w:r>
      <w:r w:rsidR="00EE2A48">
        <w:rPr>
          <w:sz w:val="24"/>
          <w:szCs w:val="24"/>
        </w:rPr>
        <w:t xml:space="preserve">rónico con el cual se le dará </w:t>
      </w:r>
      <w:r w:rsidRPr="008F623A">
        <w:rPr>
          <w:sz w:val="24"/>
          <w:szCs w:val="24"/>
        </w:rPr>
        <w:t xml:space="preserve"> acceso a la audiencia virtual y el contacto telefónico.</w:t>
      </w:r>
    </w:p>
    <w:p w14:paraId="000000F2" w14:textId="33FB6990" w:rsidR="00493A90" w:rsidRPr="008F623A" w:rsidRDefault="00EE2A48">
      <w:pPr>
        <w:ind w:left="720"/>
        <w:jc w:val="both"/>
        <w:rPr>
          <w:sz w:val="24"/>
          <w:szCs w:val="24"/>
        </w:rPr>
      </w:pPr>
      <w:r>
        <w:rPr>
          <w:sz w:val="24"/>
          <w:szCs w:val="24"/>
        </w:rPr>
        <w:lastRenderedPageBreak/>
        <w:t>L</w:t>
      </w:r>
      <w:r w:rsidR="001854D7" w:rsidRPr="008F623A">
        <w:rPr>
          <w:sz w:val="24"/>
          <w:szCs w:val="24"/>
        </w:rPr>
        <w:t>a administración de la red de la Universidad creará un correo de grupo</w:t>
      </w:r>
      <w:r>
        <w:rPr>
          <w:sz w:val="24"/>
          <w:szCs w:val="24"/>
        </w:rPr>
        <w:t>,</w:t>
      </w:r>
      <w:r w:rsidR="001854D7" w:rsidRPr="008F623A">
        <w:rPr>
          <w:sz w:val="24"/>
          <w:szCs w:val="24"/>
        </w:rPr>
        <w:t xml:space="preserve"> únicamente para este proceso de convocatoria pública</w:t>
      </w:r>
      <w:r>
        <w:rPr>
          <w:sz w:val="24"/>
          <w:szCs w:val="24"/>
        </w:rPr>
        <w:t>,</w:t>
      </w:r>
      <w:r w:rsidRPr="00EE2A48">
        <w:t xml:space="preserve"> </w:t>
      </w:r>
      <w:r>
        <w:rPr>
          <w:sz w:val="24"/>
          <w:szCs w:val="24"/>
        </w:rPr>
        <w:t>c</w:t>
      </w:r>
      <w:r w:rsidRPr="00EE2A48">
        <w:rPr>
          <w:sz w:val="24"/>
          <w:szCs w:val="24"/>
        </w:rPr>
        <w:t>on los correos electrónicos de los proveedores, del comité técnico, del comité jurídico, del comité financiero y de los funcionarios de compras</w:t>
      </w:r>
      <w:r w:rsidR="001854D7" w:rsidRPr="008F623A">
        <w:rPr>
          <w:sz w:val="24"/>
          <w:szCs w:val="24"/>
        </w:rPr>
        <w:t>.</w:t>
      </w:r>
    </w:p>
    <w:p w14:paraId="000000F3" w14:textId="44F34431" w:rsidR="00493A90" w:rsidRPr="008F623A" w:rsidRDefault="001854D7">
      <w:pPr>
        <w:ind w:left="720"/>
        <w:jc w:val="both"/>
        <w:rPr>
          <w:sz w:val="24"/>
          <w:szCs w:val="24"/>
        </w:rPr>
      </w:pPr>
      <w:r w:rsidRPr="008F623A">
        <w:rPr>
          <w:sz w:val="24"/>
          <w:szCs w:val="24"/>
        </w:rPr>
        <w:t>El día indicado en</w:t>
      </w:r>
      <w:r w:rsidR="004C5946">
        <w:rPr>
          <w:sz w:val="24"/>
          <w:szCs w:val="24"/>
        </w:rPr>
        <w:t xml:space="preserve"> el cronograma para la apertura</w:t>
      </w:r>
      <w:r w:rsidRPr="008F623A">
        <w:rPr>
          <w:sz w:val="24"/>
          <w:szCs w:val="24"/>
        </w:rPr>
        <w:t xml:space="preserve"> </w:t>
      </w:r>
      <w:r w:rsidR="004C5946">
        <w:rPr>
          <w:sz w:val="24"/>
          <w:szCs w:val="24"/>
        </w:rPr>
        <w:t>(</w:t>
      </w:r>
      <w:r w:rsidRPr="008F623A">
        <w:rPr>
          <w:sz w:val="24"/>
          <w:szCs w:val="24"/>
        </w:rPr>
        <w:t>8 am</w:t>
      </w:r>
      <w:r w:rsidR="004C5946">
        <w:rPr>
          <w:sz w:val="24"/>
          <w:szCs w:val="24"/>
        </w:rPr>
        <w:t>),</w:t>
      </w:r>
      <w:r w:rsidRPr="008F623A">
        <w:rPr>
          <w:sz w:val="24"/>
          <w:szCs w:val="24"/>
        </w:rPr>
        <w:t xml:space="preserve"> todos deben </w:t>
      </w:r>
      <w:r w:rsidR="004C5946" w:rsidRPr="008F623A">
        <w:rPr>
          <w:sz w:val="24"/>
          <w:szCs w:val="24"/>
        </w:rPr>
        <w:t xml:space="preserve">conectarse </w:t>
      </w:r>
      <w:r w:rsidR="004C5946">
        <w:rPr>
          <w:sz w:val="24"/>
          <w:szCs w:val="24"/>
        </w:rPr>
        <w:t>a través d</w:t>
      </w:r>
      <w:r w:rsidRPr="008F623A">
        <w:rPr>
          <w:sz w:val="24"/>
          <w:szCs w:val="24"/>
        </w:rPr>
        <w:t xml:space="preserve">el link </w:t>
      </w:r>
      <w:r w:rsidR="008F623A">
        <w:rPr>
          <w:sz w:val="24"/>
          <w:szCs w:val="24"/>
        </w:rPr>
        <w:t>asignado para</w:t>
      </w:r>
      <w:r w:rsidR="004C5946">
        <w:rPr>
          <w:sz w:val="24"/>
          <w:szCs w:val="24"/>
        </w:rPr>
        <w:t xml:space="preserve"> la apertura de la audiencia virtual </w:t>
      </w:r>
      <w:r w:rsidR="008F623A">
        <w:rPr>
          <w:sz w:val="24"/>
          <w:szCs w:val="24"/>
        </w:rPr>
        <w:t>por G</w:t>
      </w:r>
      <w:r w:rsidRPr="008F623A">
        <w:rPr>
          <w:sz w:val="24"/>
          <w:szCs w:val="24"/>
        </w:rPr>
        <w:t xml:space="preserve">oogle </w:t>
      </w:r>
      <w:r w:rsidR="008F623A">
        <w:rPr>
          <w:sz w:val="24"/>
          <w:szCs w:val="24"/>
        </w:rPr>
        <w:t>M</w:t>
      </w:r>
      <w:r w:rsidRPr="008F623A">
        <w:rPr>
          <w:sz w:val="24"/>
          <w:szCs w:val="24"/>
        </w:rPr>
        <w:t>eet, esta invitación se publicará a través de Adenda en la página de la Universidad y se le notificará a cada uno de los correos inscritos previamente en la fecha y hora establecidos en el cronograma.</w:t>
      </w:r>
    </w:p>
    <w:p w14:paraId="000000F4" w14:textId="156D840C" w:rsidR="00493A90" w:rsidRPr="008F623A" w:rsidRDefault="001854D7">
      <w:pPr>
        <w:ind w:left="720"/>
        <w:jc w:val="both"/>
        <w:rPr>
          <w:sz w:val="24"/>
          <w:szCs w:val="24"/>
        </w:rPr>
      </w:pPr>
      <w:r w:rsidRPr="008F623A">
        <w:rPr>
          <w:sz w:val="24"/>
          <w:szCs w:val="24"/>
        </w:rPr>
        <w:t>A las 8.</w:t>
      </w:r>
      <w:r w:rsidR="00736D2E">
        <w:rPr>
          <w:sz w:val="24"/>
          <w:szCs w:val="24"/>
        </w:rPr>
        <w:t>0</w:t>
      </w:r>
      <w:r w:rsidRPr="008F623A">
        <w:rPr>
          <w:sz w:val="24"/>
          <w:szCs w:val="24"/>
        </w:rPr>
        <w:t>0 am se dará inicio y el moderador dará la apertura al proceso, a partir de este momento no se admitirá el ingreso y participación de otros proponentes a la audiencia.</w:t>
      </w:r>
    </w:p>
    <w:p w14:paraId="000000F5" w14:textId="62193A6F" w:rsidR="00493A90" w:rsidRPr="008F623A" w:rsidRDefault="001854D7">
      <w:pPr>
        <w:ind w:left="720"/>
        <w:jc w:val="both"/>
        <w:rPr>
          <w:sz w:val="24"/>
          <w:szCs w:val="24"/>
        </w:rPr>
      </w:pPr>
      <w:r w:rsidRPr="008F623A">
        <w:rPr>
          <w:sz w:val="24"/>
          <w:szCs w:val="24"/>
        </w:rPr>
        <w:t xml:space="preserve">El moderador </w:t>
      </w:r>
      <w:r w:rsidR="004C5946" w:rsidRPr="008F623A">
        <w:rPr>
          <w:sz w:val="24"/>
          <w:szCs w:val="24"/>
        </w:rPr>
        <w:t xml:space="preserve">indicará </w:t>
      </w:r>
      <w:r w:rsidR="004C5946">
        <w:rPr>
          <w:sz w:val="24"/>
          <w:szCs w:val="24"/>
        </w:rPr>
        <w:t>el correo electrónico donde las empresas d</w:t>
      </w:r>
      <w:r w:rsidRPr="008F623A">
        <w:rPr>
          <w:sz w:val="24"/>
          <w:szCs w:val="24"/>
        </w:rPr>
        <w:t>eberán enviar</w:t>
      </w:r>
      <w:r w:rsidR="004C5946">
        <w:rPr>
          <w:sz w:val="24"/>
          <w:szCs w:val="24"/>
        </w:rPr>
        <w:t xml:space="preserve"> los documentos y las ofertas. S</w:t>
      </w:r>
      <w:r w:rsidRPr="008F623A">
        <w:rPr>
          <w:sz w:val="24"/>
          <w:szCs w:val="24"/>
        </w:rPr>
        <w:t>e solicitará en el siguiente orden el envío de los documentos: Jurídicos, posteriormente los financieros y por último los técnicos que deben ir acompañados de la oferta.</w:t>
      </w:r>
      <w:r w:rsidR="00EE6615">
        <w:rPr>
          <w:sz w:val="24"/>
          <w:szCs w:val="24"/>
        </w:rPr>
        <w:t xml:space="preserve"> En al asunto del correo el proveedor debe indicar el nombre de la empresa, el nombre de los documentos (Legales, Financieros o Técnicos)</w:t>
      </w:r>
    </w:p>
    <w:p w14:paraId="000000F6" w14:textId="13F18E0B" w:rsidR="00493A90" w:rsidRPr="008F623A" w:rsidRDefault="001854D7">
      <w:pPr>
        <w:ind w:left="720"/>
        <w:jc w:val="both"/>
        <w:rPr>
          <w:sz w:val="24"/>
          <w:szCs w:val="24"/>
        </w:rPr>
      </w:pPr>
      <w:r w:rsidRPr="008F623A">
        <w:rPr>
          <w:sz w:val="24"/>
          <w:szCs w:val="24"/>
        </w:rPr>
        <w:t xml:space="preserve">Cada comité deberá </w:t>
      </w:r>
      <w:r w:rsidR="00114012" w:rsidRPr="008F623A">
        <w:rPr>
          <w:sz w:val="24"/>
          <w:szCs w:val="24"/>
        </w:rPr>
        <w:t>descargar la</w:t>
      </w:r>
      <w:r w:rsidRPr="008F623A">
        <w:rPr>
          <w:sz w:val="24"/>
          <w:szCs w:val="24"/>
        </w:rPr>
        <w:t xml:space="preserve"> información respectiva de acuerdo a lo solicitado en los </w:t>
      </w:r>
      <w:r w:rsidR="00114012" w:rsidRPr="008F623A">
        <w:rPr>
          <w:sz w:val="24"/>
          <w:szCs w:val="24"/>
        </w:rPr>
        <w:t>pliegos para</w:t>
      </w:r>
      <w:r w:rsidRPr="008F623A">
        <w:rPr>
          <w:sz w:val="24"/>
          <w:szCs w:val="24"/>
        </w:rPr>
        <w:t xml:space="preserve"> la evaluación de la documentación y demás requisitos; los comités informarán</w:t>
      </w:r>
      <w:r w:rsidR="00EE66D3">
        <w:rPr>
          <w:sz w:val="24"/>
          <w:szCs w:val="24"/>
        </w:rPr>
        <w:t xml:space="preserve"> a los proveedores</w:t>
      </w:r>
      <w:r w:rsidRPr="008F623A">
        <w:rPr>
          <w:sz w:val="24"/>
          <w:szCs w:val="24"/>
        </w:rPr>
        <w:t xml:space="preserve"> sobre los documentos que deberán aportar, en caso </w:t>
      </w:r>
      <w:r w:rsidR="008D05F8" w:rsidRPr="008F623A">
        <w:rPr>
          <w:sz w:val="24"/>
          <w:szCs w:val="24"/>
        </w:rPr>
        <w:t xml:space="preserve">de </w:t>
      </w:r>
      <w:r w:rsidR="008D05F8">
        <w:rPr>
          <w:sz w:val="24"/>
          <w:szCs w:val="24"/>
        </w:rPr>
        <w:t>no haberse recibido y de ser</w:t>
      </w:r>
      <w:r w:rsidRPr="008F623A">
        <w:rPr>
          <w:sz w:val="24"/>
          <w:szCs w:val="24"/>
        </w:rPr>
        <w:t xml:space="preserve"> </w:t>
      </w:r>
      <w:r w:rsidR="008D05F8" w:rsidRPr="008F623A">
        <w:rPr>
          <w:sz w:val="24"/>
          <w:szCs w:val="24"/>
        </w:rPr>
        <w:t>subsanables</w:t>
      </w:r>
      <w:r w:rsidR="008D05F8" w:rsidRPr="00876D11">
        <w:rPr>
          <w:sz w:val="24"/>
          <w:szCs w:val="24"/>
        </w:rPr>
        <w:t xml:space="preserve">, se dará </w:t>
      </w:r>
      <w:r w:rsidR="00EE66D3" w:rsidRPr="00876D11">
        <w:rPr>
          <w:sz w:val="24"/>
          <w:szCs w:val="24"/>
        </w:rPr>
        <w:t>un tiempo durante la audiencia</w:t>
      </w:r>
      <w:r w:rsidRPr="00876D11">
        <w:rPr>
          <w:sz w:val="24"/>
          <w:szCs w:val="24"/>
        </w:rPr>
        <w:t xml:space="preserve"> </w:t>
      </w:r>
      <w:r w:rsidR="008D05F8" w:rsidRPr="00876D11">
        <w:rPr>
          <w:sz w:val="24"/>
          <w:szCs w:val="24"/>
        </w:rPr>
        <w:t xml:space="preserve">para que el proveedor los aporte, en caso </w:t>
      </w:r>
      <w:r w:rsidR="00D27C74" w:rsidRPr="00876D11">
        <w:rPr>
          <w:sz w:val="24"/>
          <w:szCs w:val="24"/>
        </w:rPr>
        <w:t>de no</w:t>
      </w:r>
      <w:r w:rsidR="008D05F8" w:rsidRPr="00876D11">
        <w:rPr>
          <w:sz w:val="24"/>
          <w:szCs w:val="24"/>
        </w:rPr>
        <w:t xml:space="preserve"> cumplir el proveedor no podrá </w:t>
      </w:r>
      <w:r w:rsidR="00D27C74" w:rsidRPr="00876D11">
        <w:rPr>
          <w:sz w:val="24"/>
          <w:szCs w:val="24"/>
        </w:rPr>
        <w:t>continuar en</w:t>
      </w:r>
      <w:r w:rsidR="008D05F8">
        <w:rPr>
          <w:sz w:val="24"/>
          <w:szCs w:val="24"/>
        </w:rPr>
        <w:t xml:space="preserve"> la audiencia.</w:t>
      </w:r>
    </w:p>
    <w:p w14:paraId="000000F7" w14:textId="2B11A63F" w:rsidR="00493A90" w:rsidRPr="008F623A" w:rsidRDefault="001854D7">
      <w:pPr>
        <w:ind w:left="720"/>
        <w:jc w:val="both"/>
        <w:rPr>
          <w:sz w:val="24"/>
          <w:szCs w:val="24"/>
        </w:rPr>
      </w:pPr>
      <w:r w:rsidRPr="008F623A">
        <w:rPr>
          <w:sz w:val="24"/>
          <w:szCs w:val="24"/>
        </w:rPr>
        <w:t>Cumplida la etapa de evaluación de</w:t>
      </w:r>
      <w:r w:rsidR="008D05F8">
        <w:rPr>
          <w:sz w:val="24"/>
          <w:szCs w:val="24"/>
        </w:rPr>
        <w:t xml:space="preserve"> los </w:t>
      </w:r>
      <w:r w:rsidR="008D05F8" w:rsidRPr="008F623A">
        <w:rPr>
          <w:sz w:val="24"/>
          <w:szCs w:val="24"/>
        </w:rPr>
        <w:t>documentos</w:t>
      </w:r>
      <w:r w:rsidRPr="008F623A">
        <w:rPr>
          <w:sz w:val="24"/>
          <w:szCs w:val="24"/>
        </w:rPr>
        <w:t xml:space="preserve">, los comités informarán </w:t>
      </w:r>
      <w:r w:rsidR="008D05F8">
        <w:rPr>
          <w:sz w:val="24"/>
          <w:szCs w:val="24"/>
        </w:rPr>
        <w:t xml:space="preserve">los resultados de </w:t>
      </w:r>
      <w:r w:rsidRPr="008F623A">
        <w:rPr>
          <w:sz w:val="24"/>
          <w:szCs w:val="24"/>
        </w:rPr>
        <w:t>las evaluaciones, indica</w:t>
      </w:r>
      <w:r w:rsidR="008D05F8">
        <w:rPr>
          <w:sz w:val="24"/>
          <w:szCs w:val="24"/>
        </w:rPr>
        <w:t xml:space="preserve">ndo las empresas que cumplieron; </w:t>
      </w:r>
      <w:r w:rsidRPr="008F623A">
        <w:rPr>
          <w:sz w:val="24"/>
          <w:szCs w:val="24"/>
        </w:rPr>
        <w:t xml:space="preserve">las </w:t>
      </w:r>
      <w:r w:rsidR="008D05F8" w:rsidRPr="008F623A">
        <w:rPr>
          <w:sz w:val="24"/>
          <w:szCs w:val="24"/>
        </w:rPr>
        <w:t xml:space="preserve">empresas </w:t>
      </w:r>
      <w:r w:rsidR="008D05F8">
        <w:rPr>
          <w:sz w:val="24"/>
          <w:szCs w:val="24"/>
        </w:rPr>
        <w:t>y los comités podrán solicitar las aclaraciones requeridas</w:t>
      </w:r>
      <w:r w:rsidR="00D27C74">
        <w:rPr>
          <w:sz w:val="24"/>
          <w:szCs w:val="24"/>
        </w:rPr>
        <w:t>.</w:t>
      </w:r>
    </w:p>
    <w:p w14:paraId="000000F8" w14:textId="4AAE1446" w:rsidR="00493A90" w:rsidRPr="008F623A" w:rsidRDefault="00D27C74">
      <w:pPr>
        <w:ind w:left="720"/>
        <w:jc w:val="both"/>
        <w:rPr>
          <w:sz w:val="24"/>
          <w:szCs w:val="24"/>
        </w:rPr>
      </w:pPr>
      <w:r>
        <w:rPr>
          <w:sz w:val="24"/>
          <w:szCs w:val="24"/>
        </w:rPr>
        <w:t>Se hará</w:t>
      </w:r>
      <w:r w:rsidR="001854D7" w:rsidRPr="008F623A">
        <w:rPr>
          <w:sz w:val="24"/>
          <w:szCs w:val="24"/>
        </w:rPr>
        <w:t xml:space="preserve"> un cuadro comparativo</w:t>
      </w:r>
      <w:r>
        <w:rPr>
          <w:sz w:val="24"/>
          <w:szCs w:val="24"/>
        </w:rPr>
        <w:t xml:space="preserve"> con las ofertas recibidas y se enviara al correo electrónico de la convocatoria, de esta </w:t>
      </w:r>
      <w:r w:rsidR="00AF0A7C">
        <w:rPr>
          <w:sz w:val="24"/>
          <w:szCs w:val="24"/>
        </w:rPr>
        <w:t xml:space="preserve">forma </w:t>
      </w:r>
      <w:r w:rsidR="00AF0A7C" w:rsidRPr="008F623A">
        <w:rPr>
          <w:sz w:val="24"/>
          <w:szCs w:val="24"/>
        </w:rPr>
        <w:t>todos</w:t>
      </w:r>
      <w:r>
        <w:rPr>
          <w:sz w:val="24"/>
          <w:szCs w:val="24"/>
        </w:rPr>
        <w:t xml:space="preserve"> los participantes </w:t>
      </w:r>
      <w:r w:rsidR="001854D7" w:rsidRPr="008F623A">
        <w:rPr>
          <w:sz w:val="24"/>
          <w:szCs w:val="24"/>
        </w:rPr>
        <w:t>pueden</w:t>
      </w:r>
      <w:r>
        <w:rPr>
          <w:sz w:val="24"/>
          <w:szCs w:val="24"/>
        </w:rPr>
        <w:t xml:space="preserve"> verificar </w:t>
      </w:r>
      <w:r w:rsidR="001854D7" w:rsidRPr="008F623A">
        <w:rPr>
          <w:sz w:val="24"/>
          <w:szCs w:val="24"/>
        </w:rPr>
        <w:t>los precios ofrecidos en la Audiencia.</w:t>
      </w:r>
    </w:p>
    <w:p w14:paraId="000000F9" w14:textId="6F1F0F4C" w:rsidR="00493A90" w:rsidRPr="008F623A" w:rsidRDefault="001854D7">
      <w:pPr>
        <w:ind w:left="720"/>
        <w:jc w:val="both"/>
        <w:rPr>
          <w:sz w:val="24"/>
          <w:szCs w:val="24"/>
        </w:rPr>
      </w:pPr>
      <w:r w:rsidRPr="008F623A">
        <w:rPr>
          <w:sz w:val="24"/>
          <w:szCs w:val="24"/>
        </w:rPr>
        <w:t>Por último, los comités recomendarán al rector la</w:t>
      </w:r>
      <w:r w:rsidR="007D274B">
        <w:rPr>
          <w:sz w:val="24"/>
          <w:szCs w:val="24"/>
        </w:rPr>
        <w:t>s</w:t>
      </w:r>
      <w:r w:rsidRPr="008F623A">
        <w:rPr>
          <w:sz w:val="24"/>
          <w:szCs w:val="24"/>
        </w:rPr>
        <w:t xml:space="preserve"> oferta</w:t>
      </w:r>
      <w:r w:rsidR="007D274B">
        <w:rPr>
          <w:sz w:val="24"/>
          <w:szCs w:val="24"/>
        </w:rPr>
        <w:t>s</w:t>
      </w:r>
      <w:r w:rsidRPr="008F623A">
        <w:rPr>
          <w:sz w:val="24"/>
          <w:szCs w:val="24"/>
        </w:rPr>
        <w:t xml:space="preserve"> </w:t>
      </w:r>
      <w:r w:rsidR="000C322E">
        <w:rPr>
          <w:sz w:val="24"/>
          <w:szCs w:val="24"/>
        </w:rPr>
        <w:t>que,</w:t>
      </w:r>
      <w:r w:rsidRPr="008F623A">
        <w:rPr>
          <w:sz w:val="24"/>
          <w:szCs w:val="24"/>
        </w:rPr>
        <w:t xml:space="preserve"> cumpliendo con las evaluaciones</w:t>
      </w:r>
      <w:r w:rsidR="007D274B">
        <w:rPr>
          <w:sz w:val="24"/>
          <w:szCs w:val="24"/>
        </w:rPr>
        <w:t xml:space="preserve"> jurídica, financiera y técnica, presente </w:t>
      </w:r>
      <w:r w:rsidR="007D274B" w:rsidRPr="008F623A">
        <w:rPr>
          <w:sz w:val="24"/>
          <w:szCs w:val="24"/>
        </w:rPr>
        <w:t>el</w:t>
      </w:r>
      <w:r w:rsidRPr="008F623A">
        <w:rPr>
          <w:sz w:val="24"/>
          <w:szCs w:val="24"/>
        </w:rPr>
        <w:t xml:space="preserve"> m</w:t>
      </w:r>
      <w:r w:rsidR="007D274B">
        <w:rPr>
          <w:sz w:val="24"/>
          <w:szCs w:val="24"/>
        </w:rPr>
        <w:t>ejor precio por subitem para la Universidad.</w:t>
      </w:r>
    </w:p>
    <w:p w14:paraId="000000FA" w14:textId="58A7E21D" w:rsidR="00493A90" w:rsidRPr="008F623A" w:rsidRDefault="001854D7">
      <w:pPr>
        <w:ind w:left="720"/>
        <w:jc w:val="both"/>
        <w:rPr>
          <w:sz w:val="24"/>
          <w:szCs w:val="24"/>
        </w:rPr>
      </w:pPr>
      <w:bookmarkStart w:id="17" w:name="_heading=h.1y810tw" w:colFirst="0" w:colLast="0"/>
      <w:bookmarkEnd w:id="17"/>
      <w:r w:rsidRPr="008F623A">
        <w:rPr>
          <w:sz w:val="24"/>
          <w:szCs w:val="24"/>
        </w:rPr>
        <w:lastRenderedPageBreak/>
        <w:t>Todo el proceso es grabado y la grabación hará parte integral de</w:t>
      </w:r>
      <w:r w:rsidR="000A1D4A">
        <w:rPr>
          <w:sz w:val="24"/>
          <w:szCs w:val="24"/>
        </w:rPr>
        <w:t xml:space="preserve"> los documentos de la audiencia hasta la legalización de los contratos.</w:t>
      </w:r>
    </w:p>
    <w:p w14:paraId="000000FB" w14:textId="77777777" w:rsidR="00493A90" w:rsidRPr="008F623A" w:rsidRDefault="001854D7">
      <w:pPr>
        <w:spacing w:before="240" w:after="240"/>
        <w:ind w:left="720"/>
        <w:jc w:val="both"/>
        <w:rPr>
          <w:sz w:val="24"/>
          <w:szCs w:val="24"/>
        </w:rPr>
      </w:pPr>
      <w:bookmarkStart w:id="18" w:name="_heading=h.hqtv5jqvy5nz" w:colFirst="0" w:colLast="0"/>
      <w:bookmarkEnd w:id="18"/>
      <w:r w:rsidRPr="008F623A">
        <w:rPr>
          <w:sz w:val="24"/>
          <w:szCs w:val="24"/>
        </w:rPr>
        <w:t>Las observaciones se deben hacer en la audiencia, y serán resueltas durante la audiencia, no se aceptarán observaciones posteriores.</w:t>
      </w:r>
    </w:p>
    <w:p w14:paraId="000000FD" w14:textId="324D45D5" w:rsidR="00493A90" w:rsidRPr="001C4FE0" w:rsidRDefault="001854D7" w:rsidP="001C4FE0">
      <w:pPr>
        <w:ind w:left="720"/>
        <w:jc w:val="both"/>
        <w:rPr>
          <w:sz w:val="24"/>
          <w:szCs w:val="24"/>
        </w:rPr>
      </w:pPr>
      <w:bookmarkStart w:id="19" w:name="_heading=h.v78vytfiodtb" w:colFirst="0" w:colLast="0"/>
      <w:bookmarkEnd w:id="19"/>
      <w:r w:rsidRPr="008F623A">
        <w:rPr>
          <w:sz w:val="24"/>
          <w:szCs w:val="24"/>
        </w:rPr>
        <w:t>La oferta que entregan los proponentes, se considera la primera y única ronda de la audiencia.  La cual se da a conocer a todos los participantes.</w:t>
      </w:r>
      <w:bookmarkStart w:id="20" w:name="_heading=h.14vimigzjbxi" w:colFirst="0" w:colLast="0"/>
      <w:bookmarkEnd w:id="20"/>
    </w:p>
    <w:p w14:paraId="000000FE" w14:textId="77777777" w:rsidR="00493A90" w:rsidRPr="008F623A" w:rsidRDefault="001854D7">
      <w:pPr>
        <w:jc w:val="both"/>
      </w:pPr>
      <w:r w:rsidRPr="008F623A">
        <w:rPr>
          <w:b/>
        </w:rPr>
        <w:t xml:space="preserve">     3.2</w:t>
      </w:r>
      <w:r w:rsidRPr="008F623A">
        <w:t xml:space="preserve"> </w:t>
      </w:r>
      <w:r w:rsidRPr="008F623A">
        <w:rPr>
          <w:b/>
        </w:rPr>
        <w:t>Revisión de documentos</w:t>
      </w:r>
      <w:r w:rsidRPr="008F623A">
        <w:t xml:space="preserve"> </w:t>
      </w:r>
    </w:p>
    <w:p w14:paraId="000000FF" w14:textId="77777777" w:rsidR="00493A90" w:rsidRPr="008F623A" w:rsidRDefault="001854D7">
      <w:pPr>
        <w:spacing w:before="280" w:after="280"/>
        <w:ind w:left="720"/>
        <w:jc w:val="both"/>
      </w:pPr>
      <w:r w:rsidRPr="008F623A">
        <w:t>Los Comités analizarán las propuestas de acuerdo con los requisitos de participación exigidos, es decir verificarán el cumplimiento de los documentos y especificaciones solicitadas en su orden así: legales, financieros y técnicos.</w:t>
      </w:r>
    </w:p>
    <w:p w14:paraId="00000100" w14:textId="0DC048C6" w:rsidR="00493A90" w:rsidRPr="008F623A" w:rsidRDefault="001854D7">
      <w:pPr>
        <w:spacing w:before="280" w:after="280"/>
        <w:ind w:left="720"/>
        <w:jc w:val="both"/>
      </w:pPr>
      <w:r w:rsidRPr="008F623A">
        <w:t xml:space="preserve">La documentación solicitada como aclaración a </w:t>
      </w:r>
      <w:r w:rsidR="000A1D4A">
        <w:t>los documentos exigidos y que son</w:t>
      </w:r>
      <w:r w:rsidRPr="008F623A">
        <w:t xml:space="preserve"> subsanable</w:t>
      </w:r>
      <w:r w:rsidR="000A1D4A">
        <w:t>s</w:t>
      </w:r>
      <w:r w:rsidRPr="008F623A">
        <w:t>, deberá</w:t>
      </w:r>
      <w:r w:rsidR="000A1D4A">
        <w:t>n</w:t>
      </w:r>
      <w:r w:rsidRPr="008F623A">
        <w:t xml:space="preserve"> allegarse en el </w:t>
      </w:r>
      <w:r w:rsidRPr="003C310E">
        <w:t xml:space="preserve">término </w:t>
      </w:r>
      <w:r w:rsidR="00483F5B" w:rsidRPr="003C310E">
        <w:t>estipulado en la audiencia,</w:t>
      </w:r>
      <w:r w:rsidRPr="008F623A">
        <w:t xml:space="preserve"> a partir del momento que se informe al proveedor que debe presentar</w:t>
      </w:r>
      <w:r w:rsidR="00483F5B">
        <w:t>los</w:t>
      </w:r>
      <w:r w:rsidRPr="008F623A">
        <w:t>, esto se realizará durante la audiencia virtual</w:t>
      </w:r>
      <w:r w:rsidR="008F623A" w:rsidRPr="008F623A">
        <w:t xml:space="preserve"> a través del correo electrónico creado para esta convocatoria</w:t>
      </w:r>
      <w:r w:rsidRPr="008F623A">
        <w:t xml:space="preserve">.  </w:t>
      </w:r>
    </w:p>
    <w:p w14:paraId="00000101" w14:textId="77777777" w:rsidR="00493A90" w:rsidRPr="008F623A" w:rsidRDefault="001854D7">
      <w:pPr>
        <w:spacing w:before="280" w:after="280"/>
        <w:ind w:left="720"/>
        <w:jc w:val="both"/>
      </w:pPr>
      <w:r w:rsidRPr="008F623A">
        <w:t>No se admitirán propuestas complementarias, alternativas o modificaciones que fueran presentadas con posterioridad al cierre de la presente CONVOCATORIA PÚBLICA; lo anterior no impide que cuando la Universidad Tecnológica de Pereira así lo considere, solicite por escrito las aclaraciones y/o documentos necesarios.</w:t>
      </w:r>
    </w:p>
    <w:p w14:paraId="00000102" w14:textId="77777777" w:rsidR="00493A90" w:rsidRPr="008F623A" w:rsidRDefault="001854D7">
      <w:pPr>
        <w:spacing w:before="280" w:after="280"/>
        <w:ind w:left="720"/>
        <w:jc w:val="both"/>
      </w:pPr>
      <w:r w:rsidRPr="008F623A">
        <w:t>La Universidad Tecnológica de Pereira se reserva el derecho de solicitar cualquier documento aclaratorio respecto de los requisitos habilitantes como oferentes, o sobre la propuesta propiamente dicha.</w:t>
      </w:r>
    </w:p>
    <w:p w14:paraId="00000103" w14:textId="17A1C300" w:rsidR="00493A90" w:rsidRPr="008F623A" w:rsidRDefault="00824671" w:rsidP="00824671">
      <w:pPr>
        <w:spacing w:before="280" w:after="280"/>
        <w:ind w:left="720"/>
        <w:jc w:val="both"/>
      </w:pPr>
      <w:r>
        <w:t>E</w:t>
      </w:r>
      <w:r w:rsidR="001854D7" w:rsidRPr="008F623A">
        <w:t xml:space="preserve">l proveedor debe </w:t>
      </w:r>
      <w:r w:rsidR="003C5D42">
        <w:t xml:space="preserve">enviar </w:t>
      </w:r>
      <w:r w:rsidR="007A31CB">
        <w:t>(El</w:t>
      </w:r>
      <w:r w:rsidR="003C5D42">
        <w:t xml:space="preserve"> día de la audiencia)</w:t>
      </w:r>
      <w:r w:rsidR="001854D7" w:rsidRPr="008F623A">
        <w:t xml:space="preserve"> un archivo con </w:t>
      </w:r>
      <w:r>
        <w:t xml:space="preserve">los </w:t>
      </w:r>
      <w:r w:rsidRPr="008F623A">
        <w:t>Anexos</w:t>
      </w:r>
      <w:r w:rsidR="001854D7" w:rsidRPr="008F623A">
        <w:t xml:space="preserve"> 1</w:t>
      </w:r>
      <w:r w:rsidR="0001610D">
        <w:t xml:space="preserve"> </w:t>
      </w:r>
      <w:r>
        <w:t xml:space="preserve">y </w:t>
      </w:r>
      <w:r w:rsidR="0001610D">
        <w:t>2</w:t>
      </w:r>
      <w:r>
        <w:t xml:space="preserve"> </w:t>
      </w:r>
      <w:r w:rsidRPr="008F623A">
        <w:t>que</w:t>
      </w:r>
      <w:r w:rsidR="001854D7" w:rsidRPr="008F623A">
        <w:t xml:space="preserve"> </w:t>
      </w:r>
      <w:r>
        <w:t xml:space="preserve">son </w:t>
      </w:r>
      <w:r w:rsidRPr="008F623A">
        <w:t>las</w:t>
      </w:r>
      <w:r w:rsidR="001854D7" w:rsidRPr="008F623A">
        <w:t xml:space="preserve"> oferta</w:t>
      </w:r>
      <w:r>
        <w:t>s,</w:t>
      </w:r>
      <w:r w:rsidR="001854D7" w:rsidRPr="008F623A">
        <w:t xml:space="preserve"> en formato Excel y PDF y los demás </w:t>
      </w:r>
      <w:r>
        <w:t>documentos técnicos solicitados;</w:t>
      </w:r>
      <w:r w:rsidR="001854D7" w:rsidRPr="008F623A">
        <w:t xml:space="preserve"> otro archivo con</w:t>
      </w:r>
      <w:r>
        <w:t>tendrá los documentos jurídicos;</w:t>
      </w:r>
      <w:r w:rsidR="001854D7" w:rsidRPr="008F623A">
        <w:t xml:space="preserve"> en otro archivo los documentos financieros. Nombrar cada archivo con el nombre de </w:t>
      </w:r>
      <w:r w:rsidR="003C310E">
        <w:t>los documentos correspondientes y el nombre de la empresa.</w:t>
      </w:r>
    </w:p>
    <w:p w14:paraId="00000109" w14:textId="77777777" w:rsidR="00493A90" w:rsidRPr="008F623A" w:rsidRDefault="001854D7">
      <w:pPr>
        <w:spacing w:before="280" w:after="280"/>
        <w:ind w:left="720"/>
        <w:jc w:val="both"/>
      </w:pPr>
      <w:r w:rsidRPr="008F623A">
        <w:t>Para que las ofertas puedan ser consideradas deberán recibirse al inicio de la audiencia en el momento que el moderador de la audiencia lo indique.</w:t>
      </w:r>
    </w:p>
    <w:p w14:paraId="18E281BF" w14:textId="6D5646B5" w:rsidR="003F6FFB" w:rsidRPr="008F623A" w:rsidRDefault="001854D7" w:rsidP="00856D3F">
      <w:pPr>
        <w:spacing w:before="280" w:after="280"/>
        <w:ind w:left="720"/>
        <w:jc w:val="both"/>
      </w:pPr>
      <w:r w:rsidRPr="008F623A">
        <w:t xml:space="preserve">Una vez recibidas las ofertas en el correo en la hora señalada, </w:t>
      </w:r>
      <w:r w:rsidR="00856D3F">
        <w:t xml:space="preserve">se confirma </w:t>
      </w:r>
      <w:r w:rsidRPr="008F623A">
        <w:t>el recibido y se realizará la revisión por parte de los Comités designados. Ver cronograma.</w:t>
      </w:r>
    </w:p>
    <w:p w14:paraId="0000010B" w14:textId="77777777" w:rsidR="00493A90" w:rsidRPr="008F623A" w:rsidRDefault="001854D7">
      <w:pPr>
        <w:jc w:val="both"/>
      </w:pPr>
      <w:r w:rsidRPr="008F623A">
        <w:rPr>
          <w:b/>
        </w:rPr>
        <w:t xml:space="preserve">       3.3 Evaluación Jurídica. Primer Archivo.</w:t>
      </w:r>
    </w:p>
    <w:p w14:paraId="6AB3C67D" w14:textId="77777777" w:rsidR="00496810" w:rsidRDefault="00496810" w:rsidP="00496810">
      <w:pPr>
        <w:ind w:left="720"/>
        <w:jc w:val="both"/>
      </w:pPr>
    </w:p>
    <w:p w14:paraId="033FC98E" w14:textId="15E9ABDD" w:rsidR="00496810" w:rsidRPr="008F623A" w:rsidRDefault="00496810" w:rsidP="00496810">
      <w:pPr>
        <w:ind w:left="720"/>
        <w:jc w:val="both"/>
      </w:pPr>
      <w:r w:rsidRPr="00496810">
        <w:t xml:space="preserve">El Comité Jurídico realizará el análisis correspondiente a la valoración de los documentos </w:t>
      </w:r>
      <w:r>
        <w:t xml:space="preserve">    </w:t>
      </w:r>
      <w:r w:rsidRPr="00496810">
        <w:t>legales para determinar si los proponentes y las propuestas se ajustan o no a los requerimientos de ley, al estatuto contractual de la Universidad (Acuerdo 05 de 2005) y a las condiciones del presente pliego.</w:t>
      </w:r>
    </w:p>
    <w:p w14:paraId="0000010D" w14:textId="3E90D5A5" w:rsidR="00493A90" w:rsidRDefault="001854D7">
      <w:pPr>
        <w:jc w:val="both"/>
        <w:rPr>
          <w:b/>
        </w:rPr>
      </w:pPr>
      <w:r w:rsidRPr="008F623A">
        <w:t xml:space="preserve">       </w:t>
      </w:r>
      <w:r w:rsidRPr="008F623A">
        <w:rPr>
          <w:b/>
        </w:rPr>
        <w:t>3.4 Evaluación Financiera.  Segundo Archivo.</w:t>
      </w:r>
    </w:p>
    <w:p w14:paraId="15B34E1C" w14:textId="37E13B2E" w:rsidR="004845D8" w:rsidRPr="004845D8" w:rsidRDefault="004845D8" w:rsidP="004845D8">
      <w:pPr>
        <w:ind w:left="690"/>
        <w:jc w:val="both"/>
      </w:pPr>
      <w:r>
        <w:t>L</w:t>
      </w:r>
      <w:r w:rsidRPr="004845D8">
        <w:t xml:space="preserve">a Universidad Tecnológica de Pereira, con fundamento en el Decreto Número 579 del 31 de </w:t>
      </w:r>
      <w:r>
        <w:t xml:space="preserve">    </w:t>
      </w:r>
      <w:r w:rsidRPr="004845D8">
        <w:t>mayo de 2021, del Departamento Nacional de Planeación, artículos 2 y 3, acoge las siguientes disposiciones:</w:t>
      </w:r>
    </w:p>
    <w:p w14:paraId="1AC83C1A" w14:textId="77777777" w:rsidR="004845D8" w:rsidRPr="004845D8" w:rsidRDefault="004845D8" w:rsidP="004845D8">
      <w:pPr>
        <w:jc w:val="both"/>
      </w:pPr>
    </w:p>
    <w:p w14:paraId="0EB66034" w14:textId="0A30AB32" w:rsidR="004845D8" w:rsidRPr="004845D8" w:rsidRDefault="004845D8" w:rsidP="004845D8">
      <w:pPr>
        <w:ind w:left="690"/>
        <w:jc w:val="both"/>
      </w:pPr>
      <w:r w:rsidRPr="004845D8">
        <w:t>•</w:t>
      </w:r>
      <w:r>
        <w:t xml:space="preserve">  </w:t>
      </w:r>
      <w:r w:rsidRPr="004845D8">
        <w:t xml:space="preserve">Los requisitos e indicadores de la capacidad financiera y organizacional corresponderán a los </w:t>
      </w:r>
      <w:r>
        <w:t xml:space="preserve">   </w:t>
      </w:r>
      <w:r w:rsidRPr="004845D8">
        <w:t xml:space="preserve">últimos tres (3) años fiscales anteriores a la inscripción o renovación, dependiendo de la antigüedad del proponente.  </w:t>
      </w:r>
    </w:p>
    <w:p w14:paraId="05956B8F" w14:textId="77777777" w:rsidR="004845D8" w:rsidRPr="004845D8" w:rsidRDefault="004845D8" w:rsidP="004845D8">
      <w:pPr>
        <w:jc w:val="both"/>
      </w:pPr>
    </w:p>
    <w:p w14:paraId="5560E38C" w14:textId="7609A283" w:rsidR="004845D8" w:rsidRPr="004845D8" w:rsidRDefault="004845D8" w:rsidP="004845D8">
      <w:pPr>
        <w:ind w:left="645"/>
        <w:jc w:val="both"/>
      </w:pPr>
      <w:r w:rsidRPr="004845D8">
        <w:t>•</w:t>
      </w:r>
      <w:r>
        <w:t xml:space="preserve">   </w:t>
      </w:r>
      <w:r w:rsidRPr="004845D8">
        <w:t xml:space="preserve">A partir del 1 de julio de 2021, se tendrá en cuenta la información vigente y en firme en el RUP, por lo que las Entidades Estatales evaluarán estos indicadores, teniendo en cuenta el mejor año fiscal que se refleje en el registro de cada proponente.  </w:t>
      </w:r>
    </w:p>
    <w:p w14:paraId="0000010E" w14:textId="77777777" w:rsidR="00493A90" w:rsidRPr="008F623A" w:rsidRDefault="001854D7">
      <w:pPr>
        <w:ind w:firstLine="720"/>
        <w:jc w:val="both"/>
      </w:pPr>
      <w:r w:rsidRPr="008F623A">
        <w:t>Con el RUP, el Comité Financiero analizará la solvencia económica y financiera de los oferentes.</w:t>
      </w:r>
    </w:p>
    <w:p w14:paraId="0000010F" w14:textId="77777777" w:rsidR="00493A90" w:rsidRPr="008F623A" w:rsidRDefault="001854D7">
      <w:pPr>
        <w:widowControl w:val="0"/>
        <w:pBdr>
          <w:top w:val="nil"/>
          <w:left w:val="nil"/>
          <w:bottom w:val="nil"/>
          <w:right w:val="nil"/>
          <w:between w:val="nil"/>
        </w:pBdr>
        <w:spacing w:after="0" w:line="240" w:lineRule="auto"/>
        <w:jc w:val="both"/>
      </w:pPr>
      <w:r w:rsidRPr="008F623A">
        <w:rPr>
          <w:b/>
        </w:rPr>
        <w:t xml:space="preserve">                     -       Capital de trabajo:</w:t>
      </w:r>
      <w:r w:rsidRPr="008F623A">
        <w:t xml:space="preserve">  &gt;= 10% de la oferta</w:t>
      </w:r>
    </w:p>
    <w:p w14:paraId="00000110" w14:textId="77777777" w:rsidR="00493A90" w:rsidRPr="008F623A" w:rsidRDefault="00493A90">
      <w:pPr>
        <w:jc w:val="both"/>
      </w:pPr>
    </w:p>
    <w:p w14:paraId="00000111" w14:textId="77777777" w:rsidR="00493A90" w:rsidRPr="008F623A" w:rsidRDefault="001854D7">
      <w:pPr>
        <w:widowControl w:val="0"/>
        <w:numPr>
          <w:ilvl w:val="0"/>
          <w:numId w:val="11"/>
        </w:numPr>
        <w:pBdr>
          <w:top w:val="nil"/>
          <w:left w:val="nil"/>
          <w:bottom w:val="nil"/>
          <w:right w:val="nil"/>
          <w:between w:val="nil"/>
        </w:pBdr>
        <w:spacing w:after="0" w:line="240" w:lineRule="auto"/>
        <w:ind w:hanging="360"/>
        <w:jc w:val="both"/>
      </w:pPr>
      <w:r w:rsidRPr="008F623A">
        <w:rPr>
          <w:b/>
        </w:rPr>
        <w:t>Razón corriente:</w:t>
      </w:r>
      <w:r w:rsidRPr="008F623A">
        <w:t xml:space="preserve"> ≥ 1.1</w:t>
      </w:r>
    </w:p>
    <w:p w14:paraId="00000112" w14:textId="77777777" w:rsidR="00493A90" w:rsidRPr="008F623A" w:rsidRDefault="00493A90">
      <w:pPr>
        <w:jc w:val="both"/>
      </w:pPr>
    </w:p>
    <w:p w14:paraId="00000113" w14:textId="77777777" w:rsidR="00493A90" w:rsidRPr="008F623A" w:rsidRDefault="001854D7">
      <w:pPr>
        <w:widowControl w:val="0"/>
        <w:numPr>
          <w:ilvl w:val="0"/>
          <w:numId w:val="11"/>
        </w:numPr>
        <w:pBdr>
          <w:top w:val="nil"/>
          <w:left w:val="nil"/>
          <w:bottom w:val="nil"/>
          <w:right w:val="nil"/>
          <w:between w:val="nil"/>
        </w:pBdr>
        <w:spacing w:after="0" w:line="240" w:lineRule="auto"/>
        <w:ind w:hanging="360"/>
        <w:jc w:val="both"/>
      </w:pPr>
      <w:r w:rsidRPr="008F623A">
        <w:rPr>
          <w:b/>
        </w:rPr>
        <w:t>Nivel de endeudamiento:</w:t>
      </w:r>
      <w:r w:rsidRPr="008F623A">
        <w:t xml:space="preserve"> ≤ 70 % </w:t>
      </w:r>
    </w:p>
    <w:p w14:paraId="00000114" w14:textId="77777777" w:rsidR="00493A90" w:rsidRPr="008F623A" w:rsidRDefault="00493A90">
      <w:pPr>
        <w:jc w:val="both"/>
      </w:pPr>
    </w:p>
    <w:p w14:paraId="00000115" w14:textId="1D9F282D" w:rsidR="00493A90" w:rsidRPr="008F623A" w:rsidRDefault="001854D7" w:rsidP="00813202">
      <w:pPr>
        <w:pStyle w:val="Prrafodelista"/>
        <w:numPr>
          <w:ilvl w:val="0"/>
          <w:numId w:val="15"/>
        </w:numPr>
        <w:jc w:val="both"/>
        <w:rPr>
          <w:b/>
        </w:rPr>
      </w:pPr>
      <w:r w:rsidRPr="008F623A">
        <w:rPr>
          <w:b/>
        </w:rPr>
        <w:t>Se debe cumplir con los tres índices para continuar en el proceso.</w:t>
      </w:r>
    </w:p>
    <w:p w14:paraId="0874737A" w14:textId="76F889CE" w:rsidR="00813202" w:rsidRPr="008F623A" w:rsidRDefault="00813202" w:rsidP="00813202">
      <w:pPr>
        <w:pStyle w:val="Prrafodelista"/>
        <w:numPr>
          <w:ilvl w:val="0"/>
          <w:numId w:val="15"/>
        </w:numPr>
        <w:jc w:val="both"/>
        <w:rPr>
          <w:b/>
        </w:rPr>
      </w:pPr>
      <w:r w:rsidRPr="008F623A">
        <w:rPr>
          <w:b/>
        </w:rPr>
        <w:t>Los índices se calcularán con base en el RUP entregado.</w:t>
      </w:r>
    </w:p>
    <w:p w14:paraId="767EBBD3" w14:textId="7C5D0B70" w:rsidR="00813202" w:rsidRDefault="00813202" w:rsidP="00813202">
      <w:pPr>
        <w:pStyle w:val="Prrafodelista"/>
        <w:numPr>
          <w:ilvl w:val="0"/>
          <w:numId w:val="15"/>
        </w:numPr>
        <w:jc w:val="both"/>
        <w:rPr>
          <w:b/>
        </w:rPr>
      </w:pPr>
      <w:r w:rsidRPr="008F623A">
        <w:rPr>
          <w:b/>
        </w:rPr>
        <w:t>En caso de consorcio o unión temporal los índices se calcularán teniendo como referente los porcentajes de participación declarados en el documento de constitución.</w:t>
      </w:r>
    </w:p>
    <w:p w14:paraId="188CCDBD" w14:textId="77777777" w:rsidR="00236F63" w:rsidRPr="008F623A" w:rsidRDefault="00236F63" w:rsidP="00236F63">
      <w:pPr>
        <w:pStyle w:val="Prrafodelista"/>
        <w:ind w:left="1530"/>
        <w:jc w:val="both"/>
        <w:rPr>
          <w:b/>
        </w:rPr>
      </w:pPr>
    </w:p>
    <w:p w14:paraId="7DD4F77F" w14:textId="77777777" w:rsidR="00813202" w:rsidRPr="008F623A" w:rsidRDefault="00813202" w:rsidP="00813202">
      <w:pPr>
        <w:pStyle w:val="Prrafodelista"/>
        <w:ind w:left="1530"/>
        <w:jc w:val="both"/>
        <w:rPr>
          <w:b/>
        </w:rPr>
      </w:pPr>
    </w:p>
    <w:p w14:paraId="00000117" w14:textId="77777777" w:rsidR="00493A90" w:rsidRPr="008F623A" w:rsidRDefault="001854D7">
      <w:pPr>
        <w:widowControl w:val="0"/>
        <w:pBdr>
          <w:top w:val="nil"/>
          <w:left w:val="nil"/>
          <w:bottom w:val="nil"/>
          <w:right w:val="nil"/>
          <w:between w:val="nil"/>
        </w:pBdr>
        <w:spacing w:after="0" w:line="240" w:lineRule="auto"/>
        <w:ind w:left="720"/>
        <w:jc w:val="both"/>
      </w:pPr>
      <w:r w:rsidRPr="008F623A">
        <w:rPr>
          <w:b/>
        </w:rPr>
        <w:t xml:space="preserve">Evaluación Técnica. Tercer Archivo. </w:t>
      </w:r>
    </w:p>
    <w:p w14:paraId="00000118" w14:textId="77777777" w:rsidR="00493A90" w:rsidRPr="008F623A" w:rsidRDefault="00493A90">
      <w:pPr>
        <w:jc w:val="both"/>
      </w:pPr>
    </w:p>
    <w:p w14:paraId="00000119" w14:textId="2DCCF894" w:rsidR="00493A90" w:rsidRPr="008F623A" w:rsidRDefault="001854D7">
      <w:pPr>
        <w:ind w:left="705"/>
        <w:jc w:val="both"/>
      </w:pPr>
      <w:r w:rsidRPr="008F623A">
        <w:lastRenderedPageBreak/>
        <w:t>El Comité Técnico verificará el cumplimiento de</w:t>
      </w:r>
      <w:r w:rsidR="00051EC2">
        <w:t xml:space="preserve"> todas </w:t>
      </w:r>
      <w:r w:rsidRPr="008F623A">
        <w:t xml:space="preserve"> las especificaciones</w:t>
      </w:r>
      <w:r w:rsidR="00051EC2">
        <w:t xml:space="preserve"> </w:t>
      </w:r>
      <w:r w:rsidRPr="008F623A">
        <w:t>técnicas</w:t>
      </w:r>
      <w:r w:rsidR="00051EC2">
        <w:t xml:space="preserve"> y</w:t>
      </w:r>
      <w:r w:rsidRPr="008F623A">
        <w:t xml:space="preserve"> condiciones exigidas en el pliego, entregará la evaluación técnica de </w:t>
      </w:r>
      <w:sdt>
        <w:sdtPr>
          <w:tag w:val="goog_rdk_1"/>
          <w:id w:val="1391930387"/>
        </w:sdtPr>
        <w:sdtEndPr/>
        <w:sdtContent/>
      </w:sdt>
      <w:r w:rsidRPr="008F623A">
        <w:t>cada oferta.</w:t>
      </w:r>
    </w:p>
    <w:p w14:paraId="478F0759" w14:textId="77777777" w:rsidR="00640280" w:rsidRDefault="00640280" w:rsidP="003F6FFB">
      <w:pPr>
        <w:ind w:left="705"/>
        <w:jc w:val="both"/>
      </w:pPr>
    </w:p>
    <w:p w14:paraId="0000011B" w14:textId="27E6426D" w:rsidR="00493A90" w:rsidRPr="008F623A" w:rsidRDefault="001854D7" w:rsidP="003F6FFB">
      <w:pPr>
        <w:ind w:left="705"/>
        <w:jc w:val="both"/>
      </w:pPr>
      <w:r w:rsidRPr="008F623A">
        <w:t>Los comités de evaluación Financiero, Jurídi</w:t>
      </w:r>
      <w:r w:rsidR="00051EC2">
        <w:t>co y Técnico de la Convocatoria</w:t>
      </w:r>
      <w:r w:rsidRPr="008F623A">
        <w:t xml:space="preserve"> Pública</w:t>
      </w:r>
      <w:r w:rsidR="00051EC2">
        <w:t xml:space="preserve"> tendrá</w:t>
      </w:r>
      <w:r w:rsidR="009279F5">
        <w:t>n</w:t>
      </w:r>
      <w:r w:rsidRPr="008F623A">
        <w:t xml:space="preserve"> la responsabilidad de conceptuar sobre las condiciones generales de las propuestas presentadas, plantear fórmulas y alternativas que, aplicadas a las propuestas globalmente consideradas redunden en beneficio de los intereses de la Universidad y de las actividades y servicios a su cargo, ellos recomendarán la propuesta más conveniente, la cual el Rector podrá acoger, o por el contrario, apartarse motivadamente de ella.</w:t>
      </w:r>
    </w:p>
    <w:p w14:paraId="0000011C" w14:textId="77777777" w:rsidR="00493A90" w:rsidRPr="008F623A" w:rsidRDefault="00493A90">
      <w:pPr>
        <w:ind w:left="705"/>
        <w:jc w:val="both"/>
      </w:pPr>
    </w:p>
    <w:p w14:paraId="0000011D" w14:textId="77777777" w:rsidR="00493A90" w:rsidRPr="008F623A" w:rsidRDefault="001854D7">
      <w:pPr>
        <w:jc w:val="both"/>
      </w:pPr>
      <w:r w:rsidRPr="008F623A">
        <w:rPr>
          <w:b/>
        </w:rPr>
        <w:t xml:space="preserve">      3.5 Declaración Desierta</w:t>
      </w:r>
    </w:p>
    <w:p w14:paraId="0000011E" w14:textId="77777777" w:rsidR="00493A90" w:rsidRPr="008F623A" w:rsidRDefault="001854D7" w:rsidP="003F6FFB">
      <w:pPr>
        <w:ind w:left="720" w:right="9"/>
        <w:jc w:val="both"/>
      </w:pPr>
      <w:r w:rsidRPr="008F623A">
        <w:t xml:space="preserve">La Convocatoria quedará desierta sólo en el evento de existir motivos que impidan la selección objetiva del contratista y además por las siguientes causales: </w:t>
      </w:r>
    </w:p>
    <w:p w14:paraId="0000011F" w14:textId="77777777" w:rsidR="00493A90" w:rsidRPr="008F623A" w:rsidRDefault="001854D7">
      <w:pPr>
        <w:ind w:left="14"/>
        <w:jc w:val="both"/>
      </w:pPr>
      <w:r w:rsidRPr="008F623A">
        <w:t xml:space="preserve">          1) No se presentó oferta o ninguna se ajusta al pliego de condiciones. </w:t>
      </w:r>
    </w:p>
    <w:p w14:paraId="00000120" w14:textId="77777777" w:rsidR="00493A90" w:rsidRPr="008F623A" w:rsidRDefault="001854D7">
      <w:pPr>
        <w:ind w:left="9" w:right="1176"/>
        <w:jc w:val="both"/>
      </w:pPr>
      <w:r w:rsidRPr="008F623A">
        <w:t xml:space="preserve">          2) Por inconveniencia o cuando los costos excedan el presupuesto oficial. </w:t>
      </w:r>
    </w:p>
    <w:p w14:paraId="00000121" w14:textId="77777777" w:rsidR="00493A90" w:rsidRPr="008F623A" w:rsidRDefault="001854D7">
      <w:pPr>
        <w:ind w:left="9" w:right="1176"/>
        <w:jc w:val="both"/>
      </w:pPr>
      <w:r w:rsidRPr="008F623A">
        <w:t xml:space="preserve">          3) Cuando hay discrepancia sobre el contenido de la oferta. </w:t>
      </w:r>
    </w:p>
    <w:p w14:paraId="00000122" w14:textId="77777777" w:rsidR="00493A90" w:rsidRPr="008F623A" w:rsidRDefault="001854D7">
      <w:pPr>
        <w:ind w:left="720"/>
        <w:jc w:val="both"/>
      </w:pPr>
      <w:r w:rsidRPr="008F623A">
        <w:t>En estos eventos, la Universidad iniciará un nuevo proceso de contratación de acuerdo con las                       normas vigentes.</w:t>
      </w:r>
    </w:p>
    <w:p w14:paraId="00000123" w14:textId="77777777" w:rsidR="00493A90" w:rsidRPr="008F623A" w:rsidRDefault="00493A90">
      <w:pPr>
        <w:ind w:left="720"/>
        <w:jc w:val="both"/>
      </w:pPr>
    </w:p>
    <w:p w14:paraId="48363BFF" w14:textId="77777777" w:rsidR="001D4B40" w:rsidRDefault="001854D7">
      <w:pPr>
        <w:pBdr>
          <w:top w:val="nil"/>
          <w:left w:val="nil"/>
          <w:bottom w:val="nil"/>
          <w:right w:val="nil"/>
          <w:between w:val="nil"/>
        </w:pBdr>
        <w:tabs>
          <w:tab w:val="left" w:pos="426"/>
        </w:tabs>
        <w:spacing w:after="0"/>
        <w:jc w:val="both"/>
        <w:rPr>
          <w:b/>
        </w:rPr>
      </w:pPr>
      <w:r w:rsidRPr="008F623A">
        <w:rPr>
          <w:b/>
        </w:rPr>
        <w:tab/>
      </w:r>
    </w:p>
    <w:p w14:paraId="00000124" w14:textId="299EB298" w:rsidR="00493A90" w:rsidRPr="008F623A" w:rsidRDefault="001854D7">
      <w:pPr>
        <w:pBdr>
          <w:top w:val="nil"/>
          <w:left w:val="nil"/>
          <w:bottom w:val="nil"/>
          <w:right w:val="nil"/>
          <w:between w:val="nil"/>
        </w:pBdr>
        <w:tabs>
          <w:tab w:val="left" w:pos="426"/>
        </w:tabs>
        <w:spacing w:after="0"/>
        <w:jc w:val="both"/>
        <w:rPr>
          <w:b/>
        </w:rPr>
      </w:pPr>
      <w:r w:rsidRPr="008F623A">
        <w:rPr>
          <w:b/>
        </w:rPr>
        <w:t>3.6 Adjudicación de la oferta</w:t>
      </w:r>
    </w:p>
    <w:p w14:paraId="00000125" w14:textId="77777777" w:rsidR="00493A90" w:rsidRPr="008F623A" w:rsidRDefault="001854D7">
      <w:pPr>
        <w:pBdr>
          <w:top w:val="nil"/>
          <w:left w:val="nil"/>
          <w:bottom w:val="nil"/>
          <w:right w:val="nil"/>
          <w:between w:val="nil"/>
        </w:pBdr>
        <w:tabs>
          <w:tab w:val="left" w:pos="426"/>
        </w:tabs>
        <w:ind w:left="705"/>
        <w:jc w:val="both"/>
      </w:pPr>
      <w:r w:rsidRPr="008F623A">
        <w:t>Una vez realizadas las evaluaciones correspondientes, los comités recomiendan la adjudicación.</w:t>
      </w:r>
    </w:p>
    <w:p w14:paraId="00000126" w14:textId="1E0FA8B3" w:rsidR="00493A90" w:rsidRPr="008F623A" w:rsidRDefault="001854D7">
      <w:pPr>
        <w:ind w:left="705"/>
        <w:jc w:val="both"/>
      </w:pPr>
      <w:r w:rsidRPr="008F623A">
        <w:t xml:space="preserve">Se adjudicará por </w:t>
      </w:r>
      <w:r w:rsidR="009279F5">
        <w:t>Sub</w:t>
      </w:r>
      <w:r w:rsidR="009279F5" w:rsidRPr="008F623A">
        <w:t>ítem</w:t>
      </w:r>
      <w:r w:rsidR="009279F5">
        <w:t>,</w:t>
      </w:r>
      <w:r w:rsidR="009279F5" w:rsidRPr="008F623A">
        <w:t xml:space="preserve"> a</w:t>
      </w:r>
      <w:r w:rsidRPr="008F623A">
        <w:t xml:space="preserve"> quienes cumpliendo todas las evaluaciones (Técnica, Jurídica y    Financiera) presente</w:t>
      </w:r>
      <w:r w:rsidR="009279F5">
        <w:t>n la mejor oferta económica para la Universidad</w:t>
      </w:r>
      <w:r w:rsidRPr="008F623A">
        <w:t>.</w:t>
      </w:r>
    </w:p>
    <w:p w14:paraId="00000127" w14:textId="77777777" w:rsidR="00493A90" w:rsidRPr="008F623A" w:rsidRDefault="00493A90">
      <w:pPr>
        <w:ind w:left="720"/>
        <w:jc w:val="both"/>
      </w:pPr>
    </w:p>
    <w:p w14:paraId="00000128" w14:textId="3F0F49A1" w:rsidR="00493A90" w:rsidRPr="008F623A" w:rsidRDefault="003F6FFB">
      <w:pPr>
        <w:jc w:val="both"/>
      </w:pPr>
      <w:r>
        <w:t xml:space="preserve">  </w:t>
      </w:r>
      <w:r w:rsidR="001854D7" w:rsidRPr="008F623A">
        <w:t xml:space="preserve"> </w:t>
      </w:r>
      <w:r w:rsidR="001854D7" w:rsidRPr="008F623A">
        <w:rPr>
          <w:b/>
        </w:rPr>
        <w:t>3.7 Empate</w:t>
      </w:r>
    </w:p>
    <w:p w14:paraId="00000129" w14:textId="77777777" w:rsidR="00493A90" w:rsidRPr="008F623A" w:rsidRDefault="001854D7">
      <w:pPr>
        <w:ind w:left="720"/>
        <w:jc w:val="both"/>
        <w:rPr>
          <w:sz w:val="24"/>
          <w:szCs w:val="24"/>
        </w:rPr>
      </w:pPr>
      <w:bookmarkStart w:id="21" w:name="_heading=h.44sinio" w:colFirst="0" w:colLast="0"/>
      <w:bookmarkEnd w:id="21"/>
      <w:r w:rsidRPr="008F623A">
        <w:rPr>
          <w:sz w:val="24"/>
          <w:szCs w:val="24"/>
        </w:rPr>
        <w:t>En caso de empate se considerarán los siguientes aspectos: La garantía ofrecida, el tiempo de entrega ofrecido, la evaluación obtenida como proveedor que tenga la Sección de Bienes y Suministros, Sorteo.</w:t>
      </w:r>
    </w:p>
    <w:p w14:paraId="01787DB8" w14:textId="3A7AC84F" w:rsidR="007710A2" w:rsidRDefault="001854D7" w:rsidP="00F804FC">
      <w:pPr>
        <w:ind w:left="720"/>
        <w:jc w:val="both"/>
      </w:pPr>
      <w:r w:rsidRPr="008F623A">
        <w:rPr>
          <w:b/>
        </w:rPr>
        <w:lastRenderedPageBreak/>
        <w:t xml:space="preserve">NOTA: </w:t>
      </w:r>
      <w:r w:rsidRPr="008F623A">
        <w:t>En el evento que el adjudicatario no perfeccione y legalice el contrato dentro del término asignado se declarará este hecho a través de acto administrativo y se procederá a adjudicar</w:t>
      </w:r>
      <w:r w:rsidR="00F804FC">
        <w:t xml:space="preserve"> al calificado en segundo lugar.</w:t>
      </w:r>
    </w:p>
    <w:p w14:paraId="12E04AD3" w14:textId="671A22DA" w:rsidR="007710A2" w:rsidRDefault="007710A2" w:rsidP="00F804FC">
      <w:pPr>
        <w:jc w:val="both"/>
      </w:pPr>
    </w:p>
    <w:p w14:paraId="00000131" w14:textId="77777777" w:rsidR="00493A90" w:rsidRPr="008F623A" w:rsidRDefault="001854D7">
      <w:pPr>
        <w:jc w:val="center"/>
        <w:rPr>
          <w:b/>
        </w:rPr>
      </w:pPr>
      <w:r w:rsidRPr="008F623A">
        <w:rPr>
          <w:b/>
        </w:rPr>
        <w:t>4. CRONOGRAMA</w:t>
      </w:r>
    </w:p>
    <w:tbl>
      <w:tblPr>
        <w:tblStyle w:val="a8"/>
        <w:tblW w:w="7933" w:type="dxa"/>
        <w:jc w:val="center"/>
        <w:tblInd w:w="0" w:type="dxa"/>
        <w:tblLayout w:type="fixed"/>
        <w:tblLook w:val="0400" w:firstRow="0" w:lastRow="0" w:firstColumn="0" w:lastColumn="0" w:noHBand="0" w:noVBand="1"/>
      </w:tblPr>
      <w:tblGrid>
        <w:gridCol w:w="1562"/>
        <w:gridCol w:w="652"/>
        <w:gridCol w:w="600"/>
        <w:gridCol w:w="465"/>
        <w:gridCol w:w="402"/>
        <w:gridCol w:w="390"/>
        <w:gridCol w:w="418"/>
        <w:gridCol w:w="1034"/>
        <w:gridCol w:w="2410"/>
      </w:tblGrid>
      <w:tr w:rsidR="00694ED4" w:rsidRPr="008F623A" w14:paraId="3E028964" w14:textId="77777777" w:rsidTr="00F804FC">
        <w:trPr>
          <w:trHeight w:val="300"/>
          <w:jc w:val="center"/>
        </w:trPr>
        <w:tc>
          <w:tcPr>
            <w:tcW w:w="15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132" w14:textId="77777777" w:rsidR="00694ED4" w:rsidRPr="008F623A" w:rsidRDefault="00694ED4">
            <w:pPr>
              <w:spacing w:after="0" w:line="240" w:lineRule="auto"/>
              <w:rPr>
                <w:b/>
              </w:rPr>
            </w:pPr>
            <w:r w:rsidRPr="008F623A">
              <w:rPr>
                <w:b/>
              </w:rPr>
              <w:t xml:space="preserve">MES </w:t>
            </w:r>
          </w:p>
        </w:tc>
        <w:tc>
          <w:tcPr>
            <w:tcW w:w="2119" w:type="dxa"/>
            <w:gridSpan w:val="4"/>
            <w:tcBorders>
              <w:top w:val="single" w:sz="4" w:space="0" w:color="000000"/>
              <w:left w:val="nil"/>
              <w:bottom w:val="single" w:sz="4" w:space="0" w:color="000000"/>
              <w:right w:val="single" w:sz="4" w:space="0" w:color="000000"/>
            </w:tcBorders>
            <w:shd w:val="clear" w:color="auto" w:fill="auto"/>
            <w:vAlign w:val="bottom"/>
          </w:tcPr>
          <w:p w14:paraId="007DEE9A" w14:textId="55B009DB" w:rsidR="00694ED4" w:rsidRPr="008F623A" w:rsidRDefault="00694ED4" w:rsidP="00640280">
            <w:pPr>
              <w:spacing w:after="0" w:line="240" w:lineRule="auto"/>
              <w:jc w:val="center"/>
              <w:rPr>
                <w:b/>
              </w:rPr>
            </w:pPr>
            <w:r w:rsidRPr="008F623A">
              <w:rPr>
                <w:b/>
              </w:rPr>
              <w:t>Ju</w:t>
            </w:r>
            <w:r w:rsidR="00640280">
              <w:rPr>
                <w:b/>
              </w:rPr>
              <w:t>l</w:t>
            </w:r>
            <w:r w:rsidRPr="008F623A">
              <w:rPr>
                <w:b/>
              </w:rPr>
              <w:t xml:space="preserve">io </w:t>
            </w:r>
          </w:p>
        </w:tc>
        <w:tc>
          <w:tcPr>
            <w:tcW w:w="808" w:type="dxa"/>
            <w:gridSpan w:val="2"/>
            <w:tcBorders>
              <w:top w:val="single" w:sz="4" w:space="0" w:color="000000"/>
              <w:left w:val="nil"/>
              <w:bottom w:val="single" w:sz="4" w:space="0" w:color="000000"/>
              <w:right w:val="single" w:sz="4" w:space="0" w:color="000000"/>
            </w:tcBorders>
            <w:shd w:val="clear" w:color="auto" w:fill="auto"/>
            <w:vAlign w:val="bottom"/>
          </w:tcPr>
          <w:p w14:paraId="00000133" w14:textId="4DB1DADB" w:rsidR="00694ED4" w:rsidRPr="008F623A" w:rsidRDefault="00640280">
            <w:pPr>
              <w:spacing w:after="0" w:line="240" w:lineRule="auto"/>
              <w:jc w:val="center"/>
              <w:rPr>
                <w:b/>
              </w:rPr>
            </w:pPr>
            <w:r>
              <w:rPr>
                <w:b/>
              </w:rPr>
              <w:t>Agosto</w:t>
            </w:r>
            <w:r w:rsidR="0027183E">
              <w:rPr>
                <w:b/>
              </w:rPr>
              <w:t xml:space="preserve"> </w:t>
            </w:r>
          </w:p>
        </w:tc>
        <w:tc>
          <w:tcPr>
            <w:tcW w:w="1034" w:type="dxa"/>
            <w:tcBorders>
              <w:top w:val="single" w:sz="4" w:space="0" w:color="000000"/>
              <w:left w:val="nil"/>
              <w:bottom w:val="single" w:sz="4" w:space="0" w:color="000000"/>
              <w:right w:val="single" w:sz="4" w:space="0" w:color="000000"/>
            </w:tcBorders>
            <w:shd w:val="clear" w:color="auto" w:fill="auto"/>
            <w:vAlign w:val="bottom"/>
          </w:tcPr>
          <w:p w14:paraId="00000139" w14:textId="77777777" w:rsidR="00694ED4" w:rsidRPr="008F623A" w:rsidRDefault="00694ED4">
            <w:pPr>
              <w:spacing w:after="0" w:line="240" w:lineRule="auto"/>
              <w:jc w:val="center"/>
              <w:rPr>
                <w:b/>
              </w:rPr>
            </w:pPr>
            <w:r w:rsidRPr="008F623A">
              <w:rPr>
                <w:b/>
              </w:rPr>
              <w:t xml:space="preserve">HORA </w:t>
            </w:r>
          </w:p>
        </w:tc>
        <w:tc>
          <w:tcPr>
            <w:tcW w:w="2410" w:type="dxa"/>
            <w:tcBorders>
              <w:top w:val="single" w:sz="4" w:space="0" w:color="000000"/>
              <w:left w:val="nil"/>
              <w:bottom w:val="single" w:sz="4" w:space="0" w:color="000000"/>
              <w:right w:val="single" w:sz="4" w:space="0" w:color="000000"/>
            </w:tcBorders>
            <w:shd w:val="clear" w:color="auto" w:fill="auto"/>
            <w:vAlign w:val="bottom"/>
          </w:tcPr>
          <w:p w14:paraId="0000013A" w14:textId="77777777" w:rsidR="00694ED4" w:rsidRPr="008F623A" w:rsidRDefault="00694ED4">
            <w:pPr>
              <w:spacing w:after="0" w:line="240" w:lineRule="auto"/>
              <w:jc w:val="center"/>
              <w:rPr>
                <w:b/>
              </w:rPr>
            </w:pPr>
            <w:r w:rsidRPr="008F623A">
              <w:rPr>
                <w:b/>
              </w:rPr>
              <w:t xml:space="preserve">SITIO </w:t>
            </w:r>
          </w:p>
        </w:tc>
      </w:tr>
      <w:tr w:rsidR="00493A90" w:rsidRPr="008F623A" w14:paraId="025D9C4C" w14:textId="77777777" w:rsidTr="00F804FC">
        <w:trPr>
          <w:trHeight w:val="300"/>
          <w:jc w:val="center"/>
        </w:trPr>
        <w:tc>
          <w:tcPr>
            <w:tcW w:w="1562" w:type="dxa"/>
            <w:tcBorders>
              <w:top w:val="nil"/>
              <w:left w:val="single" w:sz="4" w:space="0" w:color="000000"/>
              <w:bottom w:val="single" w:sz="4" w:space="0" w:color="000000"/>
              <w:right w:val="single" w:sz="4" w:space="0" w:color="000000"/>
            </w:tcBorders>
            <w:shd w:val="clear" w:color="auto" w:fill="auto"/>
            <w:vAlign w:val="bottom"/>
          </w:tcPr>
          <w:p w14:paraId="0000013B" w14:textId="77777777" w:rsidR="00493A90" w:rsidRPr="008F623A" w:rsidRDefault="001854D7">
            <w:pPr>
              <w:spacing w:after="0" w:line="240" w:lineRule="auto"/>
              <w:rPr>
                <w:b/>
              </w:rPr>
            </w:pPr>
            <w:r w:rsidRPr="008F623A">
              <w:rPr>
                <w:b/>
              </w:rPr>
              <w:t xml:space="preserve">PASOS </w:t>
            </w:r>
          </w:p>
        </w:tc>
        <w:tc>
          <w:tcPr>
            <w:tcW w:w="652" w:type="dxa"/>
            <w:tcBorders>
              <w:top w:val="nil"/>
              <w:left w:val="nil"/>
              <w:bottom w:val="single" w:sz="4" w:space="0" w:color="000000"/>
              <w:right w:val="single" w:sz="4" w:space="0" w:color="000000"/>
            </w:tcBorders>
            <w:shd w:val="clear" w:color="auto" w:fill="auto"/>
            <w:vAlign w:val="bottom"/>
          </w:tcPr>
          <w:p w14:paraId="0000013C" w14:textId="452DB137" w:rsidR="00493A90" w:rsidRPr="008F623A" w:rsidRDefault="001D4B40" w:rsidP="00640280">
            <w:pPr>
              <w:spacing w:after="0" w:line="240" w:lineRule="auto"/>
              <w:jc w:val="center"/>
            </w:pPr>
            <w:r>
              <w:t>1</w:t>
            </w:r>
            <w:r w:rsidR="00F80F3E">
              <w:t>7</w:t>
            </w:r>
          </w:p>
        </w:tc>
        <w:tc>
          <w:tcPr>
            <w:tcW w:w="600" w:type="dxa"/>
            <w:tcBorders>
              <w:top w:val="nil"/>
              <w:left w:val="nil"/>
              <w:bottom w:val="single" w:sz="4" w:space="0" w:color="000000"/>
              <w:right w:val="single" w:sz="4" w:space="0" w:color="000000"/>
            </w:tcBorders>
            <w:shd w:val="clear" w:color="auto" w:fill="auto"/>
            <w:vAlign w:val="bottom"/>
          </w:tcPr>
          <w:p w14:paraId="0000013D" w14:textId="024A909B" w:rsidR="00493A90" w:rsidRPr="008F623A" w:rsidRDefault="00640280" w:rsidP="00640280">
            <w:pPr>
              <w:spacing w:after="0" w:line="240" w:lineRule="auto"/>
              <w:jc w:val="center"/>
            </w:pPr>
            <w:r>
              <w:t>22</w:t>
            </w:r>
          </w:p>
        </w:tc>
        <w:tc>
          <w:tcPr>
            <w:tcW w:w="465" w:type="dxa"/>
            <w:tcBorders>
              <w:top w:val="nil"/>
              <w:left w:val="nil"/>
              <w:bottom w:val="single" w:sz="4" w:space="0" w:color="000000"/>
              <w:right w:val="single" w:sz="4" w:space="0" w:color="000000"/>
            </w:tcBorders>
            <w:shd w:val="clear" w:color="auto" w:fill="auto"/>
            <w:vAlign w:val="bottom"/>
          </w:tcPr>
          <w:p w14:paraId="0000013E" w14:textId="6CCD423C" w:rsidR="00493A90" w:rsidRPr="008F623A" w:rsidRDefault="00694ED4" w:rsidP="00640280">
            <w:pPr>
              <w:spacing w:after="0" w:line="240" w:lineRule="auto"/>
              <w:jc w:val="center"/>
            </w:pPr>
            <w:r>
              <w:t>2</w:t>
            </w:r>
            <w:r w:rsidR="00640280">
              <w:t>8</w:t>
            </w:r>
          </w:p>
        </w:tc>
        <w:tc>
          <w:tcPr>
            <w:tcW w:w="402" w:type="dxa"/>
            <w:tcBorders>
              <w:top w:val="nil"/>
              <w:left w:val="nil"/>
              <w:bottom w:val="single" w:sz="4" w:space="0" w:color="000000"/>
              <w:right w:val="single" w:sz="4" w:space="0" w:color="000000"/>
            </w:tcBorders>
            <w:shd w:val="clear" w:color="auto" w:fill="auto"/>
            <w:vAlign w:val="bottom"/>
          </w:tcPr>
          <w:p w14:paraId="0000013F" w14:textId="77777777" w:rsidR="00493A90" w:rsidRPr="008F623A" w:rsidRDefault="00493A90">
            <w:pPr>
              <w:spacing w:after="0" w:line="240" w:lineRule="auto"/>
              <w:jc w:val="center"/>
            </w:pPr>
          </w:p>
          <w:p w14:paraId="00000140" w14:textId="0D30E60C" w:rsidR="00493A90" w:rsidRPr="008F623A" w:rsidRDefault="00640280" w:rsidP="00640280">
            <w:pPr>
              <w:spacing w:after="0" w:line="240" w:lineRule="auto"/>
              <w:jc w:val="center"/>
            </w:pPr>
            <w:r>
              <w:t>30</w:t>
            </w:r>
          </w:p>
        </w:tc>
        <w:tc>
          <w:tcPr>
            <w:tcW w:w="390" w:type="dxa"/>
            <w:tcBorders>
              <w:top w:val="nil"/>
              <w:left w:val="nil"/>
              <w:bottom w:val="single" w:sz="4" w:space="0" w:color="000000"/>
              <w:right w:val="single" w:sz="4" w:space="0" w:color="000000"/>
            </w:tcBorders>
            <w:shd w:val="clear" w:color="auto" w:fill="auto"/>
            <w:vAlign w:val="bottom"/>
          </w:tcPr>
          <w:p w14:paraId="00000141" w14:textId="37FE9478" w:rsidR="00493A90" w:rsidRPr="008F623A" w:rsidRDefault="00640280" w:rsidP="00BC3183">
            <w:pPr>
              <w:spacing w:after="0" w:line="240" w:lineRule="auto"/>
              <w:jc w:val="center"/>
            </w:pPr>
            <w:r>
              <w:t>3</w:t>
            </w:r>
          </w:p>
        </w:tc>
        <w:tc>
          <w:tcPr>
            <w:tcW w:w="418" w:type="dxa"/>
            <w:tcBorders>
              <w:top w:val="nil"/>
              <w:left w:val="nil"/>
              <w:bottom w:val="single" w:sz="4" w:space="0" w:color="000000"/>
              <w:right w:val="single" w:sz="4" w:space="0" w:color="000000"/>
            </w:tcBorders>
            <w:shd w:val="clear" w:color="auto" w:fill="auto"/>
            <w:vAlign w:val="bottom"/>
          </w:tcPr>
          <w:p w14:paraId="00000142" w14:textId="5B213684" w:rsidR="00493A90" w:rsidRPr="008F623A" w:rsidRDefault="00640280" w:rsidP="00694ED4">
            <w:pPr>
              <w:spacing w:after="0" w:line="240" w:lineRule="auto"/>
              <w:jc w:val="center"/>
            </w:pPr>
            <w:r>
              <w:t>4</w:t>
            </w:r>
          </w:p>
        </w:tc>
        <w:tc>
          <w:tcPr>
            <w:tcW w:w="1034" w:type="dxa"/>
            <w:tcBorders>
              <w:top w:val="nil"/>
              <w:left w:val="nil"/>
              <w:bottom w:val="single" w:sz="4" w:space="0" w:color="000000"/>
              <w:right w:val="single" w:sz="4" w:space="0" w:color="000000"/>
            </w:tcBorders>
            <w:shd w:val="clear" w:color="auto" w:fill="auto"/>
            <w:vAlign w:val="bottom"/>
          </w:tcPr>
          <w:p w14:paraId="00000143" w14:textId="77777777" w:rsidR="00493A90" w:rsidRPr="008F623A" w:rsidRDefault="001854D7">
            <w:pPr>
              <w:spacing w:after="0" w:line="240" w:lineRule="auto"/>
            </w:pPr>
            <w:r w:rsidRPr="008F623A">
              <w:t> </w:t>
            </w:r>
          </w:p>
        </w:tc>
        <w:tc>
          <w:tcPr>
            <w:tcW w:w="2410" w:type="dxa"/>
            <w:tcBorders>
              <w:top w:val="nil"/>
              <w:left w:val="nil"/>
              <w:bottom w:val="single" w:sz="4" w:space="0" w:color="000000"/>
              <w:right w:val="single" w:sz="4" w:space="0" w:color="000000"/>
            </w:tcBorders>
            <w:shd w:val="clear" w:color="auto" w:fill="auto"/>
            <w:vAlign w:val="bottom"/>
          </w:tcPr>
          <w:p w14:paraId="00000144" w14:textId="3CE48794" w:rsidR="00493A90" w:rsidRPr="008F623A" w:rsidRDefault="00493A90">
            <w:pPr>
              <w:spacing w:after="0" w:line="240" w:lineRule="auto"/>
            </w:pPr>
          </w:p>
        </w:tc>
      </w:tr>
      <w:tr w:rsidR="00493A90" w:rsidRPr="008F623A" w14:paraId="5C41B05A" w14:textId="77777777" w:rsidTr="00F804FC">
        <w:trPr>
          <w:trHeight w:val="600"/>
          <w:jc w:val="center"/>
        </w:trPr>
        <w:tc>
          <w:tcPr>
            <w:tcW w:w="1562" w:type="dxa"/>
            <w:tcBorders>
              <w:top w:val="nil"/>
              <w:left w:val="single" w:sz="4" w:space="0" w:color="000000"/>
              <w:bottom w:val="single" w:sz="4" w:space="0" w:color="000000"/>
              <w:right w:val="single" w:sz="4" w:space="0" w:color="000000"/>
            </w:tcBorders>
            <w:shd w:val="clear" w:color="auto" w:fill="auto"/>
            <w:vAlign w:val="bottom"/>
          </w:tcPr>
          <w:p w14:paraId="00000145" w14:textId="77777777" w:rsidR="00493A90" w:rsidRPr="008F623A" w:rsidRDefault="001854D7">
            <w:pPr>
              <w:spacing w:after="0" w:line="240" w:lineRule="auto"/>
            </w:pPr>
            <w:r w:rsidRPr="008F623A">
              <w:t xml:space="preserve">1. Convocatoria y Publicación </w:t>
            </w:r>
          </w:p>
        </w:tc>
        <w:tc>
          <w:tcPr>
            <w:tcW w:w="652" w:type="dxa"/>
            <w:tcBorders>
              <w:top w:val="nil"/>
              <w:left w:val="nil"/>
              <w:bottom w:val="single" w:sz="4" w:space="0" w:color="000000"/>
              <w:right w:val="single" w:sz="4" w:space="0" w:color="000000"/>
            </w:tcBorders>
            <w:shd w:val="clear" w:color="auto" w:fill="auto"/>
            <w:vAlign w:val="center"/>
          </w:tcPr>
          <w:p w14:paraId="00000146" w14:textId="071D0238" w:rsidR="00493A90" w:rsidRPr="008F623A" w:rsidRDefault="00CB572A">
            <w:pPr>
              <w:spacing w:after="0" w:line="240" w:lineRule="auto"/>
              <w:jc w:val="center"/>
            </w:pPr>
            <w:r w:rsidRPr="008F623A">
              <w:t>X</w:t>
            </w:r>
          </w:p>
        </w:tc>
        <w:tc>
          <w:tcPr>
            <w:tcW w:w="600" w:type="dxa"/>
            <w:tcBorders>
              <w:top w:val="nil"/>
              <w:left w:val="nil"/>
              <w:bottom w:val="single" w:sz="4" w:space="0" w:color="000000"/>
              <w:right w:val="single" w:sz="4" w:space="0" w:color="000000"/>
            </w:tcBorders>
            <w:shd w:val="clear" w:color="auto" w:fill="auto"/>
            <w:vAlign w:val="center"/>
          </w:tcPr>
          <w:p w14:paraId="00000147" w14:textId="77777777" w:rsidR="00493A90" w:rsidRPr="008F623A" w:rsidRDefault="00493A90">
            <w:pPr>
              <w:spacing w:after="0" w:line="240" w:lineRule="auto"/>
              <w:jc w:val="center"/>
            </w:pPr>
          </w:p>
        </w:tc>
        <w:tc>
          <w:tcPr>
            <w:tcW w:w="465" w:type="dxa"/>
            <w:tcBorders>
              <w:top w:val="nil"/>
              <w:left w:val="nil"/>
              <w:bottom w:val="single" w:sz="4" w:space="0" w:color="000000"/>
              <w:right w:val="single" w:sz="4" w:space="0" w:color="000000"/>
            </w:tcBorders>
            <w:shd w:val="clear" w:color="auto" w:fill="auto"/>
            <w:vAlign w:val="center"/>
          </w:tcPr>
          <w:p w14:paraId="00000148" w14:textId="77777777" w:rsidR="00493A90" w:rsidRPr="008F623A" w:rsidRDefault="001854D7">
            <w:pPr>
              <w:spacing w:after="0" w:line="240" w:lineRule="auto"/>
              <w:jc w:val="center"/>
            </w:pPr>
            <w:r w:rsidRPr="008F623A">
              <w:t> </w:t>
            </w:r>
          </w:p>
        </w:tc>
        <w:tc>
          <w:tcPr>
            <w:tcW w:w="402" w:type="dxa"/>
            <w:tcBorders>
              <w:top w:val="nil"/>
              <w:left w:val="nil"/>
              <w:bottom w:val="single" w:sz="4" w:space="0" w:color="000000"/>
              <w:right w:val="single" w:sz="4" w:space="0" w:color="000000"/>
            </w:tcBorders>
            <w:shd w:val="clear" w:color="auto" w:fill="auto"/>
            <w:vAlign w:val="center"/>
          </w:tcPr>
          <w:p w14:paraId="00000149" w14:textId="77777777" w:rsidR="00493A90" w:rsidRPr="008F623A" w:rsidRDefault="001854D7">
            <w:pPr>
              <w:spacing w:after="0" w:line="240" w:lineRule="auto"/>
              <w:jc w:val="center"/>
            </w:pPr>
            <w:r w:rsidRPr="008F623A">
              <w:t> </w:t>
            </w:r>
          </w:p>
        </w:tc>
        <w:tc>
          <w:tcPr>
            <w:tcW w:w="390" w:type="dxa"/>
            <w:tcBorders>
              <w:top w:val="nil"/>
              <w:left w:val="nil"/>
              <w:bottom w:val="single" w:sz="4" w:space="0" w:color="000000"/>
              <w:right w:val="single" w:sz="4" w:space="0" w:color="000000"/>
            </w:tcBorders>
            <w:shd w:val="clear" w:color="auto" w:fill="auto"/>
            <w:vAlign w:val="center"/>
          </w:tcPr>
          <w:p w14:paraId="0000014A" w14:textId="77777777" w:rsidR="00493A90" w:rsidRPr="008F623A" w:rsidRDefault="001854D7">
            <w:pPr>
              <w:spacing w:after="0" w:line="240" w:lineRule="auto"/>
              <w:jc w:val="center"/>
            </w:pPr>
            <w:r w:rsidRPr="008F623A">
              <w:t> </w:t>
            </w:r>
          </w:p>
        </w:tc>
        <w:tc>
          <w:tcPr>
            <w:tcW w:w="418" w:type="dxa"/>
            <w:tcBorders>
              <w:top w:val="nil"/>
              <w:left w:val="nil"/>
              <w:bottom w:val="single" w:sz="4" w:space="0" w:color="000000"/>
              <w:right w:val="single" w:sz="4" w:space="0" w:color="000000"/>
            </w:tcBorders>
            <w:shd w:val="clear" w:color="auto" w:fill="auto"/>
            <w:vAlign w:val="center"/>
          </w:tcPr>
          <w:p w14:paraId="0000014B" w14:textId="77777777" w:rsidR="00493A90" w:rsidRPr="008F623A" w:rsidRDefault="001854D7">
            <w:pPr>
              <w:spacing w:after="0" w:line="240" w:lineRule="auto"/>
              <w:jc w:val="center"/>
            </w:pPr>
            <w:r w:rsidRPr="008F623A">
              <w:t> </w:t>
            </w:r>
          </w:p>
        </w:tc>
        <w:tc>
          <w:tcPr>
            <w:tcW w:w="1034" w:type="dxa"/>
            <w:tcBorders>
              <w:top w:val="nil"/>
              <w:left w:val="nil"/>
              <w:bottom w:val="single" w:sz="4" w:space="0" w:color="000000"/>
              <w:right w:val="single" w:sz="4" w:space="0" w:color="000000"/>
            </w:tcBorders>
            <w:shd w:val="clear" w:color="auto" w:fill="auto"/>
            <w:vAlign w:val="bottom"/>
          </w:tcPr>
          <w:p w14:paraId="0000014C" w14:textId="77777777" w:rsidR="00493A90" w:rsidRPr="008F623A" w:rsidRDefault="001854D7">
            <w:pPr>
              <w:spacing w:after="0" w:line="240" w:lineRule="auto"/>
            </w:pPr>
            <w:r w:rsidRPr="008F623A">
              <w:t> </w:t>
            </w:r>
          </w:p>
        </w:tc>
        <w:tc>
          <w:tcPr>
            <w:tcW w:w="2410" w:type="dxa"/>
            <w:tcBorders>
              <w:top w:val="nil"/>
              <w:left w:val="nil"/>
              <w:bottom w:val="single" w:sz="4" w:space="0" w:color="000000"/>
              <w:right w:val="single" w:sz="4" w:space="0" w:color="000000"/>
            </w:tcBorders>
            <w:shd w:val="clear" w:color="auto" w:fill="auto"/>
            <w:vAlign w:val="bottom"/>
          </w:tcPr>
          <w:p w14:paraId="0000014D" w14:textId="77777777" w:rsidR="00493A90" w:rsidRPr="008F623A" w:rsidRDefault="001854D7">
            <w:pPr>
              <w:spacing w:after="0" w:line="240" w:lineRule="auto"/>
            </w:pPr>
            <w:r w:rsidRPr="008F623A">
              <w:t>Página web de la UTP</w:t>
            </w:r>
          </w:p>
        </w:tc>
      </w:tr>
      <w:tr w:rsidR="00493A90" w:rsidRPr="008F623A" w14:paraId="5F1754FF" w14:textId="77777777" w:rsidTr="00F804FC">
        <w:trPr>
          <w:trHeight w:val="900"/>
          <w:jc w:val="center"/>
        </w:trPr>
        <w:tc>
          <w:tcPr>
            <w:tcW w:w="1562" w:type="dxa"/>
            <w:tcBorders>
              <w:top w:val="nil"/>
              <w:left w:val="single" w:sz="4" w:space="0" w:color="000000"/>
              <w:bottom w:val="single" w:sz="4" w:space="0" w:color="000000"/>
              <w:right w:val="single" w:sz="4" w:space="0" w:color="000000"/>
            </w:tcBorders>
            <w:shd w:val="clear" w:color="auto" w:fill="auto"/>
            <w:vAlign w:val="bottom"/>
          </w:tcPr>
          <w:p w14:paraId="0000014E" w14:textId="77777777" w:rsidR="00493A90" w:rsidRPr="008F623A" w:rsidRDefault="001854D7">
            <w:pPr>
              <w:spacing w:after="0" w:line="240" w:lineRule="auto"/>
            </w:pPr>
            <w:r w:rsidRPr="008F623A">
              <w:t xml:space="preserve">2. Preguntas Relacionadas con  el pliego </w:t>
            </w:r>
          </w:p>
        </w:tc>
        <w:tc>
          <w:tcPr>
            <w:tcW w:w="652" w:type="dxa"/>
            <w:tcBorders>
              <w:top w:val="nil"/>
              <w:left w:val="nil"/>
              <w:bottom w:val="single" w:sz="4" w:space="0" w:color="000000"/>
              <w:right w:val="single" w:sz="4" w:space="0" w:color="000000"/>
            </w:tcBorders>
            <w:shd w:val="clear" w:color="auto" w:fill="auto"/>
            <w:vAlign w:val="center"/>
          </w:tcPr>
          <w:p w14:paraId="0000014F" w14:textId="77777777" w:rsidR="00493A90" w:rsidRPr="008F623A" w:rsidRDefault="001854D7">
            <w:pPr>
              <w:spacing w:after="0" w:line="240" w:lineRule="auto"/>
              <w:jc w:val="center"/>
            </w:pPr>
            <w:r w:rsidRPr="008F623A">
              <w:t> </w:t>
            </w:r>
          </w:p>
        </w:tc>
        <w:tc>
          <w:tcPr>
            <w:tcW w:w="600" w:type="dxa"/>
            <w:tcBorders>
              <w:top w:val="nil"/>
              <w:left w:val="nil"/>
              <w:bottom w:val="single" w:sz="4" w:space="0" w:color="000000"/>
              <w:right w:val="single" w:sz="4" w:space="0" w:color="000000"/>
            </w:tcBorders>
            <w:shd w:val="clear" w:color="auto" w:fill="auto"/>
            <w:vAlign w:val="center"/>
          </w:tcPr>
          <w:p w14:paraId="00000150" w14:textId="77777777" w:rsidR="00493A90" w:rsidRPr="008F623A" w:rsidRDefault="001854D7">
            <w:pPr>
              <w:spacing w:after="0" w:line="240" w:lineRule="auto"/>
              <w:jc w:val="center"/>
            </w:pPr>
            <w:r w:rsidRPr="008F623A">
              <w:t>X</w:t>
            </w:r>
          </w:p>
        </w:tc>
        <w:tc>
          <w:tcPr>
            <w:tcW w:w="465" w:type="dxa"/>
            <w:tcBorders>
              <w:top w:val="nil"/>
              <w:left w:val="nil"/>
              <w:bottom w:val="single" w:sz="4" w:space="0" w:color="000000"/>
              <w:right w:val="single" w:sz="4" w:space="0" w:color="000000"/>
            </w:tcBorders>
            <w:shd w:val="clear" w:color="auto" w:fill="auto"/>
            <w:vAlign w:val="center"/>
          </w:tcPr>
          <w:p w14:paraId="00000151" w14:textId="77777777" w:rsidR="00493A90" w:rsidRPr="008F623A" w:rsidRDefault="00493A90">
            <w:pPr>
              <w:spacing w:after="0" w:line="240" w:lineRule="auto"/>
              <w:jc w:val="center"/>
            </w:pPr>
          </w:p>
        </w:tc>
        <w:tc>
          <w:tcPr>
            <w:tcW w:w="402" w:type="dxa"/>
            <w:tcBorders>
              <w:top w:val="nil"/>
              <w:left w:val="nil"/>
              <w:bottom w:val="single" w:sz="4" w:space="0" w:color="000000"/>
              <w:right w:val="single" w:sz="4" w:space="0" w:color="000000"/>
            </w:tcBorders>
            <w:shd w:val="clear" w:color="auto" w:fill="auto"/>
            <w:vAlign w:val="center"/>
          </w:tcPr>
          <w:p w14:paraId="00000152" w14:textId="77777777" w:rsidR="00493A90" w:rsidRPr="008F623A" w:rsidRDefault="001854D7">
            <w:pPr>
              <w:spacing w:after="0" w:line="240" w:lineRule="auto"/>
              <w:jc w:val="center"/>
            </w:pPr>
            <w:r w:rsidRPr="008F623A">
              <w:t> </w:t>
            </w:r>
          </w:p>
        </w:tc>
        <w:tc>
          <w:tcPr>
            <w:tcW w:w="390" w:type="dxa"/>
            <w:tcBorders>
              <w:top w:val="nil"/>
              <w:left w:val="nil"/>
              <w:bottom w:val="single" w:sz="4" w:space="0" w:color="000000"/>
              <w:right w:val="single" w:sz="4" w:space="0" w:color="000000"/>
            </w:tcBorders>
            <w:shd w:val="clear" w:color="auto" w:fill="auto"/>
            <w:vAlign w:val="center"/>
          </w:tcPr>
          <w:p w14:paraId="00000153" w14:textId="77777777" w:rsidR="00493A90" w:rsidRPr="008F623A" w:rsidRDefault="001854D7">
            <w:pPr>
              <w:spacing w:after="0" w:line="240" w:lineRule="auto"/>
              <w:jc w:val="center"/>
            </w:pPr>
            <w:r w:rsidRPr="008F623A">
              <w:t> </w:t>
            </w:r>
          </w:p>
        </w:tc>
        <w:tc>
          <w:tcPr>
            <w:tcW w:w="418" w:type="dxa"/>
            <w:tcBorders>
              <w:top w:val="nil"/>
              <w:left w:val="nil"/>
              <w:bottom w:val="single" w:sz="4" w:space="0" w:color="000000"/>
              <w:right w:val="single" w:sz="4" w:space="0" w:color="000000"/>
            </w:tcBorders>
            <w:shd w:val="clear" w:color="auto" w:fill="auto"/>
            <w:vAlign w:val="center"/>
          </w:tcPr>
          <w:p w14:paraId="00000154" w14:textId="77777777" w:rsidR="00493A90" w:rsidRPr="008F623A" w:rsidRDefault="001854D7">
            <w:pPr>
              <w:spacing w:after="0" w:line="240" w:lineRule="auto"/>
              <w:jc w:val="center"/>
            </w:pPr>
            <w:r w:rsidRPr="008F623A">
              <w:t> </w:t>
            </w:r>
          </w:p>
        </w:tc>
        <w:tc>
          <w:tcPr>
            <w:tcW w:w="1034" w:type="dxa"/>
            <w:tcBorders>
              <w:top w:val="nil"/>
              <w:left w:val="nil"/>
              <w:bottom w:val="single" w:sz="4" w:space="0" w:color="000000"/>
              <w:right w:val="single" w:sz="4" w:space="0" w:color="000000"/>
            </w:tcBorders>
            <w:shd w:val="clear" w:color="auto" w:fill="auto"/>
            <w:vAlign w:val="bottom"/>
          </w:tcPr>
          <w:p w14:paraId="00000155" w14:textId="5422D876" w:rsidR="00493A90" w:rsidRPr="008F623A" w:rsidRDefault="001854D7" w:rsidP="00640280">
            <w:pPr>
              <w:spacing w:after="0" w:line="240" w:lineRule="auto"/>
            </w:pPr>
            <w:r w:rsidRPr="008F623A">
              <w:t xml:space="preserve">Antes de las </w:t>
            </w:r>
            <w:r w:rsidR="009745DA">
              <w:t xml:space="preserve">2 </w:t>
            </w:r>
            <w:r w:rsidR="00640280">
              <w:t>p.</w:t>
            </w:r>
            <w:r w:rsidR="009745DA">
              <w:t>m.</w:t>
            </w:r>
          </w:p>
        </w:tc>
        <w:tc>
          <w:tcPr>
            <w:tcW w:w="2410" w:type="dxa"/>
            <w:tcBorders>
              <w:top w:val="nil"/>
              <w:left w:val="nil"/>
              <w:bottom w:val="single" w:sz="4" w:space="0" w:color="000000"/>
              <w:right w:val="single" w:sz="4" w:space="0" w:color="000000"/>
            </w:tcBorders>
            <w:shd w:val="clear" w:color="auto" w:fill="auto"/>
            <w:vAlign w:val="bottom"/>
          </w:tcPr>
          <w:p w14:paraId="64E162FA" w14:textId="0F7D8E8F" w:rsidR="00493A90" w:rsidRDefault="006A4601">
            <w:pPr>
              <w:spacing w:after="0" w:line="240" w:lineRule="auto"/>
              <w:rPr>
                <w:u w:val="single"/>
              </w:rPr>
            </w:pPr>
            <w:hyperlink r:id="rId11" w:history="1">
              <w:r w:rsidR="00BC3183" w:rsidRPr="000657F5">
                <w:rPr>
                  <w:rStyle w:val="Hipervnculo"/>
                </w:rPr>
                <w:t>Yudy.garcia@utp.edu.co</w:t>
              </w:r>
            </w:hyperlink>
          </w:p>
          <w:p w14:paraId="00000156" w14:textId="20A7EAA4" w:rsidR="00BC3183" w:rsidRPr="008F623A" w:rsidRDefault="00BC3183">
            <w:pPr>
              <w:spacing w:after="0" w:line="240" w:lineRule="auto"/>
            </w:pPr>
          </w:p>
        </w:tc>
      </w:tr>
      <w:tr w:rsidR="00493A90" w:rsidRPr="008F623A" w14:paraId="1D24A57D" w14:textId="77777777" w:rsidTr="00F804FC">
        <w:trPr>
          <w:trHeight w:val="1800"/>
          <w:jc w:val="center"/>
        </w:trPr>
        <w:tc>
          <w:tcPr>
            <w:tcW w:w="1562" w:type="dxa"/>
            <w:tcBorders>
              <w:top w:val="nil"/>
              <w:left w:val="single" w:sz="4" w:space="0" w:color="000000"/>
              <w:bottom w:val="single" w:sz="4" w:space="0" w:color="000000"/>
              <w:right w:val="single" w:sz="4" w:space="0" w:color="000000"/>
            </w:tcBorders>
            <w:shd w:val="clear" w:color="auto" w:fill="auto"/>
            <w:vAlign w:val="bottom"/>
          </w:tcPr>
          <w:p w14:paraId="00000157" w14:textId="77777777" w:rsidR="00493A90" w:rsidRPr="008F623A" w:rsidRDefault="001854D7">
            <w:pPr>
              <w:spacing w:after="0" w:line="240" w:lineRule="auto"/>
            </w:pPr>
            <w:r w:rsidRPr="008F623A">
              <w:t xml:space="preserve">3. Publicación de adenda con respuestas a las dudas e inquietudes presentadas </w:t>
            </w:r>
          </w:p>
        </w:tc>
        <w:tc>
          <w:tcPr>
            <w:tcW w:w="652" w:type="dxa"/>
            <w:tcBorders>
              <w:top w:val="nil"/>
              <w:left w:val="nil"/>
              <w:bottom w:val="single" w:sz="4" w:space="0" w:color="000000"/>
              <w:right w:val="single" w:sz="4" w:space="0" w:color="000000"/>
            </w:tcBorders>
            <w:shd w:val="clear" w:color="auto" w:fill="auto"/>
            <w:vAlign w:val="center"/>
          </w:tcPr>
          <w:p w14:paraId="00000158" w14:textId="77777777" w:rsidR="00493A90" w:rsidRPr="008F623A" w:rsidRDefault="001854D7">
            <w:pPr>
              <w:spacing w:after="0" w:line="240" w:lineRule="auto"/>
              <w:jc w:val="center"/>
            </w:pPr>
            <w:r w:rsidRPr="008F623A">
              <w:t> </w:t>
            </w:r>
          </w:p>
        </w:tc>
        <w:tc>
          <w:tcPr>
            <w:tcW w:w="600" w:type="dxa"/>
            <w:tcBorders>
              <w:top w:val="nil"/>
              <w:left w:val="nil"/>
              <w:bottom w:val="single" w:sz="4" w:space="0" w:color="000000"/>
              <w:right w:val="single" w:sz="4" w:space="0" w:color="000000"/>
            </w:tcBorders>
            <w:shd w:val="clear" w:color="auto" w:fill="auto"/>
            <w:vAlign w:val="center"/>
          </w:tcPr>
          <w:p w14:paraId="00000159" w14:textId="77777777" w:rsidR="00493A90" w:rsidRPr="008F623A" w:rsidRDefault="00493A90">
            <w:pPr>
              <w:spacing w:after="0" w:line="240" w:lineRule="auto"/>
              <w:jc w:val="center"/>
            </w:pPr>
          </w:p>
        </w:tc>
        <w:tc>
          <w:tcPr>
            <w:tcW w:w="465" w:type="dxa"/>
            <w:tcBorders>
              <w:top w:val="nil"/>
              <w:left w:val="nil"/>
              <w:bottom w:val="single" w:sz="4" w:space="0" w:color="000000"/>
              <w:right w:val="single" w:sz="4" w:space="0" w:color="000000"/>
            </w:tcBorders>
            <w:shd w:val="clear" w:color="auto" w:fill="auto"/>
            <w:vAlign w:val="center"/>
          </w:tcPr>
          <w:p w14:paraId="0000015A" w14:textId="77777777" w:rsidR="00493A90" w:rsidRPr="008F623A" w:rsidRDefault="001854D7">
            <w:pPr>
              <w:spacing w:after="0" w:line="240" w:lineRule="auto"/>
              <w:jc w:val="center"/>
            </w:pPr>
            <w:r w:rsidRPr="008F623A">
              <w:t>X</w:t>
            </w:r>
          </w:p>
        </w:tc>
        <w:tc>
          <w:tcPr>
            <w:tcW w:w="402" w:type="dxa"/>
            <w:tcBorders>
              <w:top w:val="nil"/>
              <w:left w:val="nil"/>
              <w:bottom w:val="single" w:sz="4" w:space="0" w:color="000000"/>
              <w:right w:val="single" w:sz="4" w:space="0" w:color="000000"/>
            </w:tcBorders>
            <w:shd w:val="clear" w:color="auto" w:fill="auto"/>
            <w:vAlign w:val="center"/>
          </w:tcPr>
          <w:p w14:paraId="0000015B" w14:textId="77777777" w:rsidR="00493A90" w:rsidRPr="008F623A" w:rsidRDefault="00493A90">
            <w:pPr>
              <w:spacing w:after="0" w:line="240" w:lineRule="auto"/>
              <w:jc w:val="center"/>
            </w:pPr>
          </w:p>
        </w:tc>
        <w:tc>
          <w:tcPr>
            <w:tcW w:w="390" w:type="dxa"/>
            <w:tcBorders>
              <w:top w:val="nil"/>
              <w:left w:val="nil"/>
              <w:bottom w:val="single" w:sz="4" w:space="0" w:color="000000"/>
              <w:right w:val="single" w:sz="4" w:space="0" w:color="000000"/>
            </w:tcBorders>
            <w:shd w:val="clear" w:color="auto" w:fill="auto"/>
            <w:vAlign w:val="center"/>
          </w:tcPr>
          <w:p w14:paraId="0000015C" w14:textId="77777777" w:rsidR="00493A90" w:rsidRPr="008F623A" w:rsidRDefault="001854D7">
            <w:pPr>
              <w:spacing w:after="0" w:line="240" w:lineRule="auto"/>
              <w:jc w:val="center"/>
            </w:pPr>
            <w:r w:rsidRPr="008F623A">
              <w:t> </w:t>
            </w:r>
          </w:p>
        </w:tc>
        <w:tc>
          <w:tcPr>
            <w:tcW w:w="418" w:type="dxa"/>
            <w:tcBorders>
              <w:top w:val="nil"/>
              <w:left w:val="nil"/>
              <w:bottom w:val="single" w:sz="4" w:space="0" w:color="000000"/>
              <w:right w:val="single" w:sz="4" w:space="0" w:color="000000"/>
            </w:tcBorders>
            <w:shd w:val="clear" w:color="auto" w:fill="auto"/>
            <w:vAlign w:val="center"/>
          </w:tcPr>
          <w:p w14:paraId="0000015D" w14:textId="77777777" w:rsidR="00493A90" w:rsidRPr="008F623A" w:rsidRDefault="001854D7">
            <w:pPr>
              <w:spacing w:after="0" w:line="240" w:lineRule="auto"/>
              <w:jc w:val="center"/>
            </w:pPr>
            <w:r w:rsidRPr="008F623A">
              <w:t> </w:t>
            </w:r>
          </w:p>
        </w:tc>
        <w:tc>
          <w:tcPr>
            <w:tcW w:w="1034" w:type="dxa"/>
            <w:tcBorders>
              <w:top w:val="nil"/>
              <w:left w:val="nil"/>
              <w:bottom w:val="single" w:sz="4" w:space="0" w:color="000000"/>
              <w:right w:val="single" w:sz="4" w:space="0" w:color="000000"/>
            </w:tcBorders>
            <w:shd w:val="clear" w:color="auto" w:fill="auto"/>
            <w:vAlign w:val="bottom"/>
          </w:tcPr>
          <w:p w14:paraId="0000015E" w14:textId="77777777" w:rsidR="00493A90" w:rsidRPr="008F623A" w:rsidRDefault="001854D7">
            <w:pPr>
              <w:spacing w:after="0" w:line="240" w:lineRule="auto"/>
            </w:pPr>
            <w:r w:rsidRPr="008F623A">
              <w:t> </w:t>
            </w:r>
          </w:p>
        </w:tc>
        <w:tc>
          <w:tcPr>
            <w:tcW w:w="2410" w:type="dxa"/>
            <w:tcBorders>
              <w:top w:val="nil"/>
              <w:left w:val="nil"/>
              <w:bottom w:val="single" w:sz="4" w:space="0" w:color="000000"/>
              <w:right w:val="single" w:sz="4" w:space="0" w:color="000000"/>
            </w:tcBorders>
            <w:shd w:val="clear" w:color="auto" w:fill="auto"/>
            <w:vAlign w:val="bottom"/>
          </w:tcPr>
          <w:p w14:paraId="0000015F" w14:textId="77777777" w:rsidR="00493A90" w:rsidRPr="008F623A" w:rsidRDefault="006A4601">
            <w:pPr>
              <w:spacing w:after="0" w:line="240" w:lineRule="auto"/>
              <w:rPr>
                <w:u w:val="single"/>
              </w:rPr>
            </w:pPr>
            <w:hyperlink r:id="rId12">
              <w:r w:rsidR="001854D7" w:rsidRPr="008F623A">
                <w:rPr>
                  <w:u w:val="single"/>
                </w:rPr>
                <w:t>www.utp.edu.co</w:t>
              </w:r>
            </w:hyperlink>
          </w:p>
        </w:tc>
      </w:tr>
      <w:tr w:rsidR="00493A90" w:rsidRPr="008F623A" w14:paraId="21ED60A3" w14:textId="77777777" w:rsidTr="00F804FC">
        <w:trPr>
          <w:trHeight w:val="900"/>
          <w:jc w:val="center"/>
        </w:trPr>
        <w:tc>
          <w:tcPr>
            <w:tcW w:w="1562" w:type="dxa"/>
            <w:tcBorders>
              <w:top w:val="nil"/>
              <w:left w:val="single" w:sz="4" w:space="0" w:color="000000"/>
              <w:bottom w:val="single" w:sz="4" w:space="0" w:color="000000"/>
              <w:right w:val="single" w:sz="4" w:space="0" w:color="000000"/>
            </w:tcBorders>
            <w:shd w:val="clear" w:color="auto" w:fill="auto"/>
            <w:vAlign w:val="bottom"/>
          </w:tcPr>
          <w:p w14:paraId="00000160" w14:textId="77777777" w:rsidR="00493A90" w:rsidRPr="008F623A" w:rsidRDefault="001854D7">
            <w:pPr>
              <w:spacing w:after="0" w:line="240" w:lineRule="auto"/>
            </w:pPr>
            <w:r w:rsidRPr="008F623A">
              <w:t>4.Confirmación de Participación en la Convocatoria</w:t>
            </w:r>
          </w:p>
        </w:tc>
        <w:tc>
          <w:tcPr>
            <w:tcW w:w="652" w:type="dxa"/>
            <w:tcBorders>
              <w:top w:val="nil"/>
              <w:left w:val="nil"/>
              <w:bottom w:val="single" w:sz="4" w:space="0" w:color="000000"/>
              <w:right w:val="single" w:sz="4" w:space="0" w:color="000000"/>
            </w:tcBorders>
            <w:shd w:val="clear" w:color="auto" w:fill="auto"/>
            <w:vAlign w:val="center"/>
          </w:tcPr>
          <w:p w14:paraId="00000161" w14:textId="77777777" w:rsidR="00493A90" w:rsidRPr="008F623A" w:rsidRDefault="00493A90">
            <w:pPr>
              <w:spacing w:after="0" w:line="240" w:lineRule="auto"/>
              <w:jc w:val="center"/>
            </w:pPr>
          </w:p>
        </w:tc>
        <w:tc>
          <w:tcPr>
            <w:tcW w:w="600" w:type="dxa"/>
            <w:tcBorders>
              <w:top w:val="nil"/>
              <w:left w:val="nil"/>
              <w:bottom w:val="single" w:sz="4" w:space="0" w:color="000000"/>
              <w:right w:val="single" w:sz="4" w:space="0" w:color="000000"/>
            </w:tcBorders>
            <w:shd w:val="clear" w:color="auto" w:fill="auto"/>
            <w:vAlign w:val="center"/>
          </w:tcPr>
          <w:p w14:paraId="00000162" w14:textId="77777777" w:rsidR="00493A90" w:rsidRPr="008F623A" w:rsidRDefault="00493A90">
            <w:pPr>
              <w:spacing w:after="0" w:line="240" w:lineRule="auto"/>
              <w:jc w:val="center"/>
            </w:pPr>
          </w:p>
        </w:tc>
        <w:tc>
          <w:tcPr>
            <w:tcW w:w="465" w:type="dxa"/>
            <w:tcBorders>
              <w:top w:val="nil"/>
              <w:left w:val="nil"/>
              <w:bottom w:val="single" w:sz="4" w:space="0" w:color="000000"/>
              <w:right w:val="single" w:sz="4" w:space="0" w:color="000000"/>
            </w:tcBorders>
            <w:shd w:val="clear" w:color="auto" w:fill="auto"/>
            <w:vAlign w:val="center"/>
          </w:tcPr>
          <w:p w14:paraId="00000163" w14:textId="77777777" w:rsidR="00493A90" w:rsidRPr="008F623A" w:rsidRDefault="00493A90">
            <w:pPr>
              <w:spacing w:after="0" w:line="240" w:lineRule="auto"/>
              <w:jc w:val="center"/>
            </w:pPr>
          </w:p>
        </w:tc>
        <w:tc>
          <w:tcPr>
            <w:tcW w:w="402" w:type="dxa"/>
            <w:tcBorders>
              <w:top w:val="nil"/>
              <w:left w:val="nil"/>
              <w:bottom w:val="single" w:sz="4" w:space="0" w:color="000000"/>
              <w:right w:val="single" w:sz="4" w:space="0" w:color="000000"/>
            </w:tcBorders>
            <w:shd w:val="clear" w:color="auto" w:fill="auto"/>
            <w:vAlign w:val="center"/>
          </w:tcPr>
          <w:p w14:paraId="00000164" w14:textId="5E926072" w:rsidR="00493A90" w:rsidRPr="008F623A" w:rsidRDefault="00CB572A">
            <w:pPr>
              <w:spacing w:after="0" w:line="240" w:lineRule="auto"/>
              <w:jc w:val="center"/>
            </w:pPr>
            <w:r w:rsidRPr="008F623A">
              <w:t>X</w:t>
            </w:r>
            <w:r w:rsidR="001D4B40">
              <w:t xml:space="preserve"> </w:t>
            </w:r>
          </w:p>
        </w:tc>
        <w:tc>
          <w:tcPr>
            <w:tcW w:w="390" w:type="dxa"/>
            <w:tcBorders>
              <w:top w:val="nil"/>
              <w:left w:val="nil"/>
              <w:bottom w:val="single" w:sz="4" w:space="0" w:color="000000"/>
              <w:right w:val="single" w:sz="4" w:space="0" w:color="000000"/>
            </w:tcBorders>
            <w:shd w:val="clear" w:color="auto" w:fill="auto"/>
            <w:vAlign w:val="center"/>
          </w:tcPr>
          <w:p w14:paraId="00000165" w14:textId="77777777" w:rsidR="00493A90" w:rsidRPr="008F623A" w:rsidRDefault="00493A90">
            <w:pPr>
              <w:spacing w:after="0" w:line="240" w:lineRule="auto"/>
              <w:jc w:val="center"/>
            </w:pPr>
          </w:p>
        </w:tc>
        <w:tc>
          <w:tcPr>
            <w:tcW w:w="418" w:type="dxa"/>
            <w:tcBorders>
              <w:top w:val="nil"/>
              <w:left w:val="nil"/>
              <w:bottom w:val="single" w:sz="4" w:space="0" w:color="000000"/>
              <w:right w:val="single" w:sz="4" w:space="0" w:color="000000"/>
            </w:tcBorders>
            <w:shd w:val="clear" w:color="auto" w:fill="auto"/>
            <w:vAlign w:val="center"/>
          </w:tcPr>
          <w:p w14:paraId="00000166" w14:textId="77777777" w:rsidR="00493A90" w:rsidRPr="008F623A" w:rsidRDefault="00493A90">
            <w:pPr>
              <w:spacing w:after="0" w:line="240" w:lineRule="auto"/>
              <w:jc w:val="center"/>
            </w:pPr>
          </w:p>
        </w:tc>
        <w:tc>
          <w:tcPr>
            <w:tcW w:w="1034" w:type="dxa"/>
            <w:tcBorders>
              <w:top w:val="nil"/>
              <w:left w:val="nil"/>
              <w:bottom w:val="single" w:sz="4" w:space="0" w:color="000000"/>
              <w:right w:val="single" w:sz="4" w:space="0" w:color="000000"/>
            </w:tcBorders>
            <w:shd w:val="clear" w:color="auto" w:fill="auto"/>
            <w:vAlign w:val="bottom"/>
          </w:tcPr>
          <w:p w14:paraId="00000167" w14:textId="77777777" w:rsidR="00493A90" w:rsidRPr="008F623A" w:rsidRDefault="00493A90">
            <w:pPr>
              <w:spacing w:after="0" w:line="240" w:lineRule="auto"/>
            </w:pPr>
          </w:p>
        </w:tc>
        <w:tc>
          <w:tcPr>
            <w:tcW w:w="2410" w:type="dxa"/>
            <w:tcBorders>
              <w:top w:val="nil"/>
              <w:left w:val="nil"/>
              <w:bottom w:val="single" w:sz="4" w:space="0" w:color="000000"/>
              <w:right w:val="single" w:sz="4" w:space="0" w:color="000000"/>
            </w:tcBorders>
            <w:shd w:val="clear" w:color="auto" w:fill="auto"/>
            <w:vAlign w:val="bottom"/>
          </w:tcPr>
          <w:p w14:paraId="00000168" w14:textId="21BE67FC" w:rsidR="00493A90" w:rsidRPr="008F623A" w:rsidRDefault="006A4601">
            <w:pPr>
              <w:spacing w:after="0" w:line="240" w:lineRule="auto"/>
              <w:rPr>
                <w:u w:val="single"/>
              </w:rPr>
            </w:pPr>
            <w:hyperlink r:id="rId13" w:history="1">
              <w:r w:rsidR="00BC3183" w:rsidRPr="000657F5">
                <w:rPr>
                  <w:rStyle w:val="Hipervnculo"/>
                </w:rPr>
                <w:t>Yudy.garcia@utp.edu.co</w:t>
              </w:r>
            </w:hyperlink>
            <w:r w:rsidR="00BC3183">
              <w:rPr>
                <w:u w:val="single"/>
              </w:rPr>
              <w:t xml:space="preserve"> </w:t>
            </w:r>
          </w:p>
        </w:tc>
      </w:tr>
      <w:tr w:rsidR="00493A90" w:rsidRPr="00D82AED" w14:paraId="2AA117D8" w14:textId="77777777" w:rsidTr="00F804FC">
        <w:trPr>
          <w:trHeight w:val="900"/>
          <w:jc w:val="center"/>
        </w:trPr>
        <w:tc>
          <w:tcPr>
            <w:tcW w:w="1562" w:type="dxa"/>
            <w:tcBorders>
              <w:top w:val="nil"/>
              <w:left w:val="single" w:sz="4" w:space="0" w:color="000000"/>
              <w:bottom w:val="single" w:sz="4" w:space="0" w:color="000000"/>
              <w:right w:val="single" w:sz="4" w:space="0" w:color="000000"/>
            </w:tcBorders>
            <w:shd w:val="clear" w:color="auto" w:fill="auto"/>
            <w:vAlign w:val="bottom"/>
          </w:tcPr>
          <w:p w14:paraId="00000169" w14:textId="77777777" w:rsidR="00493A90" w:rsidRPr="008F623A" w:rsidRDefault="001854D7">
            <w:pPr>
              <w:spacing w:after="0" w:line="240" w:lineRule="auto"/>
            </w:pPr>
            <w:r w:rsidRPr="008F623A">
              <w:t>5. entrega de propuestas - Cierre Audiencia Virtual</w:t>
            </w:r>
          </w:p>
        </w:tc>
        <w:tc>
          <w:tcPr>
            <w:tcW w:w="652" w:type="dxa"/>
            <w:tcBorders>
              <w:top w:val="nil"/>
              <w:left w:val="nil"/>
              <w:bottom w:val="single" w:sz="4" w:space="0" w:color="000000"/>
              <w:right w:val="single" w:sz="4" w:space="0" w:color="000000"/>
            </w:tcBorders>
            <w:shd w:val="clear" w:color="auto" w:fill="auto"/>
            <w:vAlign w:val="center"/>
          </w:tcPr>
          <w:p w14:paraId="0000016A" w14:textId="77777777" w:rsidR="00493A90" w:rsidRPr="008F623A" w:rsidRDefault="001854D7">
            <w:pPr>
              <w:spacing w:after="0" w:line="240" w:lineRule="auto"/>
              <w:jc w:val="center"/>
            </w:pPr>
            <w:r w:rsidRPr="008F623A">
              <w:t> </w:t>
            </w:r>
          </w:p>
        </w:tc>
        <w:tc>
          <w:tcPr>
            <w:tcW w:w="600" w:type="dxa"/>
            <w:tcBorders>
              <w:top w:val="nil"/>
              <w:left w:val="nil"/>
              <w:bottom w:val="single" w:sz="4" w:space="0" w:color="000000"/>
              <w:right w:val="single" w:sz="4" w:space="0" w:color="000000"/>
            </w:tcBorders>
            <w:shd w:val="clear" w:color="auto" w:fill="auto"/>
            <w:vAlign w:val="center"/>
          </w:tcPr>
          <w:p w14:paraId="0000016B" w14:textId="77777777" w:rsidR="00493A90" w:rsidRPr="008F623A" w:rsidRDefault="00493A90">
            <w:pPr>
              <w:spacing w:after="0" w:line="240" w:lineRule="auto"/>
              <w:jc w:val="center"/>
            </w:pPr>
          </w:p>
        </w:tc>
        <w:tc>
          <w:tcPr>
            <w:tcW w:w="465" w:type="dxa"/>
            <w:tcBorders>
              <w:top w:val="nil"/>
              <w:left w:val="nil"/>
              <w:bottom w:val="single" w:sz="4" w:space="0" w:color="000000"/>
              <w:right w:val="single" w:sz="4" w:space="0" w:color="000000"/>
            </w:tcBorders>
            <w:shd w:val="clear" w:color="auto" w:fill="auto"/>
            <w:vAlign w:val="center"/>
          </w:tcPr>
          <w:p w14:paraId="0000016C" w14:textId="77777777" w:rsidR="00493A90" w:rsidRPr="008F623A" w:rsidRDefault="001854D7">
            <w:pPr>
              <w:spacing w:after="0" w:line="240" w:lineRule="auto"/>
              <w:jc w:val="center"/>
            </w:pPr>
            <w:r w:rsidRPr="008F623A">
              <w:t> </w:t>
            </w:r>
          </w:p>
        </w:tc>
        <w:tc>
          <w:tcPr>
            <w:tcW w:w="402" w:type="dxa"/>
            <w:tcBorders>
              <w:top w:val="nil"/>
              <w:left w:val="nil"/>
              <w:bottom w:val="single" w:sz="4" w:space="0" w:color="000000"/>
              <w:right w:val="single" w:sz="4" w:space="0" w:color="000000"/>
            </w:tcBorders>
            <w:shd w:val="clear" w:color="auto" w:fill="auto"/>
            <w:vAlign w:val="center"/>
          </w:tcPr>
          <w:p w14:paraId="0000016D" w14:textId="35CD3436" w:rsidR="00493A90" w:rsidRPr="008F623A" w:rsidRDefault="001854D7">
            <w:pPr>
              <w:spacing w:after="0" w:line="240" w:lineRule="auto"/>
              <w:jc w:val="center"/>
            </w:pPr>
            <w:r w:rsidRPr="008F623A">
              <w:t> </w:t>
            </w:r>
          </w:p>
        </w:tc>
        <w:tc>
          <w:tcPr>
            <w:tcW w:w="390" w:type="dxa"/>
            <w:tcBorders>
              <w:top w:val="nil"/>
              <w:left w:val="nil"/>
              <w:bottom w:val="single" w:sz="4" w:space="0" w:color="000000"/>
              <w:right w:val="single" w:sz="4" w:space="0" w:color="000000"/>
            </w:tcBorders>
            <w:shd w:val="clear" w:color="auto" w:fill="auto"/>
            <w:vAlign w:val="center"/>
          </w:tcPr>
          <w:p w14:paraId="0000016E" w14:textId="7FE5CB29" w:rsidR="00493A90" w:rsidRPr="008F623A" w:rsidRDefault="002B2216">
            <w:pPr>
              <w:spacing w:after="0" w:line="240" w:lineRule="auto"/>
              <w:jc w:val="center"/>
            </w:pPr>
            <w:r>
              <w:t>X</w:t>
            </w:r>
          </w:p>
        </w:tc>
        <w:tc>
          <w:tcPr>
            <w:tcW w:w="418" w:type="dxa"/>
            <w:tcBorders>
              <w:top w:val="nil"/>
              <w:left w:val="nil"/>
              <w:bottom w:val="single" w:sz="4" w:space="0" w:color="000000"/>
              <w:right w:val="single" w:sz="4" w:space="0" w:color="000000"/>
            </w:tcBorders>
            <w:shd w:val="clear" w:color="auto" w:fill="auto"/>
            <w:vAlign w:val="center"/>
          </w:tcPr>
          <w:p w14:paraId="0000016F" w14:textId="04AA6F1C" w:rsidR="00493A90" w:rsidRPr="008F623A" w:rsidRDefault="00493A90">
            <w:pPr>
              <w:spacing w:after="0" w:line="240" w:lineRule="auto"/>
              <w:jc w:val="center"/>
            </w:pPr>
          </w:p>
        </w:tc>
        <w:tc>
          <w:tcPr>
            <w:tcW w:w="1034" w:type="dxa"/>
            <w:tcBorders>
              <w:top w:val="nil"/>
              <w:left w:val="nil"/>
              <w:bottom w:val="single" w:sz="4" w:space="0" w:color="000000"/>
              <w:right w:val="single" w:sz="4" w:space="0" w:color="000000"/>
            </w:tcBorders>
            <w:shd w:val="clear" w:color="auto" w:fill="auto"/>
            <w:vAlign w:val="bottom"/>
          </w:tcPr>
          <w:p w14:paraId="00000170" w14:textId="2722C0CE" w:rsidR="00493A90" w:rsidRPr="008F623A" w:rsidRDefault="00736D2E">
            <w:pPr>
              <w:spacing w:after="0" w:line="240" w:lineRule="auto"/>
            </w:pPr>
            <w:r>
              <w:t>8.0</w:t>
            </w:r>
            <w:r w:rsidR="001854D7" w:rsidRPr="008F623A">
              <w:t>0 a.m</w:t>
            </w:r>
            <w:r w:rsidR="00B73E52">
              <w:t>.</w:t>
            </w:r>
          </w:p>
        </w:tc>
        <w:tc>
          <w:tcPr>
            <w:tcW w:w="2410" w:type="dxa"/>
            <w:tcBorders>
              <w:top w:val="nil"/>
              <w:left w:val="nil"/>
              <w:bottom w:val="single" w:sz="4" w:space="0" w:color="000000"/>
              <w:right w:val="single" w:sz="4" w:space="0" w:color="000000"/>
            </w:tcBorders>
            <w:shd w:val="clear" w:color="auto" w:fill="auto"/>
            <w:vAlign w:val="bottom"/>
          </w:tcPr>
          <w:p w14:paraId="00000171" w14:textId="47D65248" w:rsidR="00493A90" w:rsidRPr="00663926" w:rsidRDefault="00F80F3E">
            <w:pPr>
              <w:spacing w:after="0" w:line="240" w:lineRule="auto"/>
              <w:rPr>
                <w:lang w:val="en-US"/>
              </w:rPr>
            </w:pPr>
            <w:r>
              <w:rPr>
                <w:lang w:val="en-US"/>
              </w:rPr>
              <w:t>Audiencia</w:t>
            </w:r>
            <w:bookmarkStart w:id="22" w:name="_GoBack"/>
            <w:bookmarkEnd w:id="22"/>
            <w:r w:rsidR="00B73E52" w:rsidRPr="00663926">
              <w:rPr>
                <w:lang w:val="en-US"/>
              </w:rPr>
              <w:t xml:space="preserve"> Virtual Link Google M</w:t>
            </w:r>
            <w:r w:rsidR="001854D7" w:rsidRPr="00663926">
              <w:rPr>
                <w:lang w:val="en-US"/>
              </w:rPr>
              <w:t>eet</w:t>
            </w:r>
          </w:p>
        </w:tc>
      </w:tr>
      <w:tr w:rsidR="00493A90" w:rsidRPr="008F623A" w14:paraId="011C9004" w14:textId="77777777" w:rsidTr="00F804FC">
        <w:trPr>
          <w:trHeight w:val="900"/>
          <w:jc w:val="center"/>
        </w:trPr>
        <w:tc>
          <w:tcPr>
            <w:tcW w:w="1562" w:type="dxa"/>
            <w:tcBorders>
              <w:top w:val="nil"/>
              <w:left w:val="single" w:sz="4" w:space="0" w:color="000000"/>
              <w:bottom w:val="single" w:sz="4" w:space="0" w:color="000000"/>
              <w:right w:val="single" w:sz="4" w:space="0" w:color="000000"/>
            </w:tcBorders>
            <w:shd w:val="clear" w:color="auto" w:fill="auto"/>
            <w:vAlign w:val="bottom"/>
          </w:tcPr>
          <w:p w14:paraId="00000172" w14:textId="77777777" w:rsidR="00493A90" w:rsidRPr="008F623A" w:rsidRDefault="001854D7">
            <w:pPr>
              <w:spacing w:after="0" w:line="240" w:lineRule="auto"/>
            </w:pPr>
            <w:r w:rsidRPr="008F623A">
              <w:t xml:space="preserve">6. Publicación Adjudicación </w:t>
            </w:r>
          </w:p>
        </w:tc>
        <w:tc>
          <w:tcPr>
            <w:tcW w:w="652" w:type="dxa"/>
            <w:tcBorders>
              <w:top w:val="nil"/>
              <w:left w:val="nil"/>
              <w:bottom w:val="single" w:sz="4" w:space="0" w:color="000000"/>
              <w:right w:val="single" w:sz="4" w:space="0" w:color="000000"/>
            </w:tcBorders>
            <w:shd w:val="clear" w:color="auto" w:fill="auto"/>
            <w:vAlign w:val="center"/>
          </w:tcPr>
          <w:p w14:paraId="00000173" w14:textId="77777777" w:rsidR="00493A90" w:rsidRPr="008F623A" w:rsidRDefault="001854D7">
            <w:pPr>
              <w:spacing w:after="0" w:line="240" w:lineRule="auto"/>
              <w:jc w:val="center"/>
            </w:pPr>
            <w:r w:rsidRPr="008F623A">
              <w:t> </w:t>
            </w:r>
          </w:p>
        </w:tc>
        <w:tc>
          <w:tcPr>
            <w:tcW w:w="600" w:type="dxa"/>
            <w:tcBorders>
              <w:top w:val="nil"/>
              <w:left w:val="nil"/>
              <w:bottom w:val="single" w:sz="4" w:space="0" w:color="000000"/>
              <w:right w:val="single" w:sz="4" w:space="0" w:color="000000"/>
            </w:tcBorders>
            <w:shd w:val="clear" w:color="auto" w:fill="auto"/>
            <w:vAlign w:val="center"/>
          </w:tcPr>
          <w:p w14:paraId="00000174" w14:textId="77777777" w:rsidR="00493A90" w:rsidRPr="008F623A" w:rsidRDefault="00493A90">
            <w:pPr>
              <w:spacing w:after="0" w:line="240" w:lineRule="auto"/>
              <w:jc w:val="center"/>
            </w:pPr>
          </w:p>
        </w:tc>
        <w:tc>
          <w:tcPr>
            <w:tcW w:w="465" w:type="dxa"/>
            <w:tcBorders>
              <w:top w:val="nil"/>
              <w:left w:val="nil"/>
              <w:bottom w:val="single" w:sz="4" w:space="0" w:color="000000"/>
              <w:right w:val="single" w:sz="4" w:space="0" w:color="000000"/>
            </w:tcBorders>
            <w:shd w:val="clear" w:color="auto" w:fill="auto"/>
            <w:vAlign w:val="center"/>
          </w:tcPr>
          <w:p w14:paraId="00000175" w14:textId="77777777" w:rsidR="00493A90" w:rsidRPr="008F623A" w:rsidRDefault="001854D7">
            <w:pPr>
              <w:spacing w:after="0" w:line="240" w:lineRule="auto"/>
              <w:jc w:val="center"/>
            </w:pPr>
            <w:r w:rsidRPr="008F623A">
              <w:t> </w:t>
            </w:r>
          </w:p>
        </w:tc>
        <w:tc>
          <w:tcPr>
            <w:tcW w:w="402" w:type="dxa"/>
            <w:tcBorders>
              <w:top w:val="nil"/>
              <w:left w:val="nil"/>
              <w:bottom w:val="single" w:sz="4" w:space="0" w:color="000000"/>
              <w:right w:val="single" w:sz="4" w:space="0" w:color="000000"/>
            </w:tcBorders>
            <w:shd w:val="clear" w:color="auto" w:fill="auto"/>
            <w:vAlign w:val="center"/>
          </w:tcPr>
          <w:p w14:paraId="00000176" w14:textId="77777777" w:rsidR="00493A90" w:rsidRPr="008F623A" w:rsidRDefault="001854D7">
            <w:pPr>
              <w:spacing w:after="0" w:line="240" w:lineRule="auto"/>
              <w:jc w:val="center"/>
            </w:pPr>
            <w:r w:rsidRPr="008F623A">
              <w:t> </w:t>
            </w:r>
          </w:p>
        </w:tc>
        <w:tc>
          <w:tcPr>
            <w:tcW w:w="390" w:type="dxa"/>
            <w:tcBorders>
              <w:top w:val="nil"/>
              <w:left w:val="nil"/>
              <w:bottom w:val="single" w:sz="4" w:space="0" w:color="000000"/>
              <w:right w:val="single" w:sz="4" w:space="0" w:color="000000"/>
            </w:tcBorders>
            <w:shd w:val="clear" w:color="auto" w:fill="auto"/>
            <w:vAlign w:val="center"/>
          </w:tcPr>
          <w:p w14:paraId="00000177" w14:textId="77777777" w:rsidR="00493A90" w:rsidRPr="008F623A" w:rsidRDefault="00493A90">
            <w:pPr>
              <w:spacing w:after="0" w:line="240" w:lineRule="auto"/>
              <w:jc w:val="center"/>
            </w:pPr>
          </w:p>
        </w:tc>
        <w:tc>
          <w:tcPr>
            <w:tcW w:w="418" w:type="dxa"/>
            <w:tcBorders>
              <w:top w:val="nil"/>
              <w:left w:val="nil"/>
              <w:bottom w:val="single" w:sz="4" w:space="0" w:color="000000"/>
              <w:right w:val="single" w:sz="4" w:space="0" w:color="000000"/>
            </w:tcBorders>
            <w:shd w:val="clear" w:color="auto" w:fill="auto"/>
            <w:vAlign w:val="center"/>
          </w:tcPr>
          <w:p w14:paraId="00000178" w14:textId="4F7B08A7" w:rsidR="00493A90" w:rsidRPr="008F623A" w:rsidRDefault="002B2216">
            <w:pPr>
              <w:spacing w:after="0" w:line="240" w:lineRule="auto"/>
              <w:jc w:val="center"/>
            </w:pPr>
            <w:r>
              <w:t>X</w:t>
            </w:r>
          </w:p>
        </w:tc>
        <w:tc>
          <w:tcPr>
            <w:tcW w:w="1034" w:type="dxa"/>
            <w:tcBorders>
              <w:top w:val="nil"/>
              <w:left w:val="nil"/>
              <w:bottom w:val="single" w:sz="4" w:space="0" w:color="000000"/>
              <w:right w:val="single" w:sz="4" w:space="0" w:color="000000"/>
            </w:tcBorders>
            <w:shd w:val="clear" w:color="auto" w:fill="auto"/>
            <w:vAlign w:val="bottom"/>
          </w:tcPr>
          <w:p w14:paraId="00000179" w14:textId="77777777" w:rsidR="00493A90" w:rsidRPr="008F623A" w:rsidRDefault="00493A90">
            <w:pPr>
              <w:spacing w:after="0" w:line="240" w:lineRule="auto"/>
            </w:pPr>
          </w:p>
        </w:tc>
        <w:tc>
          <w:tcPr>
            <w:tcW w:w="2410" w:type="dxa"/>
            <w:tcBorders>
              <w:top w:val="nil"/>
              <w:left w:val="nil"/>
              <w:bottom w:val="single" w:sz="4" w:space="0" w:color="000000"/>
              <w:right w:val="single" w:sz="4" w:space="0" w:color="000000"/>
            </w:tcBorders>
            <w:shd w:val="clear" w:color="auto" w:fill="auto"/>
            <w:vAlign w:val="bottom"/>
          </w:tcPr>
          <w:p w14:paraId="0000017A" w14:textId="77777777" w:rsidR="00493A90" w:rsidRPr="008F623A" w:rsidRDefault="006A4601">
            <w:pPr>
              <w:spacing w:after="0" w:line="240" w:lineRule="auto"/>
            </w:pPr>
            <w:hyperlink r:id="rId14">
              <w:r w:rsidR="001854D7" w:rsidRPr="008F623A">
                <w:rPr>
                  <w:u w:val="single"/>
                </w:rPr>
                <w:t>www.utp.edu.co</w:t>
              </w:r>
            </w:hyperlink>
            <w:r w:rsidR="001854D7" w:rsidRPr="008F623A">
              <w:t xml:space="preserve"> </w:t>
            </w:r>
          </w:p>
        </w:tc>
      </w:tr>
      <w:tr w:rsidR="00493A90" w:rsidRPr="008F623A" w14:paraId="3FCD9510" w14:textId="77777777" w:rsidTr="00F804FC">
        <w:trPr>
          <w:trHeight w:val="900"/>
          <w:jc w:val="center"/>
        </w:trPr>
        <w:tc>
          <w:tcPr>
            <w:tcW w:w="1562" w:type="dxa"/>
            <w:tcBorders>
              <w:top w:val="nil"/>
              <w:left w:val="single" w:sz="4" w:space="0" w:color="000000"/>
              <w:bottom w:val="single" w:sz="4" w:space="0" w:color="000000"/>
              <w:right w:val="single" w:sz="4" w:space="0" w:color="000000"/>
            </w:tcBorders>
            <w:shd w:val="clear" w:color="auto" w:fill="auto"/>
            <w:vAlign w:val="bottom"/>
          </w:tcPr>
          <w:p w14:paraId="0000017B" w14:textId="77777777" w:rsidR="00493A90" w:rsidRPr="008F623A" w:rsidRDefault="001854D7">
            <w:pPr>
              <w:spacing w:after="0" w:line="240" w:lineRule="auto"/>
            </w:pPr>
            <w:r w:rsidRPr="008F623A">
              <w:t xml:space="preserve">7. Elaboración y legalización contrato </w:t>
            </w:r>
          </w:p>
        </w:tc>
        <w:tc>
          <w:tcPr>
            <w:tcW w:w="3961" w:type="dxa"/>
            <w:gridSpan w:val="7"/>
            <w:tcBorders>
              <w:top w:val="single" w:sz="4" w:space="0" w:color="000000"/>
              <w:left w:val="nil"/>
              <w:bottom w:val="single" w:sz="4" w:space="0" w:color="000000"/>
              <w:right w:val="single" w:sz="4" w:space="0" w:color="000000"/>
            </w:tcBorders>
            <w:shd w:val="clear" w:color="auto" w:fill="auto"/>
            <w:vAlign w:val="center"/>
          </w:tcPr>
          <w:p w14:paraId="0000017C" w14:textId="4A339EDF" w:rsidR="00493A90" w:rsidRPr="008F623A" w:rsidRDefault="00F804FC">
            <w:pPr>
              <w:spacing w:after="0" w:line="240" w:lineRule="auto"/>
              <w:jc w:val="center"/>
            </w:pPr>
            <w:r>
              <w:t>Agosto</w:t>
            </w:r>
          </w:p>
        </w:tc>
        <w:tc>
          <w:tcPr>
            <w:tcW w:w="2410" w:type="dxa"/>
            <w:tcBorders>
              <w:top w:val="nil"/>
              <w:left w:val="nil"/>
              <w:bottom w:val="single" w:sz="4" w:space="0" w:color="000000"/>
              <w:right w:val="single" w:sz="4" w:space="0" w:color="000000"/>
            </w:tcBorders>
            <w:shd w:val="clear" w:color="auto" w:fill="auto"/>
            <w:vAlign w:val="bottom"/>
          </w:tcPr>
          <w:p w14:paraId="00000183" w14:textId="77777777" w:rsidR="00493A90" w:rsidRPr="008F623A" w:rsidRDefault="001854D7">
            <w:pPr>
              <w:spacing w:after="0" w:line="240" w:lineRule="auto"/>
            </w:pPr>
            <w:r w:rsidRPr="008F623A">
              <w:t> </w:t>
            </w:r>
          </w:p>
        </w:tc>
      </w:tr>
    </w:tbl>
    <w:p w14:paraId="531A661F" w14:textId="5C528724" w:rsidR="00BC3183" w:rsidRPr="008F623A" w:rsidRDefault="00BC3183">
      <w:pPr>
        <w:spacing w:after="0" w:line="240" w:lineRule="auto"/>
        <w:jc w:val="both"/>
      </w:pPr>
    </w:p>
    <w:p w14:paraId="00000186" w14:textId="77777777" w:rsidR="00493A90" w:rsidRPr="008F623A" w:rsidRDefault="00493A90">
      <w:pPr>
        <w:spacing w:after="0" w:line="240" w:lineRule="auto"/>
        <w:jc w:val="both"/>
      </w:pPr>
    </w:p>
    <w:p w14:paraId="00000187" w14:textId="77777777" w:rsidR="00493A90" w:rsidRPr="008F623A" w:rsidRDefault="00493A90">
      <w:pPr>
        <w:spacing w:after="0" w:line="240" w:lineRule="auto"/>
        <w:jc w:val="both"/>
      </w:pPr>
      <w:bookmarkStart w:id="23" w:name="_heading=h.2jxsxqh" w:colFirst="0" w:colLast="0"/>
      <w:bookmarkEnd w:id="23"/>
    </w:p>
    <w:p w14:paraId="00000188" w14:textId="77777777" w:rsidR="00493A90" w:rsidRPr="008F623A" w:rsidRDefault="001854D7">
      <w:pPr>
        <w:keepNext/>
        <w:numPr>
          <w:ilvl w:val="0"/>
          <w:numId w:val="3"/>
        </w:numPr>
        <w:spacing w:after="0" w:line="240" w:lineRule="auto"/>
        <w:jc w:val="center"/>
      </w:pPr>
      <w:r w:rsidRPr="008F623A">
        <w:rPr>
          <w:b/>
        </w:rPr>
        <w:t>DE LOS CONTRATOS</w:t>
      </w:r>
    </w:p>
    <w:p w14:paraId="00000189" w14:textId="77777777" w:rsidR="00493A90" w:rsidRPr="008F623A" w:rsidRDefault="00493A90">
      <w:pPr>
        <w:jc w:val="both"/>
      </w:pPr>
    </w:p>
    <w:p w14:paraId="0000018A" w14:textId="77777777" w:rsidR="00493A90" w:rsidRPr="008F623A" w:rsidRDefault="001854D7">
      <w:pPr>
        <w:jc w:val="both"/>
      </w:pPr>
      <w:bookmarkStart w:id="24" w:name="_heading=h.z337ya" w:colFirst="0" w:colLast="0"/>
      <w:bookmarkEnd w:id="24"/>
      <w:r w:rsidRPr="008F623A">
        <w:rPr>
          <w:b/>
        </w:rPr>
        <w:t>Información y Condiciones Generales de Obligatorio Cumplimiento para quien resulte favorecido con la adjudicación:</w:t>
      </w:r>
    </w:p>
    <w:p w14:paraId="0000018B" w14:textId="77777777" w:rsidR="00493A90" w:rsidRPr="008F623A" w:rsidRDefault="001854D7">
      <w:pPr>
        <w:widowControl w:val="0"/>
        <w:numPr>
          <w:ilvl w:val="1"/>
          <w:numId w:val="14"/>
        </w:numPr>
        <w:pBdr>
          <w:top w:val="nil"/>
          <w:left w:val="nil"/>
          <w:bottom w:val="nil"/>
          <w:right w:val="nil"/>
          <w:between w:val="nil"/>
        </w:pBdr>
        <w:tabs>
          <w:tab w:val="left" w:pos="849"/>
          <w:tab w:val="right" w:pos="9111"/>
        </w:tabs>
        <w:spacing w:after="0"/>
        <w:jc w:val="both"/>
      </w:pPr>
      <w:r w:rsidRPr="008F623A">
        <w:tab/>
      </w:r>
      <w:r w:rsidRPr="008F623A">
        <w:rPr>
          <w:b/>
        </w:rPr>
        <w:t xml:space="preserve">Condiciones Contratación </w:t>
      </w:r>
    </w:p>
    <w:p w14:paraId="0000018C" w14:textId="77777777" w:rsidR="00493A90" w:rsidRPr="008F623A" w:rsidRDefault="00493A90">
      <w:pPr>
        <w:widowControl w:val="0"/>
        <w:pBdr>
          <w:top w:val="nil"/>
          <w:left w:val="nil"/>
          <w:bottom w:val="nil"/>
          <w:right w:val="nil"/>
          <w:between w:val="nil"/>
        </w:pBdr>
        <w:tabs>
          <w:tab w:val="left" w:pos="849"/>
          <w:tab w:val="right" w:pos="9111"/>
        </w:tabs>
        <w:spacing w:after="0"/>
        <w:jc w:val="both"/>
      </w:pPr>
    </w:p>
    <w:p w14:paraId="0000018D" w14:textId="4B01889C" w:rsidR="00493A90" w:rsidRPr="008F623A" w:rsidRDefault="001854D7">
      <w:pPr>
        <w:pBdr>
          <w:top w:val="nil"/>
          <w:left w:val="nil"/>
          <w:bottom w:val="nil"/>
          <w:right w:val="nil"/>
          <w:between w:val="nil"/>
        </w:pBdr>
        <w:tabs>
          <w:tab w:val="left" w:pos="849"/>
          <w:tab w:val="right" w:pos="9111"/>
        </w:tabs>
        <w:spacing w:after="0" w:line="240" w:lineRule="auto"/>
        <w:jc w:val="both"/>
      </w:pPr>
      <w:r w:rsidRPr="008F623A">
        <w:t xml:space="preserve">El objeto de la presente Compra deberá ser entregado </w:t>
      </w:r>
      <w:r w:rsidR="00BC3183">
        <w:t xml:space="preserve">en </w:t>
      </w:r>
      <w:r w:rsidR="00D25A98">
        <w:t>el Edificio 16</w:t>
      </w:r>
      <w:r w:rsidR="000C322E">
        <w:t>c</w:t>
      </w:r>
      <w:r w:rsidR="00D25A98">
        <w:t xml:space="preserve"> </w:t>
      </w:r>
      <w:r w:rsidR="00AF2BCE">
        <w:t xml:space="preserve"> L</w:t>
      </w:r>
      <w:r w:rsidR="00F06B6A">
        <w:t xml:space="preserve">aboratorios </w:t>
      </w:r>
      <w:r w:rsidR="00D25A98">
        <w:t>A</w:t>
      </w:r>
      <w:r w:rsidR="00F06B6A">
        <w:t xml:space="preserve">lternativos </w:t>
      </w:r>
      <w:r w:rsidR="00BC3183">
        <w:t xml:space="preserve">de la </w:t>
      </w:r>
      <w:r w:rsidRPr="008F623A">
        <w:t xml:space="preserve"> Universidad Tecnológica de Pereira y la factura debe ser entregada</w:t>
      </w:r>
      <w:r w:rsidR="002904C1">
        <w:t xml:space="preserve"> en el</w:t>
      </w:r>
      <w:r w:rsidRPr="008F623A">
        <w:t xml:space="preserve"> Almacén General de la Universidad Tecnológica de Pereira y en el correo </w:t>
      </w:r>
      <w:hyperlink r:id="rId15">
        <w:r w:rsidRPr="008F623A">
          <w:rPr>
            <w:u w:val="single"/>
          </w:rPr>
          <w:t>bodegaalmacen@utp.edu.co</w:t>
        </w:r>
      </w:hyperlink>
      <w:r w:rsidRPr="008F623A">
        <w:t>, en la cual debe constar el nombre del producto, precio unitario y cantidad.</w:t>
      </w:r>
    </w:p>
    <w:p w14:paraId="0000018E" w14:textId="77777777" w:rsidR="00493A90" w:rsidRPr="008F623A" w:rsidRDefault="00493A90">
      <w:pPr>
        <w:jc w:val="both"/>
      </w:pPr>
    </w:p>
    <w:p w14:paraId="0000018F" w14:textId="77777777" w:rsidR="00493A90" w:rsidRPr="008F623A" w:rsidRDefault="001854D7">
      <w:pPr>
        <w:jc w:val="both"/>
      </w:pPr>
      <w:r w:rsidRPr="008F623A">
        <w:rPr>
          <w:b/>
        </w:rPr>
        <w:t>5.2</w:t>
      </w:r>
      <w:r w:rsidRPr="008F623A">
        <w:rPr>
          <w:b/>
        </w:rPr>
        <w:tab/>
        <w:t>Capacidad de contratación</w:t>
      </w:r>
    </w:p>
    <w:p w14:paraId="00000190" w14:textId="77777777" w:rsidR="00493A90" w:rsidRPr="008F623A" w:rsidRDefault="001854D7">
      <w:pPr>
        <w:jc w:val="both"/>
      </w:pPr>
      <w:r w:rsidRPr="008F623A">
        <w:t>Quien suscriba el contrato con la Universidad deberá tener la facultad para ello.</w:t>
      </w:r>
    </w:p>
    <w:p w14:paraId="536E645B" w14:textId="77777777" w:rsidR="00D25A98" w:rsidRDefault="00D25A98">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b/>
        </w:rPr>
      </w:pPr>
    </w:p>
    <w:p w14:paraId="039F2C3A" w14:textId="77777777" w:rsidR="00D25A98" w:rsidRDefault="00D25A98">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b/>
        </w:rPr>
      </w:pPr>
    </w:p>
    <w:p w14:paraId="00000191" w14:textId="4D0CEAF9" w:rsidR="00493A90" w:rsidRPr="008F623A" w:rsidRDefault="001854D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pPr>
      <w:r w:rsidRPr="008F623A">
        <w:rPr>
          <w:b/>
        </w:rPr>
        <w:t xml:space="preserve">5.3 </w:t>
      </w:r>
      <w:r w:rsidRPr="008F623A">
        <w:rPr>
          <w:b/>
        </w:rPr>
        <w:tab/>
        <w:t>Condiciones de pago</w:t>
      </w:r>
    </w:p>
    <w:p w14:paraId="00000192" w14:textId="77777777" w:rsidR="00493A90" w:rsidRPr="008F623A" w:rsidRDefault="00493A90">
      <w:pPr>
        <w:jc w:val="both"/>
      </w:pPr>
    </w:p>
    <w:p w14:paraId="7305206F" w14:textId="205AF9D0" w:rsidR="00BC3183" w:rsidRPr="00BC3183" w:rsidRDefault="00941AA2" w:rsidP="00941AA2">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 xml:space="preserve">Se pagará </w:t>
      </w:r>
      <w:r w:rsidR="00BC3183" w:rsidRPr="00BC3183">
        <w:rPr>
          <w:rFonts w:asciiTheme="majorHAnsi" w:hAnsiTheme="majorHAnsi" w:cstheme="majorHAnsi"/>
        </w:rPr>
        <w:t>30 días después de la entrega de los elementos por parte de los proveedores. Igualmente es importante señalar</w:t>
      </w:r>
      <w:r w:rsidR="00BC3183">
        <w:rPr>
          <w:rFonts w:asciiTheme="majorHAnsi" w:hAnsiTheme="majorHAnsi" w:cstheme="majorHAnsi"/>
        </w:rPr>
        <w:t xml:space="preserve"> </w:t>
      </w:r>
      <w:r w:rsidRPr="00BC3183">
        <w:rPr>
          <w:rFonts w:asciiTheme="majorHAnsi" w:hAnsiTheme="majorHAnsi" w:cstheme="majorHAnsi"/>
        </w:rPr>
        <w:t>que</w:t>
      </w:r>
      <w:r>
        <w:rPr>
          <w:rFonts w:asciiTheme="majorHAnsi" w:hAnsiTheme="majorHAnsi" w:cstheme="majorHAnsi"/>
        </w:rPr>
        <w:t xml:space="preserve"> </w:t>
      </w:r>
      <w:r w:rsidRPr="00BC3183">
        <w:rPr>
          <w:rFonts w:asciiTheme="majorHAnsi" w:hAnsiTheme="majorHAnsi" w:cstheme="majorHAnsi"/>
        </w:rPr>
        <w:t>1</w:t>
      </w:r>
      <w:r w:rsidR="00BC3183" w:rsidRPr="00BC3183">
        <w:rPr>
          <w:rFonts w:asciiTheme="majorHAnsi" w:hAnsiTheme="majorHAnsi" w:cstheme="majorHAnsi"/>
        </w:rPr>
        <w:t>) Los pagos estarán sujetos a la disponibilidad de recursos por parte del Ministerio de Hacienda y Crédito Público a favor del</w:t>
      </w:r>
      <w:r>
        <w:rPr>
          <w:rFonts w:asciiTheme="majorHAnsi" w:hAnsiTheme="majorHAnsi" w:cstheme="majorHAnsi"/>
        </w:rPr>
        <w:t xml:space="preserve"> </w:t>
      </w:r>
      <w:r w:rsidR="00BC3183" w:rsidRPr="00BC3183">
        <w:rPr>
          <w:rFonts w:asciiTheme="majorHAnsi" w:hAnsiTheme="majorHAnsi" w:cstheme="majorHAnsi"/>
        </w:rPr>
        <w:t xml:space="preserve">Proyecto identificado con Código BPIN </w:t>
      </w:r>
      <w:r w:rsidRPr="00941AA2">
        <w:rPr>
          <w:rFonts w:asciiTheme="majorHAnsi" w:hAnsiTheme="majorHAnsi" w:cstheme="majorHAnsi"/>
        </w:rPr>
        <w:t>2020000100029</w:t>
      </w:r>
      <w:r w:rsidR="00BC3183" w:rsidRPr="00BC3183">
        <w:rPr>
          <w:rFonts w:asciiTheme="majorHAnsi" w:hAnsiTheme="majorHAnsi" w:cstheme="majorHAnsi"/>
        </w:rPr>
        <w:t xml:space="preserve">. </w:t>
      </w:r>
      <w:r w:rsidR="00BC3183" w:rsidRPr="00BC3183">
        <w:rPr>
          <w:rFonts w:asciiTheme="majorHAnsi" w:hAnsiTheme="majorHAnsi" w:cstheme="majorHAnsi"/>
          <w:b/>
          <w:bCs/>
        </w:rPr>
        <w:t>2</w:t>
      </w:r>
      <w:r w:rsidR="00BC3183" w:rsidRPr="00BC3183">
        <w:rPr>
          <w:rFonts w:asciiTheme="majorHAnsi" w:hAnsiTheme="majorHAnsi" w:cstheme="majorHAnsi"/>
        </w:rPr>
        <w:t>) Los pagos se realizarán conforme al cronograma de pagos establecido</w:t>
      </w:r>
      <w:r>
        <w:rPr>
          <w:rFonts w:asciiTheme="majorHAnsi" w:hAnsiTheme="majorHAnsi" w:cstheme="majorHAnsi"/>
        </w:rPr>
        <w:t xml:space="preserve"> </w:t>
      </w:r>
      <w:r w:rsidR="00BC3183" w:rsidRPr="00BC3183">
        <w:rPr>
          <w:rFonts w:asciiTheme="majorHAnsi" w:hAnsiTheme="majorHAnsi" w:cstheme="majorHAnsi"/>
        </w:rPr>
        <w:t xml:space="preserve">para el Proyecto identificado con Código BPIN </w:t>
      </w:r>
      <w:r w:rsidRPr="00941AA2">
        <w:rPr>
          <w:rFonts w:asciiTheme="majorHAnsi" w:hAnsiTheme="majorHAnsi" w:cstheme="majorHAnsi"/>
        </w:rPr>
        <w:t>2020000100029.</w:t>
      </w:r>
      <w:r>
        <w:rPr>
          <w:rFonts w:asciiTheme="majorHAnsi" w:hAnsiTheme="majorHAnsi" w:cstheme="majorHAnsi"/>
        </w:rPr>
        <w:t xml:space="preserve"> A</w:t>
      </w:r>
      <w:r w:rsidR="00BC3183" w:rsidRPr="00BC3183">
        <w:rPr>
          <w:rFonts w:asciiTheme="majorHAnsi" w:hAnsiTheme="majorHAnsi" w:cstheme="majorHAnsi"/>
        </w:rPr>
        <w:t xml:space="preserve"> partir de las fechas de entrega suministradas por los</w:t>
      </w:r>
      <w:r>
        <w:rPr>
          <w:rFonts w:asciiTheme="majorHAnsi" w:hAnsiTheme="majorHAnsi" w:cstheme="majorHAnsi"/>
        </w:rPr>
        <w:t xml:space="preserve"> </w:t>
      </w:r>
      <w:r w:rsidR="00BC3183" w:rsidRPr="00BC3183">
        <w:rPr>
          <w:rFonts w:asciiTheme="majorHAnsi" w:hAnsiTheme="majorHAnsi" w:cstheme="majorHAnsi"/>
        </w:rPr>
        <w:t xml:space="preserve">proveedores. Y además al cumplimiento de las siguientes condiciones: Se pagará una vez se hayan entregado los </w:t>
      </w:r>
      <w:r w:rsidRPr="00BC3183">
        <w:rPr>
          <w:rFonts w:asciiTheme="majorHAnsi" w:hAnsiTheme="majorHAnsi" w:cstheme="majorHAnsi"/>
        </w:rPr>
        <w:t>elementos bajo</w:t>
      </w:r>
      <w:r w:rsidR="00BC3183" w:rsidRPr="00BC3183">
        <w:rPr>
          <w:rFonts w:asciiTheme="majorHAnsi" w:hAnsiTheme="majorHAnsi" w:cstheme="majorHAnsi"/>
        </w:rPr>
        <w:t xml:space="preserve"> las condiciones propuestas anteriormente y se haya entregado la factura (original y copia) en el Almacén General de la</w:t>
      </w:r>
      <w:r>
        <w:rPr>
          <w:rFonts w:asciiTheme="majorHAnsi" w:hAnsiTheme="majorHAnsi" w:cstheme="majorHAnsi"/>
        </w:rPr>
        <w:t xml:space="preserve"> </w:t>
      </w:r>
      <w:r w:rsidR="00BC3183" w:rsidRPr="00BC3183">
        <w:rPr>
          <w:rFonts w:asciiTheme="majorHAnsi" w:hAnsiTheme="majorHAnsi" w:cstheme="majorHAnsi"/>
        </w:rPr>
        <w:t xml:space="preserve">Universidad, al correo electrónico </w:t>
      </w:r>
      <w:r w:rsidR="00BC3183" w:rsidRPr="00BC3183">
        <w:rPr>
          <w:rFonts w:asciiTheme="majorHAnsi" w:hAnsiTheme="majorHAnsi" w:cstheme="majorHAnsi"/>
          <w:b/>
          <w:bCs/>
        </w:rPr>
        <w:t xml:space="preserve">bodegaalmacen@utp.edu.co </w:t>
      </w:r>
      <w:r w:rsidR="00BC3183" w:rsidRPr="00BC3183">
        <w:rPr>
          <w:rFonts w:asciiTheme="majorHAnsi" w:hAnsiTheme="majorHAnsi" w:cstheme="majorHAnsi"/>
        </w:rPr>
        <w:t xml:space="preserve">y el Certificado expedido por el Revisor Fiscal de la empresa o </w:t>
      </w:r>
      <w:r w:rsidRPr="00BC3183">
        <w:rPr>
          <w:rFonts w:asciiTheme="majorHAnsi" w:hAnsiTheme="majorHAnsi" w:cstheme="majorHAnsi"/>
        </w:rPr>
        <w:t>en</w:t>
      </w:r>
      <w:r>
        <w:rPr>
          <w:rFonts w:asciiTheme="majorHAnsi" w:hAnsiTheme="majorHAnsi" w:cstheme="majorHAnsi"/>
        </w:rPr>
        <w:t xml:space="preserve"> su</w:t>
      </w:r>
      <w:r w:rsidR="00BC3183" w:rsidRPr="00BC3183">
        <w:rPr>
          <w:rFonts w:asciiTheme="majorHAnsi" w:hAnsiTheme="majorHAnsi" w:cstheme="majorHAnsi"/>
        </w:rPr>
        <w:t xml:space="preserve"> defecto por su Representante Legal, si es persona Jurídica o declaración Juramentada si es Persona Natural; donde conste que</w:t>
      </w:r>
      <w:r>
        <w:rPr>
          <w:rFonts w:asciiTheme="majorHAnsi" w:hAnsiTheme="majorHAnsi" w:cstheme="majorHAnsi"/>
        </w:rPr>
        <w:t xml:space="preserve"> </w:t>
      </w:r>
      <w:r w:rsidR="00BC3183" w:rsidRPr="00BC3183">
        <w:rPr>
          <w:rFonts w:asciiTheme="majorHAnsi" w:hAnsiTheme="majorHAnsi" w:cstheme="majorHAnsi"/>
        </w:rPr>
        <w:t>la empresa se encuentra a paz y salvo con las empresas promotoras de Salud-EPS, Sociedades Administradoras de Fondos de</w:t>
      </w:r>
      <w:r>
        <w:rPr>
          <w:rFonts w:asciiTheme="majorHAnsi" w:hAnsiTheme="majorHAnsi" w:cstheme="majorHAnsi"/>
        </w:rPr>
        <w:t xml:space="preserve"> </w:t>
      </w:r>
      <w:r w:rsidR="00BC3183" w:rsidRPr="00BC3183">
        <w:rPr>
          <w:rFonts w:asciiTheme="majorHAnsi" w:hAnsiTheme="majorHAnsi" w:cstheme="majorHAnsi"/>
        </w:rPr>
        <w:t>Pensiones y Cesantías-AFP, Administradoras de Riesgos Laborales -ARL, Cajas de Compensación Familiar y en cumplimiento con lo</w:t>
      </w:r>
      <w:r>
        <w:rPr>
          <w:rFonts w:asciiTheme="majorHAnsi" w:hAnsiTheme="majorHAnsi" w:cstheme="majorHAnsi"/>
        </w:rPr>
        <w:t xml:space="preserve"> </w:t>
      </w:r>
      <w:r w:rsidR="00BC3183" w:rsidRPr="00BC3183">
        <w:rPr>
          <w:rFonts w:asciiTheme="majorHAnsi" w:hAnsiTheme="majorHAnsi" w:cstheme="majorHAnsi"/>
        </w:rPr>
        <w:t>dispuesto en el Artículo 25 de La Ley 1607 de 2012 “Exoneración de aportes” a los que hubiere lugar.</w:t>
      </w:r>
    </w:p>
    <w:p w14:paraId="042A6510" w14:textId="77777777" w:rsidR="00BC3183" w:rsidRDefault="00BC3183" w:rsidP="00BC3183">
      <w:pPr>
        <w:jc w:val="both"/>
        <w:rPr>
          <w:b/>
        </w:rPr>
      </w:pPr>
    </w:p>
    <w:p w14:paraId="00000195" w14:textId="77777777" w:rsidR="00493A90" w:rsidRPr="008F623A" w:rsidRDefault="001854D7">
      <w:pPr>
        <w:jc w:val="both"/>
      </w:pPr>
      <w:r w:rsidRPr="008F623A">
        <w:rPr>
          <w:b/>
        </w:rPr>
        <w:t>5.4 Terminación unilateral del contrato</w:t>
      </w:r>
    </w:p>
    <w:p w14:paraId="00000196" w14:textId="77777777" w:rsidR="00493A90" w:rsidRPr="008F623A" w:rsidRDefault="001854D7">
      <w:pPr>
        <w:jc w:val="both"/>
      </w:pPr>
      <w:bookmarkStart w:id="25" w:name="_heading=h.3j2qqm3" w:colFirst="0" w:colLast="0"/>
      <w:bookmarkEnd w:id="25"/>
      <w:r w:rsidRPr="008F623A">
        <w:t xml:space="preserve">Se dará terminación unilateral del contrato cuando el proveedor incumpla con la entrega o con alguno de los compromisos adquiridos y consignados en los pliegos, por lo que el presupuesto del mismo se </w:t>
      </w:r>
      <w:r w:rsidRPr="008F623A">
        <w:lastRenderedPageBreak/>
        <w:t>revertirá para contratar con otras empresas que coticen y puedan cumplir con las entregas; al proveedor se le informará por escrito.</w:t>
      </w:r>
    </w:p>
    <w:p w14:paraId="00000198" w14:textId="77777777" w:rsidR="00493A90" w:rsidRPr="008F623A" w:rsidRDefault="00493A90">
      <w:pPr>
        <w:jc w:val="both"/>
      </w:pPr>
    </w:p>
    <w:p w14:paraId="00000199" w14:textId="77777777" w:rsidR="00493A90" w:rsidRPr="008F623A" w:rsidRDefault="001854D7">
      <w:pPr>
        <w:numPr>
          <w:ilvl w:val="1"/>
          <w:numId w:val="12"/>
        </w:numPr>
        <w:pBdr>
          <w:top w:val="nil"/>
          <w:left w:val="nil"/>
          <w:bottom w:val="nil"/>
          <w:right w:val="nil"/>
          <w:between w:val="nil"/>
        </w:pBdr>
        <w:spacing w:after="0" w:line="240" w:lineRule="auto"/>
        <w:jc w:val="both"/>
      </w:pPr>
      <w:r w:rsidRPr="008F623A">
        <w:rPr>
          <w:b/>
        </w:rPr>
        <w:t xml:space="preserve">      </w:t>
      </w:r>
      <w:r w:rsidRPr="008F623A">
        <w:rPr>
          <w:b/>
        </w:rPr>
        <w:tab/>
        <w:t>Disponibilidad presupuestal</w:t>
      </w:r>
    </w:p>
    <w:p w14:paraId="0000019A" w14:textId="77777777" w:rsidR="00493A90" w:rsidRPr="008F623A" w:rsidRDefault="00493A90">
      <w:pPr>
        <w:pBdr>
          <w:top w:val="nil"/>
          <w:left w:val="nil"/>
          <w:bottom w:val="nil"/>
          <w:right w:val="nil"/>
          <w:between w:val="nil"/>
        </w:pBdr>
        <w:spacing w:after="0" w:line="240" w:lineRule="auto"/>
        <w:ind w:left="360"/>
        <w:jc w:val="both"/>
      </w:pPr>
    </w:p>
    <w:p w14:paraId="0000019B" w14:textId="77777777" w:rsidR="00493A90" w:rsidRPr="008F623A" w:rsidRDefault="001854D7">
      <w:pPr>
        <w:jc w:val="both"/>
      </w:pPr>
      <w:r w:rsidRPr="008F623A">
        <w:t>Para la celebración y adjudicación del Contrato, la Universidad cuenta con la disponibilidad presupuestal correspondiente.  Se anexa al presente Pliego de Condiciones, la minuta del Contrato a suscribir entre las partes, el cual es susceptible de revisión.</w:t>
      </w:r>
    </w:p>
    <w:p w14:paraId="0000019C" w14:textId="77777777" w:rsidR="00493A90" w:rsidRPr="008F623A" w:rsidRDefault="001854D7">
      <w:pPr>
        <w:jc w:val="both"/>
      </w:pPr>
      <w:r w:rsidRPr="008F623A">
        <w:rPr>
          <w:b/>
        </w:rPr>
        <w:t xml:space="preserve">NOTA: </w:t>
      </w:r>
      <w:r w:rsidRPr="008F623A">
        <w:t xml:space="preserve">Las condiciones descritas en el pliego, la propuesta y las adendas son de obligatorio cumplimiento, en su totalidad; será responsabilidad de los supervisores verificar este cumplimiento; deberán informar a la Oficina Jurídica en caso de incumplimiento, para la recomendación al señor Rector de las acciones pertinentes. </w:t>
      </w:r>
    </w:p>
    <w:p w14:paraId="0000019D" w14:textId="77777777" w:rsidR="00493A90" w:rsidRPr="008F623A" w:rsidRDefault="001854D7">
      <w:pPr>
        <w:jc w:val="both"/>
      </w:pPr>
      <w:r w:rsidRPr="008F623A">
        <w:rPr>
          <w:b/>
        </w:rPr>
        <w:t>5.6</w:t>
      </w:r>
      <w:r w:rsidRPr="008F623A">
        <w:t xml:space="preserve"> A los proveedores se les tendrá en cuenta el cumplimiento pleno de las condiciones del contrato, para la respectiva evaluación como proveedor, de esta evaluación depende la participación para próximas contrataciones, razón por la cual, los proveedores que obtuvieron una calificación menor o igual a 13 puntos, no podrán participar en el proceso inmediatamente siguiente a esta Convocatoria. El proveedor debe consultar su calificación en la Oficina de Gestión de Compra de Bienes y Suministros.</w:t>
      </w:r>
    </w:p>
    <w:p w14:paraId="0000019E" w14:textId="77777777" w:rsidR="00493A90" w:rsidRPr="008F623A" w:rsidRDefault="00493A90">
      <w:pPr>
        <w:pBdr>
          <w:top w:val="nil"/>
          <w:left w:val="nil"/>
          <w:bottom w:val="nil"/>
          <w:right w:val="nil"/>
          <w:between w:val="nil"/>
        </w:pBdr>
        <w:spacing w:after="0"/>
        <w:ind w:left="360"/>
        <w:jc w:val="both"/>
      </w:pPr>
    </w:p>
    <w:p w14:paraId="0000019F" w14:textId="2EDEB8F6" w:rsidR="00493A90" w:rsidRPr="008F623A" w:rsidRDefault="001854D7">
      <w:pPr>
        <w:numPr>
          <w:ilvl w:val="1"/>
          <w:numId w:val="1"/>
        </w:numPr>
        <w:pBdr>
          <w:top w:val="nil"/>
          <w:left w:val="nil"/>
          <w:bottom w:val="nil"/>
          <w:right w:val="nil"/>
          <w:between w:val="nil"/>
        </w:pBdr>
        <w:jc w:val="both"/>
      </w:pPr>
      <w:r w:rsidRPr="008F623A">
        <w:t xml:space="preserve">El proveedor que resulte favorecido con la </w:t>
      </w:r>
      <w:r w:rsidR="00941AA2" w:rsidRPr="008F623A">
        <w:t>adjud</w:t>
      </w:r>
      <w:r w:rsidR="00941AA2">
        <w:t xml:space="preserve">icación </w:t>
      </w:r>
      <w:r w:rsidR="00941AA2" w:rsidRPr="008F623A">
        <w:t>se</w:t>
      </w:r>
      <w:r w:rsidRPr="008F623A">
        <w:t xml:space="preserve"> le solicitará constituir Garantía Única para la legalización del Contrato en los siguientes términos: </w:t>
      </w:r>
    </w:p>
    <w:p w14:paraId="000001A0" w14:textId="77777777" w:rsidR="00493A90" w:rsidRPr="008F623A" w:rsidRDefault="001854D7">
      <w:pPr>
        <w:jc w:val="both"/>
      </w:pPr>
      <w:r w:rsidRPr="008F623A">
        <w:t xml:space="preserve">El contratista deberá constituir Póliza Única que ampare lo siguiente: </w:t>
      </w:r>
    </w:p>
    <w:p w14:paraId="000001A1" w14:textId="515E6259" w:rsidR="00493A90" w:rsidRPr="008F623A" w:rsidRDefault="00941AA2">
      <w:pPr>
        <w:jc w:val="both"/>
      </w:pPr>
      <w:r>
        <w:t>1. CUMPLIMIENTO: Por el 10</w:t>
      </w:r>
      <w:r w:rsidR="001854D7" w:rsidRPr="008F623A">
        <w:t xml:space="preserve">% del valor del contrato y con un tiempo igual a la de su término de duración    y cuatro meses más.  </w:t>
      </w:r>
    </w:p>
    <w:p w14:paraId="000001A2" w14:textId="77777777" w:rsidR="00493A90" w:rsidRPr="008F623A" w:rsidRDefault="001854D7">
      <w:pPr>
        <w:jc w:val="both"/>
      </w:pPr>
      <w:r w:rsidRPr="008F623A">
        <w:t xml:space="preserve">2. CALIDAD: Por el 25% del valor del contrato y con un tiempo de duración del mismo   y dos meses más. </w:t>
      </w:r>
    </w:p>
    <w:p w14:paraId="000001A3" w14:textId="77777777" w:rsidR="00493A90" w:rsidRPr="008F623A" w:rsidRDefault="001854D7">
      <w:pPr>
        <w:jc w:val="both"/>
      </w:pPr>
      <w:r w:rsidRPr="008F623A">
        <w:t>3. CORRECTO FUNCIONAMIENTO: Por el 25% del valor del contrato y con un tiempo de duración del contrato y un año más.</w:t>
      </w:r>
    </w:p>
    <w:p w14:paraId="000001A4" w14:textId="77777777" w:rsidR="00493A90" w:rsidRPr="008F623A" w:rsidRDefault="001854D7">
      <w:pPr>
        <w:jc w:val="both"/>
      </w:pPr>
      <w:r w:rsidRPr="008F623A">
        <w:t>PARÁGRAFO: La fecha en que se inicia la vigencia del amparo de la póliza, debe ser igual a la fecha de expedición de la misma.</w:t>
      </w:r>
    </w:p>
    <w:p w14:paraId="000001A5" w14:textId="77777777" w:rsidR="00493A90" w:rsidRPr="008F623A" w:rsidRDefault="001854D7">
      <w:pPr>
        <w:jc w:val="both"/>
        <w:rPr>
          <w:b/>
          <w:u w:val="single"/>
        </w:rPr>
      </w:pPr>
      <w:r w:rsidRPr="008F623A">
        <w:rPr>
          <w:b/>
          <w:u w:val="single"/>
        </w:rPr>
        <w:t>La póliza debe ser constituida a favor de entidades públicas con régimen privado de contratación.</w:t>
      </w:r>
    </w:p>
    <w:p w14:paraId="000001A6" w14:textId="48887609" w:rsidR="00493A90" w:rsidRDefault="00493A90">
      <w:pPr>
        <w:pBdr>
          <w:top w:val="nil"/>
          <w:left w:val="nil"/>
          <w:bottom w:val="nil"/>
          <w:right w:val="nil"/>
          <w:between w:val="nil"/>
        </w:pBdr>
        <w:spacing w:after="0"/>
        <w:ind w:left="360"/>
        <w:jc w:val="both"/>
        <w:rPr>
          <w:b/>
          <w:u w:val="single"/>
        </w:rPr>
      </w:pPr>
    </w:p>
    <w:p w14:paraId="4DE25B59" w14:textId="77777777" w:rsidR="00F804FC" w:rsidRDefault="00F804FC">
      <w:pPr>
        <w:jc w:val="center"/>
        <w:rPr>
          <w:b/>
        </w:rPr>
      </w:pPr>
    </w:p>
    <w:p w14:paraId="7EED14AC" w14:textId="77777777" w:rsidR="00F804FC" w:rsidRDefault="00F804FC">
      <w:pPr>
        <w:jc w:val="center"/>
        <w:rPr>
          <w:b/>
        </w:rPr>
      </w:pPr>
    </w:p>
    <w:p w14:paraId="000001A9" w14:textId="53846AF6" w:rsidR="00493A90" w:rsidRPr="008F623A" w:rsidRDefault="001854D7">
      <w:pPr>
        <w:jc w:val="center"/>
        <w:rPr>
          <w:rFonts w:ascii="Times New Roman" w:eastAsia="Times New Roman" w:hAnsi="Times New Roman" w:cs="Times New Roman"/>
          <w:sz w:val="24"/>
          <w:szCs w:val="24"/>
        </w:rPr>
      </w:pPr>
      <w:r w:rsidRPr="008F623A">
        <w:rPr>
          <w:b/>
        </w:rPr>
        <w:lastRenderedPageBreak/>
        <w:t xml:space="preserve"> MINUTA DEL CONTRATO</w:t>
      </w:r>
    </w:p>
    <w:p w14:paraId="000001AA" w14:textId="77777777" w:rsidR="00493A90" w:rsidRPr="008F623A" w:rsidRDefault="00493A90">
      <w:pPr>
        <w:spacing w:after="0" w:line="240" w:lineRule="auto"/>
        <w:jc w:val="center"/>
        <w:rPr>
          <w:b/>
        </w:rPr>
      </w:pPr>
    </w:p>
    <w:p w14:paraId="000001AB" w14:textId="77777777" w:rsidR="00493A90" w:rsidRPr="008F623A" w:rsidRDefault="00493A90">
      <w:pPr>
        <w:spacing w:after="0" w:line="240" w:lineRule="auto"/>
        <w:jc w:val="center"/>
        <w:rPr>
          <w:b/>
        </w:rPr>
      </w:pPr>
    </w:p>
    <w:p w14:paraId="000001AC" w14:textId="77777777" w:rsidR="00493A90" w:rsidRPr="008F623A" w:rsidRDefault="001854D7">
      <w:pPr>
        <w:spacing w:after="0" w:line="240" w:lineRule="auto"/>
        <w:jc w:val="both"/>
        <w:rPr>
          <w:rFonts w:ascii="Times New Roman" w:eastAsia="Times New Roman" w:hAnsi="Times New Roman" w:cs="Times New Roman"/>
          <w:sz w:val="24"/>
          <w:szCs w:val="24"/>
        </w:rPr>
      </w:pPr>
      <w:r w:rsidRPr="008F623A">
        <w:rPr>
          <w:b/>
        </w:rPr>
        <w:t xml:space="preserve">NÚMERO DEL CONTRATO       </w:t>
      </w:r>
      <w:r w:rsidRPr="008F623A">
        <w:rPr>
          <w:b/>
        </w:rPr>
        <w:tab/>
        <w:t>XXXX</w:t>
      </w:r>
    </w:p>
    <w:p w14:paraId="000001AD" w14:textId="77777777" w:rsidR="00493A90" w:rsidRPr="008F623A" w:rsidRDefault="001854D7">
      <w:pPr>
        <w:spacing w:after="0" w:line="240" w:lineRule="auto"/>
        <w:jc w:val="both"/>
        <w:rPr>
          <w:rFonts w:ascii="Times New Roman" w:eastAsia="Times New Roman" w:hAnsi="Times New Roman" w:cs="Times New Roman"/>
          <w:sz w:val="24"/>
          <w:szCs w:val="24"/>
        </w:rPr>
      </w:pPr>
      <w:r w:rsidRPr="008F623A">
        <w:rPr>
          <w:b/>
        </w:rPr>
        <w:t>AÑO</w:t>
      </w:r>
      <w:r w:rsidRPr="008F623A">
        <w:rPr>
          <w:b/>
        </w:rPr>
        <w:tab/>
      </w:r>
      <w:r w:rsidRPr="008F623A">
        <w:rPr>
          <w:b/>
        </w:rPr>
        <w:tab/>
      </w:r>
      <w:r w:rsidRPr="008F623A">
        <w:rPr>
          <w:b/>
        </w:rPr>
        <w:tab/>
      </w:r>
      <w:r w:rsidRPr="008F623A">
        <w:rPr>
          <w:b/>
        </w:rPr>
        <w:tab/>
        <w:t>2021</w:t>
      </w:r>
    </w:p>
    <w:p w14:paraId="000001AE" w14:textId="77777777" w:rsidR="00493A90" w:rsidRPr="008F623A" w:rsidRDefault="001854D7">
      <w:pPr>
        <w:spacing w:after="0" w:line="240" w:lineRule="auto"/>
        <w:jc w:val="both"/>
        <w:rPr>
          <w:rFonts w:ascii="Times New Roman" w:eastAsia="Times New Roman" w:hAnsi="Times New Roman" w:cs="Times New Roman"/>
          <w:sz w:val="24"/>
          <w:szCs w:val="24"/>
        </w:rPr>
      </w:pPr>
      <w:r w:rsidRPr="008F623A">
        <w:rPr>
          <w:b/>
        </w:rPr>
        <w:t xml:space="preserve">CONTRATO DE                             </w:t>
      </w:r>
      <w:r w:rsidRPr="008F623A">
        <w:rPr>
          <w:b/>
        </w:rPr>
        <w:tab/>
        <w:t>COMPRAVENTA</w:t>
      </w:r>
    </w:p>
    <w:p w14:paraId="000001AF" w14:textId="77777777" w:rsidR="00493A90" w:rsidRPr="008F623A" w:rsidRDefault="001854D7">
      <w:pPr>
        <w:spacing w:after="0" w:line="240" w:lineRule="auto"/>
        <w:jc w:val="both"/>
        <w:rPr>
          <w:rFonts w:ascii="Times New Roman" w:eastAsia="Times New Roman" w:hAnsi="Times New Roman" w:cs="Times New Roman"/>
          <w:sz w:val="24"/>
          <w:szCs w:val="24"/>
        </w:rPr>
      </w:pPr>
      <w:r w:rsidRPr="008F623A">
        <w:rPr>
          <w:b/>
        </w:rPr>
        <w:t xml:space="preserve">CONTRATANTE                            </w:t>
      </w:r>
      <w:r w:rsidRPr="008F623A">
        <w:rPr>
          <w:b/>
        </w:rPr>
        <w:tab/>
        <w:t>UNIVERSIDAD TECNOLÓGICA DE PEREIRA</w:t>
      </w:r>
    </w:p>
    <w:p w14:paraId="000001B0" w14:textId="77777777" w:rsidR="00493A90" w:rsidRPr="008F623A" w:rsidRDefault="001854D7">
      <w:pPr>
        <w:spacing w:after="0" w:line="240" w:lineRule="auto"/>
        <w:jc w:val="both"/>
        <w:rPr>
          <w:b/>
        </w:rPr>
      </w:pPr>
      <w:r w:rsidRPr="008F623A">
        <w:rPr>
          <w:b/>
        </w:rPr>
        <w:t xml:space="preserve">CONTRATISTA                              </w:t>
      </w:r>
      <w:r w:rsidRPr="008F623A">
        <w:rPr>
          <w:b/>
        </w:rPr>
        <w:tab/>
        <w:t>XXXX</w:t>
      </w:r>
    </w:p>
    <w:p w14:paraId="000001B1" w14:textId="77777777" w:rsidR="00493A90" w:rsidRPr="008F623A" w:rsidRDefault="001854D7">
      <w:pPr>
        <w:spacing w:after="0" w:line="240" w:lineRule="auto"/>
        <w:jc w:val="both"/>
        <w:rPr>
          <w:rFonts w:ascii="Times New Roman" w:eastAsia="Times New Roman" w:hAnsi="Times New Roman" w:cs="Times New Roman"/>
          <w:sz w:val="24"/>
          <w:szCs w:val="24"/>
        </w:rPr>
      </w:pPr>
      <w:r w:rsidRPr="008F623A">
        <w:rPr>
          <w:b/>
        </w:rPr>
        <w:t>C.C o NIT                                         XXXX</w:t>
      </w:r>
    </w:p>
    <w:p w14:paraId="000001B2" w14:textId="77777777" w:rsidR="00493A90" w:rsidRPr="008F623A" w:rsidRDefault="001854D7">
      <w:pPr>
        <w:spacing w:after="0" w:line="240" w:lineRule="auto"/>
        <w:jc w:val="both"/>
        <w:rPr>
          <w:rFonts w:ascii="Times New Roman" w:eastAsia="Times New Roman" w:hAnsi="Times New Roman" w:cs="Times New Roman"/>
          <w:sz w:val="24"/>
          <w:szCs w:val="24"/>
        </w:rPr>
      </w:pPr>
      <w:r w:rsidRPr="008F623A">
        <w:rPr>
          <w:b/>
        </w:rPr>
        <w:t xml:space="preserve">DIRECCIÓN                                    </w:t>
      </w:r>
      <w:r w:rsidRPr="008F623A">
        <w:rPr>
          <w:b/>
        </w:rPr>
        <w:tab/>
        <w:t>XXXX</w:t>
      </w:r>
    </w:p>
    <w:p w14:paraId="000001B3" w14:textId="77777777" w:rsidR="00493A90" w:rsidRPr="008F623A" w:rsidRDefault="001854D7">
      <w:pPr>
        <w:spacing w:after="0" w:line="240" w:lineRule="auto"/>
        <w:jc w:val="both"/>
        <w:rPr>
          <w:rFonts w:ascii="Times New Roman" w:eastAsia="Times New Roman" w:hAnsi="Times New Roman" w:cs="Times New Roman"/>
          <w:sz w:val="24"/>
          <w:szCs w:val="24"/>
        </w:rPr>
      </w:pPr>
      <w:r w:rsidRPr="008F623A">
        <w:rPr>
          <w:b/>
        </w:rPr>
        <w:t xml:space="preserve">TELÉFONO – FAX                         </w:t>
      </w:r>
      <w:r w:rsidRPr="008F623A">
        <w:rPr>
          <w:b/>
        </w:rPr>
        <w:tab/>
        <w:t>XXXX</w:t>
      </w:r>
    </w:p>
    <w:p w14:paraId="000001B4" w14:textId="1C6BB87C" w:rsidR="00493A90" w:rsidRPr="008F623A" w:rsidRDefault="001854D7">
      <w:pPr>
        <w:spacing w:after="0" w:line="240" w:lineRule="auto"/>
        <w:jc w:val="both"/>
        <w:rPr>
          <w:b/>
        </w:rPr>
      </w:pPr>
      <w:r w:rsidRPr="008F623A">
        <w:rPr>
          <w:b/>
        </w:rPr>
        <w:t xml:space="preserve">VALOR                                             </w:t>
      </w:r>
      <w:r w:rsidRPr="008F623A">
        <w:rPr>
          <w:b/>
        </w:rPr>
        <w:tab/>
        <w:t>$XXXX</w:t>
      </w:r>
    </w:p>
    <w:p w14:paraId="000001B5" w14:textId="77777777" w:rsidR="00493A90" w:rsidRPr="008F623A" w:rsidRDefault="00493A90">
      <w:pPr>
        <w:spacing w:after="0" w:line="240" w:lineRule="auto"/>
        <w:jc w:val="both"/>
        <w:rPr>
          <w:rFonts w:ascii="Times New Roman" w:eastAsia="Times New Roman" w:hAnsi="Times New Roman" w:cs="Times New Roman"/>
          <w:sz w:val="24"/>
          <w:szCs w:val="24"/>
        </w:rPr>
      </w:pPr>
    </w:p>
    <w:p w14:paraId="000001B6" w14:textId="6B39C1DA" w:rsidR="00493A90" w:rsidRPr="008F623A" w:rsidRDefault="001854D7">
      <w:pPr>
        <w:spacing w:after="0" w:line="240" w:lineRule="auto"/>
        <w:jc w:val="both"/>
      </w:pPr>
      <w:r w:rsidRPr="008F623A">
        <w:t>Entre los suscritos a saber LUIS FERNANDO GAVIRIA TRUJILLO, portador de la Cédula de Ciudadanía No.10.098.659, quien obra como Rector en representación de la UNIVERSIDAD TECNOLÓGICA DE PEREIRA, nombrado mediante Resolución del Consejo Superior No. 02 del 29 de septiembre de 2020, y quien en este acto se denominará EL CONTRATANTE y XXXXXXXXXX con Cédula de Ciudadanía No.  XXXXXX, con matrícula en la Cámara de Comercio número XXXXXX</w:t>
      </w:r>
      <w:r w:rsidR="006516CA">
        <w:t xml:space="preserve"> </w:t>
      </w:r>
      <w:r w:rsidRPr="008F623A">
        <w:t>de XX de XXXXXXX y quien se llamará EL CONTRATISTA, se ha celebrado el presente Contrato, cuyo objeto es “Compra de XXXXXXXXXX”, el cual consta de las siguientes cláusulas.</w:t>
      </w:r>
    </w:p>
    <w:p w14:paraId="000001B7" w14:textId="77777777" w:rsidR="00493A90" w:rsidRPr="008F623A" w:rsidRDefault="00493A90">
      <w:pPr>
        <w:spacing w:after="0" w:line="240" w:lineRule="auto"/>
        <w:jc w:val="both"/>
        <w:rPr>
          <w:rFonts w:ascii="Times New Roman" w:eastAsia="Times New Roman" w:hAnsi="Times New Roman" w:cs="Times New Roman"/>
          <w:sz w:val="24"/>
          <w:szCs w:val="24"/>
        </w:rPr>
      </w:pPr>
    </w:p>
    <w:tbl>
      <w:tblPr>
        <w:tblStyle w:val="a9"/>
        <w:tblW w:w="9105" w:type="dxa"/>
        <w:tblInd w:w="0" w:type="dxa"/>
        <w:tblLayout w:type="fixed"/>
        <w:tblLook w:val="0400" w:firstRow="0" w:lastRow="0" w:firstColumn="0" w:lastColumn="0" w:noHBand="0" w:noVBand="1"/>
      </w:tblPr>
      <w:tblGrid>
        <w:gridCol w:w="2835"/>
        <w:gridCol w:w="6270"/>
      </w:tblGrid>
      <w:tr w:rsidR="00493A90" w:rsidRPr="008F623A" w14:paraId="4CDC55B6" w14:textId="77777777">
        <w:trPr>
          <w:trHeight w:val="976"/>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B8" w14:textId="77777777" w:rsidR="00493A90" w:rsidRPr="008F623A" w:rsidRDefault="00493A90">
            <w:pPr>
              <w:spacing w:after="240" w:line="240" w:lineRule="auto"/>
              <w:rPr>
                <w:rFonts w:ascii="Times New Roman" w:eastAsia="Times New Roman" w:hAnsi="Times New Roman" w:cs="Times New Roman"/>
                <w:sz w:val="24"/>
                <w:szCs w:val="24"/>
              </w:rPr>
            </w:pPr>
          </w:p>
          <w:p w14:paraId="000001B9" w14:textId="77777777" w:rsidR="00493A90" w:rsidRPr="008F623A" w:rsidRDefault="001854D7">
            <w:pPr>
              <w:spacing w:after="0" w:line="240" w:lineRule="auto"/>
              <w:ind w:hanging="120"/>
              <w:jc w:val="center"/>
              <w:rPr>
                <w:rFonts w:ascii="Times New Roman" w:eastAsia="Times New Roman" w:hAnsi="Times New Roman" w:cs="Times New Roman"/>
                <w:sz w:val="24"/>
                <w:szCs w:val="24"/>
              </w:rPr>
            </w:pPr>
            <w:r w:rsidRPr="008F623A">
              <w:rPr>
                <w:b/>
                <w:sz w:val="21"/>
                <w:szCs w:val="21"/>
              </w:rPr>
              <w:t>PRIMERA. OBJETO</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BA" w14:textId="77777777" w:rsidR="00493A90" w:rsidRPr="008F623A" w:rsidRDefault="001854D7">
            <w:pPr>
              <w:spacing w:after="0" w:line="240" w:lineRule="auto"/>
              <w:ind w:hanging="120"/>
              <w:jc w:val="both"/>
              <w:rPr>
                <w:rFonts w:ascii="Times New Roman" w:eastAsia="Times New Roman" w:hAnsi="Times New Roman" w:cs="Times New Roman"/>
                <w:sz w:val="24"/>
                <w:szCs w:val="24"/>
              </w:rPr>
            </w:pPr>
            <w:r w:rsidRPr="008F623A">
              <w:rPr>
                <w:sz w:val="24"/>
                <w:szCs w:val="24"/>
              </w:rPr>
              <w:t xml:space="preserve"> El Objeto del presente contrato es “COMPRA DE XXXXXXXXXXXX” según características y valor unitario relacionado en el Anexo que hace parte integral de este contrato. </w:t>
            </w:r>
          </w:p>
        </w:tc>
      </w:tr>
      <w:tr w:rsidR="00493A90" w:rsidRPr="008F623A" w14:paraId="3BD116B0" w14:textId="77777777">
        <w:trPr>
          <w:trHeight w:val="163"/>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BB" w14:textId="77777777" w:rsidR="00493A90" w:rsidRPr="008F623A" w:rsidRDefault="00493A90">
            <w:pPr>
              <w:spacing w:after="240" w:line="240" w:lineRule="auto"/>
              <w:rPr>
                <w:rFonts w:ascii="Times New Roman" w:eastAsia="Times New Roman" w:hAnsi="Times New Roman" w:cs="Times New Roman"/>
                <w:sz w:val="24"/>
                <w:szCs w:val="24"/>
              </w:rPr>
            </w:pPr>
          </w:p>
          <w:p w14:paraId="000001BC" w14:textId="77777777" w:rsidR="00493A90" w:rsidRPr="008F623A" w:rsidRDefault="001854D7">
            <w:pPr>
              <w:spacing w:after="0" w:line="240" w:lineRule="auto"/>
              <w:ind w:hanging="120"/>
              <w:jc w:val="center"/>
              <w:rPr>
                <w:rFonts w:ascii="Times New Roman" w:eastAsia="Times New Roman" w:hAnsi="Times New Roman" w:cs="Times New Roman"/>
                <w:sz w:val="24"/>
                <w:szCs w:val="24"/>
              </w:rPr>
            </w:pPr>
            <w:r w:rsidRPr="008F623A">
              <w:rPr>
                <w:b/>
                <w:sz w:val="21"/>
                <w:szCs w:val="21"/>
              </w:rPr>
              <w:t>SEGUNDA. VALOR DEL CONTRATO</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BD" w14:textId="77777777" w:rsidR="00493A90" w:rsidRPr="008F623A" w:rsidRDefault="001854D7">
            <w:pPr>
              <w:spacing w:after="0" w:line="240" w:lineRule="auto"/>
              <w:jc w:val="both"/>
              <w:rPr>
                <w:rFonts w:ascii="Times New Roman" w:eastAsia="Times New Roman" w:hAnsi="Times New Roman" w:cs="Times New Roman"/>
                <w:sz w:val="24"/>
                <w:szCs w:val="24"/>
              </w:rPr>
            </w:pPr>
            <w:r w:rsidRPr="008F623A">
              <w:rPr>
                <w:sz w:val="24"/>
                <w:szCs w:val="24"/>
              </w:rPr>
              <w:t xml:space="preserve">Para todos los efectos legales el valor TOTAL del presente contrato es la suma de XXXXXXXXXXXXX PESOS MONEDA CORRIENTE ($ XXXXXXX) IVA Incluido. </w:t>
            </w:r>
          </w:p>
        </w:tc>
      </w:tr>
      <w:tr w:rsidR="00493A90" w:rsidRPr="008F623A" w14:paraId="20ACA2BA" w14:textId="77777777">
        <w:trPr>
          <w:trHeight w:val="1680"/>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BE" w14:textId="77777777" w:rsidR="00493A90" w:rsidRPr="008F623A" w:rsidRDefault="00493A90">
            <w:pPr>
              <w:spacing w:after="240" w:line="240" w:lineRule="auto"/>
              <w:rPr>
                <w:rFonts w:ascii="Times New Roman" w:eastAsia="Times New Roman" w:hAnsi="Times New Roman" w:cs="Times New Roman"/>
                <w:sz w:val="24"/>
                <w:szCs w:val="24"/>
              </w:rPr>
            </w:pPr>
          </w:p>
          <w:p w14:paraId="000001BF" w14:textId="77777777" w:rsidR="00493A90" w:rsidRPr="008F623A" w:rsidRDefault="001854D7">
            <w:pPr>
              <w:spacing w:after="0" w:line="240" w:lineRule="auto"/>
              <w:jc w:val="center"/>
              <w:rPr>
                <w:rFonts w:ascii="Times New Roman" w:eastAsia="Times New Roman" w:hAnsi="Times New Roman" w:cs="Times New Roman"/>
                <w:sz w:val="24"/>
                <w:szCs w:val="24"/>
              </w:rPr>
            </w:pPr>
            <w:r w:rsidRPr="008F623A">
              <w:rPr>
                <w:b/>
                <w:sz w:val="21"/>
                <w:szCs w:val="21"/>
              </w:rPr>
              <w:t>TERCERA.</w:t>
            </w:r>
            <w:r w:rsidRPr="008F623A">
              <w:rPr>
                <w:sz w:val="21"/>
                <w:szCs w:val="21"/>
              </w:rPr>
              <w:t xml:space="preserve"> </w:t>
            </w:r>
            <w:r w:rsidRPr="008F623A">
              <w:rPr>
                <w:b/>
                <w:sz w:val="21"/>
                <w:szCs w:val="21"/>
              </w:rPr>
              <w:t>IMPUTACION PRESUPUESTAL</w:t>
            </w:r>
            <w:r w:rsidRPr="008F623A">
              <w:rPr>
                <w:sz w:val="21"/>
                <w:szCs w:val="21"/>
              </w:rPr>
              <w:t>.</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C0" w14:textId="77777777" w:rsidR="00493A90" w:rsidRPr="008F623A" w:rsidRDefault="00493A90">
            <w:pPr>
              <w:spacing w:after="0" w:line="240" w:lineRule="auto"/>
              <w:rPr>
                <w:rFonts w:ascii="Times New Roman" w:eastAsia="Times New Roman" w:hAnsi="Times New Roman" w:cs="Times New Roman"/>
                <w:sz w:val="24"/>
                <w:szCs w:val="24"/>
              </w:rPr>
            </w:pPr>
          </w:p>
          <w:tbl>
            <w:tblPr>
              <w:tblStyle w:val="aa"/>
              <w:tblW w:w="3082" w:type="dxa"/>
              <w:jc w:val="center"/>
              <w:tblInd w:w="0" w:type="dxa"/>
              <w:tblLayout w:type="fixed"/>
              <w:tblLook w:val="0400" w:firstRow="0" w:lastRow="0" w:firstColumn="0" w:lastColumn="0" w:noHBand="0" w:noVBand="1"/>
            </w:tblPr>
            <w:tblGrid>
              <w:gridCol w:w="1012"/>
              <w:gridCol w:w="630"/>
              <w:gridCol w:w="1440"/>
            </w:tblGrid>
            <w:tr w:rsidR="00493A90" w:rsidRPr="008F623A" w14:paraId="5F60232B" w14:textId="77777777">
              <w:trPr>
                <w:trHeight w:val="520"/>
                <w:jc w:val="center"/>
              </w:trPr>
              <w:tc>
                <w:tcPr>
                  <w:tcW w:w="1012" w:type="dxa"/>
                  <w:vMerge w:val="restart"/>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vAlign w:val="center"/>
                </w:tcPr>
                <w:p w14:paraId="000001C1" w14:textId="77777777" w:rsidR="00493A90" w:rsidRPr="008F623A" w:rsidRDefault="001854D7">
                  <w:pPr>
                    <w:spacing w:after="0" w:line="240" w:lineRule="auto"/>
                    <w:jc w:val="center"/>
                    <w:rPr>
                      <w:rFonts w:ascii="Times New Roman" w:eastAsia="Times New Roman" w:hAnsi="Times New Roman" w:cs="Times New Roman"/>
                      <w:sz w:val="24"/>
                      <w:szCs w:val="24"/>
                    </w:rPr>
                  </w:pPr>
                  <w:r w:rsidRPr="008F623A">
                    <w:rPr>
                      <w:b/>
                      <w:sz w:val="24"/>
                      <w:szCs w:val="24"/>
                    </w:rPr>
                    <w:t>RUBRO</w:t>
                  </w:r>
                </w:p>
              </w:tc>
              <w:tc>
                <w:tcPr>
                  <w:tcW w:w="630" w:type="dxa"/>
                  <w:vMerge w:val="restart"/>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vAlign w:val="center"/>
                </w:tcPr>
                <w:p w14:paraId="000001C2" w14:textId="77777777" w:rsidR="00493A90" w:rsidRPr="008F623A" w:rsidRDefault="001854D7">
                  <w:pPr>
                    <w:spacing w:after="0" w:line="240" w:lineRule="auto"/>
                    <w:jc w:val="center"/>
                    <w:rPr>
                      <w:rFonts w:ascii="Times New Roman" w:eastAsia="Times New Roman" w:hAnsi="Times New Roman" w:cs="Times New Roman"/>
                      <w:sz w:val="24"/>
                      <w:szCs w:val="24"/>
                    </w:rPr>
                  </w:pPr>
                  <w:r w:rsidRPr="008F623A">
                    <w:rPr>
                      <w:b/>
                      <w:sz w:val="24"/>
                      <w:szCs w:val="24"/>
                    </w:rPr>
                    <w:t>CDP</w:t>
                  </w:r>
                </w:p>
              </w:tc>
              <w:tc>
                <w:tcPr>
                  <w:tcW w:w="1440" w:type="dxa"/>
                  <w:vMerge w:val="restart"/>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vAlign w:val="center"/>
                </w:tcPr>
                <w:p w14:paraId="000001C3" w14:textId="77777777" w:rsidR="00493A90" w:rsidRPr="008F623A" w:rsidRDefault="001854D7">
                  <w:pPr>
                    <w:spacing w:after="0" w:line="240" w:lineRule="auto"/>
                    <w:jc w:val="center"/>
                    <w:rPr>
                      <w:rFonts w:ascii="Times New Roman" w:eastAsia="Times New Roman" w:hAnsi="Times New Roman" w:cs="Times New Roman"/>
                      <w:sz w:val="24"/>
                      <w:szCs w:val="24"/>
                    </w:rPr>
                  </w:pPr>
                  <w:r w:rsidRPr="008F623A">
                    <w:rPr>
                      <w:b/>
                      <w:sz w:val="24"/>
                      <w:szCs w:val="24"/>
                    </w:rPr>
                    <w:t xml:space="preserve">VALOR TOTAL </w:t>
                  </w:r>
                </w:p>
              </w:tc>
            </w:tr>
            <w:tr w:rsidR="00493A90" w:rsidRPr="008F623A" w14:paraId="06322289" w14:textId="77777777">
              <w:trPr>
                <w:trHeight w:val="317"/>
                <w:jc w:val="center"/>
              </w:trPr>
              <w:tc>
                <w:tcPr>
                  <w:tcW w:w="1012" w:type="dxa"/>
                  <w:vMerge/>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vAlign w:val="center"/>
                </w:tcPr>
                <w:p w14:paraId="000001C4" w14:textId="77777777" w:rsidR="00493A90" w:rsidRPr="008F623A" w:rsidRDefault="00493A9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30" w:type="dxa"/>
                  <w:vMerge/>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vAlign w:val="center"/>
                </w:tcPr>
                <w:p w14:paraId="000001C5" w14:textId="77777777" w:rsidR="00493A90" w:rsidRPr="008F623A" w:rsidRDefault="00493A9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40" w:type="dxa"/>
                  <w:vMerge/>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vAlign w:val="center"/>
                </w:tcPr>
                <w:p w14:paraId="000001C6" w14:textId="77777777" w:rsidR="00493A90" w:rsidRPr="008F623A" w:rsidRDefault="00493A90">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493A90" w:rsidRPr="008F623A" w14:paraId="4C638330" w14:textId="77777777">
              <w:trPr>
                <w:trHeight w:val="300"/>
                <w:jc w:val="center"/>
              </w:trPr>
              <w:tc>
                <w:tcPr>
                  <w:tcW w:w="1012" w:type="dxa"/>
                  <w:tcBorders>
                    <w:top w:val="single" w:sz="8" w:space="0" w:color="000000"/>
                    <w:left w:val="single" w:sz="4" w:space="0" w:color="000000"/>
                    <w:bottom w:val="single" w:sz="4" w:space="0" w:color="000000"/>
                    <w:right w:val="single" w:sz="4" w:space="0" w:color="000000"/>
                  </w:tcBorders>
                  <w:tcMar>
                    <w:top w:w="100" w:type="dxa"/>
                    <w:left w:w="70" w:type="dxa"/>
                    <w:bottom w:w="100" w:type="dxa"/>
                    <w:right w:w="70" w:type="dxa"/>
                  </w:tcMar>
                  <w:vAlign w:val="center"/>
                </w:tcPr>
                <w:p w14:paraId="000001C7" w14:textId="77777777" w:rsidR="00493A90" w:rsidRPr="008F623A" w:rsidRDefault="001854D7">
                  <w:pPr>
                    <w:spacing w:after="0" w:line="240" w:lineRule="auto"/>
                    <w:jc w:val="center"/>
                    <w:rPr>
                      <w:rFonts w:ascii="Times New Roman" w:eastAsia="Times New Roman" w:hAnsi="Times New Roman" w:cs="Times New Roman"/>
                      <w:sz w:val="24"/>
                      <w:szCs w:val="24"/>
                    </w:rPr>
                  </w:pPr>
                  <w:r w:rsidRPr="008F623A">
                    <w:rPr>
                      <w:sz w:val="24"/>
                      <w:szCs w:val="24"/>
                    </w:rPr>
                    <w:t>XXXXXXX</w:t>
                  </w:r>
                </w:p>
              </w:tc>
              <w:tc>
                <w:tcPr>
                  <w:tcW w:w="630" w:type="dxa"/>
                  <w:tcBorders>
                    <w:top w:val="single" w:sz="8" w:space="0" w:color="000000"/>
                    <w:left w:val="single" w:sz="4" w:space="0" w:color="000000"/>
                    <w:bottom w:val="single" w:sz="4" w:space="0" w:color="000000"/>
                    <w:right w:val="single" w:sz="4" w:space="0" w:color="000000"/>
                  </w:tcBorders>
                  <w:tcMar>
                    <w:top w:w="100" w:type="dxa"/>
                    <w:left w:w="70" w:type="dxa"/>
                    <w:bottom w:w="100" w:type="dxa"/>
                    <w:right w:w="70" w:type="dxa"/>
                  </w:tcMar>
                  <w:vAlign w:val="center"/>
                </w:tcPr>
                <w:p w14:paraId="000001C8" w14:textId="77777777" w:rsidR="00493A90" w:rsidRPr="008F623A" w:rsidRDefault="001854D7">
                  <w:pPr>
                    <w:spacing w:after="0" w:line="240" w:lineRule="auto"/>
                    <w:jc w:val="center"/>
                    <w:rPr>
                      <w:rFonts w:ascii="Times New Roman" w:eastAsia="Times New Roman" w:hAnsi="Times New Roman" w:cs="Times New Roman"/>
                      <w:sz w:val="24"/>
                      <w:szCs w:val="24"/>
                    </w:rPr>
                  </w:pPr>
                  <w:r w:rsidRPr="008F623A">
                    <w:rPr>
                      <w:sz w:val="24"/>
                      <w:szCs w:val="24"/>
                    </w:rPr>
                    <w:t>XXX</w:t>
                  </w:r>
                </w:p>
              </w:tc>
              <w:tc>
                <w:tcPr>
                  <w:tcW w:w="1440" w:type="dxa"/>
                  <w:tcBorders>
                    <w:top w:val="single" w:sz="8" w:space="0" w:color="000000"/>
                    <w:left w:val="single" w:sz="4" w:space="0" w:color="000000"/>
                    <w:bottom w:val="single" w:sz="8" w:space="0" w:color="000000"/>
                    <w:right w:val="single" w:sz="8" w:space="0" w:color="000000"/>
                  </w:tcBorders>
                  <w:tcMar>
                    <w:top w:w="100" w:type="dxa"/>
                    <w:left w:w="70" w:type="dxa"/>
                    <w:bottom w:w="100" w:type="dxa"/>
                    <w:right w:w="70" w:type="dxa"/>
                  </w:tcMar>
                  <w:vAlign w:val="center"/>
                </w:tcPr>
                <w:p w14:paraId="000001C9" w14:textId="77777777" w:rsidR="00493A90" w:rsidRPr="008F623A" w:rsidRDefault="001854D7">
                  <w:pPr>
                    <w:spacing w:after="0" w:line="240" w:lineRule="auto"/>
                    <w:jc w:val="center"/>
                    <w:rPr>
                      <w:rFonts w:ascii="Times New Roman" w:eastAsia="Times New Roman" w:hAnsi="Times New Roman" w:cs="Times New Roman"/>
                      <w:sz w:val="24"/>
                      <w:szCs w:val="24"/>
                    </w:rPr>
                  </w:pPr>
                  <w:r w:rsidRPr="008F623A">
                    <w:rPr>
                      <w:sz w:val="24"/>
                      <w:szCs w:val="24"/>
                    </w:rPr>
                    <w:t>$ XXXXXXX</w:t>
                  </w:r>
                </w:p>
              </w:tc>
            </w:tr>
          </w:tbl>
          <w:p w14:paraId="000001CA" w14:textId="77777777" w:rsidR="00493A90" w:rsidRPr="008F623A" w:rsidRDefault="00493A90">
            <w:pPr>
              <w:spacing w:after="0" w:line="240" w:lineRule="auto"/>
              <w:rPr>
                <w:rFonts w:ascii="Times New Roman" w:eastAsia="Times New Roman" w:hAnsi="Times New Roman" w:cs="Times New Roman"/>
                <w:sz w:val="24"/>
                <w:szCs w:val="24"/>
              </w:rPr>
            </w:pPr>
          </w:p>
        </w:tc>
      </w:tr>
      <w:tr w:rsidR="00493A90" w:rsidRPr="008F623A" w14:paraId="19EB8EB1" w14:textId="77777777">
        <w:trPr>
          <w:trHeight w:val="600"/>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CB" w14:textId="77777777" w:rsidR="00493A90" w:rsidRPr="008F623A" w:rsidRDefault="001854D7">
            <w:pPr>
              <w:spacing w:after="0" w:line="240" w:lineRule="auto"/>
              <w:ind w:hanging="120"/>
              <w:jc w:val="center"/>
              <w:rPr>
                <w:rFonts w:ascii="Times New Roman" w:eastAsia="Times New Roman" w:hAnsi="Times New Roman" w:cs="Times New Roman"/>
                <w:sz w:val="24"/>
                <w:szCs w:val="24"/>
              </w:rPr>
            </w:pPr>
            <w:r w:rsidRPr="008F623A">
              <w:rPr>
                <w:b/>
                <w:sz w:val="21"/>
                <w:szCs w:val="21"/>
              </w:rPr>
              <w:t>CUARTA.  TÉRMINO DE DURACIÓN</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CC" w14:textId="366A132D" w:rsidR="00493A90" w:rsidRPr="008F623A" w:rsidRDefault="001854D7" w:rsidP="00941AA2">
            <w:pPr>
              <w:spacing w:after="0" w:line="240" w:lineRule="auto"/>
              <w:ind w:hanging="120"/>
              <w:jc w:val="both"/>
              <w:rPr>
                <w:rFonts w:ascii="Times New Roman" w:eastAsia="Times New Roman" w:hAnsi="Times New Roman" w:cs="Times New Roman"/>
                <w:sz w:val="24"/>
                <w:szCs w:val="24"/>
              </w:rPr>
            </w:pPr>
            <w:r w:rsidRPr="008F623A">
              <w:rPr>
                <w:sz w:val="24"/>
                <w:szCs w:val="24"/>
              </w:rPr>
              <w:t xml:space="preserve"> El presente contrato tendrá  un término de duración a partir de su legalización </w:t>
            </w:r>
            <w:r w:rsidR="002904C1">
              <w:rPr>
                <w:sz w:val="24"/>
                <w:szCs w:val="24"/>
              </w:rPr>
              <w:t xml:space="preserve">y </w:t>
            </w:r>
            <w:r w:rsidR="00941AA2">
              <w:rPr>
                <w:sz w:val="24"/>
                <w:szCs w:val="24"/>
              </w:rPr>
              <w:t>hasta</w:t>
            </w:r>
            <w:r w:rsidR="002904C1">
              <w:rPr>
                <w:sz w:val="24"/>
                <w:szCs w:val="24"/>
              </w:rPr>
              <w:t xml:space="preserve"> el</w:t>
            </w:r>
            <w:r w:rsidR="00941AA2">
              <w:rPr>
                <w:sz w:val="24"/>
                <w:szCs w:val="24"/>
              </w:rPr>
              <w:t xml:space="preserve"> 30 de septiembre de 2021</w:t>
            </w:r>
            <w:r w:rsidRPr="008F623A">
              <w:rPr>
                <w:sz w:val="24"/>
                <w:szCs w:val="24"/>
              </w:rPr>
              <w:t>.</w:t>
            </w:r>
          </w:p>
        </w:tc>
      </w:tr>
      <w:tr w:rsidR="00493A90" w:rsidRPr="008F623A" w14:paraId="7CCDDCF6" w14:textId="77777777">
        <w:trPr>
          <w:trHeight w:val="628"/>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CD" w14:textId="77777777" w:rsidR="00493A90" w:rsidRPr="008F623A" w:rsidRDefault="001854D7">
            <w:pPr>
              <w:spacing w:after="240" w:line="240" w:lineRule="auto"/>
              <w:jc w:val="center"/>
              <w:rPr>
                <w:rFonts w:ascii="Times New Roman" w:eastAsia="Times New Roman" w:hAnsi="Times New Roman" w:cs="Times New Roman"/>
                <w:sz w:val="24"/>
                <w:szCs w:val="24"/>
              </w:rPr>
            </w:pPr>
            <w:r w:rsidRPr="008F623A">
              <w:rPr>
                <w:b/>
                <w:sz w:val="21"/>
                <w:szCs w:val="21"/>
              </w:rPr>
              <w:t>QUINTA.  TÉRMINO DE DURACIÓN</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CE" w14:textId="77777777" w:rsidR="00493A90" w:rsidRPr="008F623A" w:rsidRDefault="001854D7">
            <w:pPr>
              <w:spacing w:after="0" w:line="240" w:lineRule="auto"/>
              <w:ind w:hanging="120"/>
              <w:jc w:val="both"/>
              <w:rPr>
                <w:sz w:val="24"/>
                <w:szCs w:val="24"/>
              </w:rPr>
            </w:pPr>
            <w:r w:rsidRPr="008F623A">
              <w:rPr>
                <w:sz w:val="24"/>
                <w:szCs w:val="24"/>
              </w:rPr>
              <w:t>El presente contrato tendrá una vigencia igual al tiempo de duración del contrato y un mes más.</w:t>
            </w:r>
          </w:p>
        </w:tc>
      </w:tr>
      <w:tr w:rsidR="00493A90" w:rsidRPr="008F623A" w14:paraId="00A2C035" w14:textId="77777777">
        <w:trPr>
          <w:trHeight w:val="1633"/>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CF" w14:textId="77777777" w:rsidR="00493A90" w:rsidRPr="008F623A" w:rsidRDefault="001854D7">
            <w:pPr>
              <w:spacing w:after="240" w:line="240" w:lineRule="auto"/>
              <w:rPr>
                <w:rFonts w:ascii="Times New Roman" w:eastAsia="Times New Roman" w:hAnsi="Times New Roman" w:cs="Times New Roman"/>
                <w:sz w:val="24"/>
                <w:szCs w:val="24"/>
              </w:rPr>
            </w:pPr>
            <w:r w:rsidRPr="008F623A">
              <w:rPr>
                <w:rFonts w:ascii="Times New Roman" w:eastAsia="Times New Roman" w:hAnsi="Times New Roman" w:cs="Times New Roman"/>
                <w:sz w:val="24"/>
                <w:szCs w:val="24"/>
              </w:rPr>
              <w:lastRenderedPageBreak/>
              <w:br/>
            </w:r>
          </w:p>
          <w:p w14:paraId="000001D0" w14:textId="77777777" w:rsidR="00493A90" w:rsidRPr="008F623A" w:rsidRDefault="001854D7">
            <w:pPr>
              <w:spacing w:after="0" w:line="240" w:lineRule="auto"/>
              <w:ind w:hanging="120"/>
              <w:jc w:val="center"/>
              <w:rPr>
                <w:rFonts w:ascii="Times New Roman" w:eastAsia="Times New Roman" w:hAnsi="Times New Roman" w:cs="Times New Roman"/>
                <w:sz w:val="24"/>
                <w:szCs w:val="24"/>
              </w:rPr>
            </w:pPr>
            <w:r w:rsidRPr="008F623A">
              <w:rPr>
                <w:b/>
                <w:sz w:val="21"/>
                <w:szCs w:val="21"/>
              </w:rPr>
              <w:t>SEXTA. FORMA DE ENTREGA</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D1" w14:textId="14E298EC" w:rsidR="00493A90" w:rsidRPr="008F623A" w:rsidRDefault="001854D7" w:rsidP="00D25A98">
            <w:pPr>
              <w:spacing w:after="0" w:line="240" w:lineRule="auto"/>
              <w:ind w:hanging="120"/>
              <w:jc w:val="both"/>
              <w:rPr>
                <w:rFonts w:ascii="Times New Roman" w:eastAsia="Times New Roman" w:hAnsi="Times New Roman" w:cs="Times New Roman"/>
                <w:sz w:val="24"/>
                <w:szCs w:val="24"/>
              </w:rPr>
            </w:pPr>
            <w:r w:rsidRPr="008F623A">
              <w:rPr>
                <w:sz w:val="24"/>
                <w:szCs w:val="24"/>
              </w:rPr>
              <w:t xml:space="preserve">  El objeto del presente con</w:t>
            </w:r>
            <w:r w:rsidR="0038519C">
              <w:rPr>
                <w:sz w:val="24"/>
                <w:szCs w:val="24"/>
              </w:rPr>
              <w:t xml:space="preserve">trato deberá ser entregado en </w:t>
            </w:r>
            <w:r w:rsidR="00D25A98">
              <w:rPr>
                <w:sz w:val="24"/>
                <w:szCs w:val="24"/>
              </w:rPr>
              <w:t>el Edificio 16</w:t>
            </w:r>
            <w:r w:rsidR="000C322E">
              <w:rPr>
                <w:sz w:val="24"/>
                <w:szCs w:val="24"/>
              </w:rPr>
              <w:t>c</w:t>
            </w:r>
            <w:r w:rsidR="0038519C">
              <w:rPr>
                <w:sz w:val="24"/>
                <w:szCs w:val="24"/>
              </w:rPr>
              <w:t xml:space="preserve"> Laboratorios Alternativos de</w:t>
            </w:r>
            <w:r w:rsidR="002E47EA">
              <w:rPr>
                <w:sz w:val="24"/>
                <w:szCs w:val="24"/>
              </w:rPr>
              <w:t xml:space="preserve"> la U</w:t>
            </w:r>
            <w:r w:rsidR="00F649F2">
              <w:rPr>
                <w:sz w:val="24"/>
                <w:szCs w:val="24"/>
              </w:rPr>
              <w:t>niversidad Tecnológica de Pereira,</w:t>
            </w:r>
            <w:r w:rsidRPr="008F623A">
              <w:t xml:space="preserve"> </w:t>
            </w:r>
            <w:r w:rsidRPr="008F623A">
              <w:rPr>
                <w:sz w:val="24"/>
                <w:szCs w:val="24"/>
              </w:rPr>
              <w:t xml:space="preserve">previa coordinación con el supervisor del contrato, la factura debe ser entregada en el Almacén General de la Universidad, en dicho documento debe constar el nombre del producto, precio unitario, cantidad y deberá traer el Visto Bueno por parte del Supervisor. La factura debe ser enviada al correo </w:t>
            </w:r>
            <w:hyperlink r:id="rId16">
              <w:r w:rsidRPr="008F623A">
                <w:rPr>
                  <w:sz w:val="24"/>
                  <w:szCs w:val="24"/>
                  <w:u w:val="single"/>
                </w:rPr>
                <w:t>bodegaalmacen@utp.edu.co</w:t>
              </w:r>
            </w:hyperlink>
            <w:r w:rsidRPr="008F623A">
              <w:rPr>
                <w:sz w:val="24"/>
                <w:szCs w:val="24"/>
              </w:rPr>
              <w:t xml:space="preserve"> </w:t>
            </w:r>
          </w:p>
        </w:tc>
      </w:tr>
      <w:tr w:rsidR="00493A90" w:rsidRPr="008F623A" w14:paraId="7EB46806" w14:textId="77777777" w:rsidTr="002E47EA">
        <w:trPr>
          <w:trHeight w:val="3282"/>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D2" w14:textId="77777777" w:rsidR="00493A90" w:rsidRPr="008F623A" w:rsidRDefault="001854D7">
            <w:pPr>
              <w:spacing w:after="240" w:line="240" w:lineRule="auto"/>
              <w:rPr>
                <w:rFonts w:ascii="Times New Roman" w:eastAsia="Times New Roman" w:hAnsi="Times New Roman" w:cs="Times New Roman"/>
                <w:sz w:val="24"/>
                <w:szCs w:val="24"/>
              </w:rPr>
            </w:pPr>
            <w:r w:rsidRPr="008F623A">
              <w:rPr>
                <w:rFonts w:ascii="Times New Roman" w:eastAsia="Times New Roman" w:hAnsi="Times New Roman" w:cs="Times New Roman"/>
                <w:sz w:val="24"/>
                <w:szCs w:val="24"/>
              </w:rPr>
              <w:br/>
            </w:r>
            <w:r w:rsidRPr="008F623A">
              <w:rPr>
                <w:rFonts w:ascii="Times New Roman" w:eastAsia="Times New Roman" w:hAnsi="Times New Roman" w:cs="Times New Roman"/>
                <w:sz w:val="24"/>
                <w:szCs w:val="24"/>
              </w:rPr>
              <w:br/>
            </w:r>
            <w:r w:rsidRPr="008F623A">
              <w:rPr>
                <w:rFonts w:ascii="Times New Roman" w:eastAsia="Times New Roman" w:hAnsi="Times New Roman" w:cs="Times New Roman"/>
                <w:sz w:val="24"/>
                <w:szCs w:val="24"/>
              </w:rPr>
              <w:br/>
            </w:r>
            <w:r w:rsidRPr="008F623A">
              <w:rPr>
                <w:rFonts w:ascii="Times New Roman" w:eastAsia="Times New Roman" w:hAnsi="Times New Roman" w:cs="Times New Roman"/>
                <w:sz w:val="24"/>
                <w:szCs w:val="24"/>
              </w:rPr>
              <w:br/>
            </w:r>
            <w:r w:rsidRPr="008F623A">
              <w:rPr>
                <w:rFonts w:ascii="Times New Roman" w:eastAsia="Times New Roman" w:hAnsi="Times New Roman" w:cs="Times New Roman"/>
                <w:sz w:val="24"/>
                <w:szCs w:val="24"/>
              </w:rPr>
              <w:br/>
            </w:r>
            <w:r w:rsidRPr="008F623A">
              <w:rPr>
                <w:rFonts w:ascii="Times New Roman" w:eastAsia="Times New Roman" w:hAnsi="Times New Roman" w:cs="Times New Roman"/>
                <w:sz w:val="24"/>
                <w:szCs w:val="24"/>
              </w:rPr>
              <w:br/>
            </w:r>
          </w:p>
          <w:p w14:paraId="000001D3" w14:textId="77777777" w:rsidR="00493A90" w:rsidRPr="008F623A" w:rsidRDefault="001854D7">
            <w:pPr>
              <w:spacing w:after="0" w:line="240" w:lineRule="auto"/>
              <w:ind w:hanging="120"/>
              <w:jc w:val="center"/>
              <w:rPr>
                <w:rFonts w:ascii="Times New Roman" w:eastAsia="Times New Roman" w:hAnsi="Times New Roman" w:cs="Times New Roman"/>
                <w:sz w:val="24"/>
                <w:szCs w:val="24"/>
              </w:rPr>
            </w:pPr>
            <w:r w:rsidRPr="008F623A">
              <w:rPr>
                <w:b/>
                <w:sz w:val="21"/>
                <w:szCs w:val="21"/>
              </w:rPr>
              <w:t>SÉPTIMA. FORMA DE PAGO</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26610035" w14:textId="0FA38E19" w:rsidR="00F649F2" w:rsidRPr="00F649F2" w:rsidRDefault="001854D7" w:rsidP="00F649F2">
            <w:pPr>
              <w:spacing w:after="0" w:line="240" w:lineRule="auto"/>
              <w:ind w:hanging="120"/>
              <w:jc w:val="both"/>
              <w:rPr>
                <w:sz w:val="24"/>
                <w:szCs w:val="24"/>
              </w:rPr>
            </w:pPr>
            <w:r w:rsidRPr="008F623A">
              <w:rPr>
                <w:sz w:val="24"/>
                <w:szCs w:val="24"/>
              </w:rPr>
              <w:t xml:space="preserve"> </w:t>
            </w:r>
            <w:r w:rsidR="00F649F2" w:rsidRPr="00F649F2">
              <w:rPr>
                <w:sz w:val="24"/>
                <w:szCs w:val="24"/>
              </w:rPr>
              <w:t xml:space="preserve">Para el presente contrato, se pagará en pesos 30 días después, una vez recibido el objeto del contrato a satisfacción por parte del supervisor. Igualmente es importante señalar que 1) Los pagos estarán sujetos a la disponibilidad de recursos por parte del Ministerio de Hacienda y Crédito Público a favor del Proyecto identificado con Código BPIN 2020000100029. 2) Los pagos se realizarán conforme al cronograma de pagos establecido para el Proyecto identificado con Código BPIN 2020000100029 a partir de las fechas de entrega suministradas por los proveedores. Y además al cumplimiento de las siguientes condiciones: Se pagará una vez se haya entregado la mercancía en </w:t>
            </w:r>
            <w:r w:rsidR="00F649F2">
              <w:rPr>
                <w:sz w:val="24"/>
                <w:szCs w:val="24"/>
              </w:rPr>
              <w:t xml:space="preserve">el campus de la Universidad </w:t>
            </w:r>
            <w:r w:rsidR="00F649F2" w:rsidRPr="00F649F2">
              <w:rPr>
                <w:sz w:val="24"/>
                <w:szCs w:val="24"/>
              </w:rPr>
              <w:t xml:space="preserve"> y en el Almacén General  la factura respectiva y el Certificado expedido por el  Revisor Fiscal de la empresa o en su defecto por su Representante Legal donde conste que la empresa ha cumplido  a la fecha de entrega de la presente certificación, con los pagos al Sistema General de Seguridad Social Integral (salud, pensiones y riesgos profesionales) y con los aportes parafiscales correspondientes a todos los empleados vinculados por contrato de trabajo por lo que declaro que se encuentra a paz y salvo con las empresas promotoras de Salud-EPS, Sociedades Administradoras de Fondos de Pensiones y Cesantías-AFP, Administradoras de Riesgos Laborales -ARL, Cajas de Compensación Familiar y en cumplimiento con lo dispuesto en el Artículo 25 de La Ley 1607 de 2012 “ Exoneración de aportes” a los que hubiere  lugar.</w:t>
            </w:r>
          </w:p>
          <w:p w14:paraId="000001D4" w14:textId="1267377F" w:rsidR="00493A90" w:rsidRPr="008F623A" w:rsidRDefault="00F649F2" w:rsidP="00F649F2">
            <w:pPr>
              <w:spacing w:after="0" w:line="240" w:lineRule="auto"/>
              <w:ind w:hanging="120"/>
              <w:jc w:val="both"/>
              <w:rPr>
                <w:rFonts w:ascii="Times New Roman" w:eastAsia="Times New Roman" w:hAnsi="Times New Roman" w:cs="Times New Roman"/>
                <w:sz w:val="24"/>
                <w:szCs w:val="24"/>
              </w:rPr>
            </w:pPr>
            <w:r w:rsidRPr="00F649F2">
              <w:rPr>
                <w:sz w:val="24"/>
                <w:szCs w:val="24"/>
              </w:rPr>
              <w:t xml:space="preserve">La Suma determinada en la Cláusula Segunda deberá ser consignada por autorización del contratista en la Cuenta  de </w:t>
            </w:r>
            <w:r>
              <w:rPr>
                <w:sz w:val="24"/>
                <w:szCs w:val="24"/>
              </w:rPr>
              <w:t>xxxx</w:t>
            </w:r>
            <w:r w:rsidRPr="00F649F2">
              <w:rPr>
                <w:sz w:val="24"/>
                <w:szCs w:val="24"/>
              </w:rPr>
              <w:t xml:space="preserve">  N° </w:t>
            </w:r>
            <w:r>
              <w:rPr>
                <w:sz w:val="24"/>
                <w:szCs w:val="24"/>
              </w:rPr>
              <w:t>xxxxxx</w:t>
            </w:r>
            <w:r w:rsidRPr="00F649F2">
              <w:rPr>
                <w:sz w:val="24"/>
                <w:szCs w:val="24"/>
              </w:rPr>
              <w:t xml:space="preserve"> del Banco </w:t>
            </w:r>
            <w:r>
              <w:rPr>
                <w:sz w:val="24"/>
                <w:szCs w:val="24"/>
              </w:rPr>
              <w:t>xxxxx</w:t>
            </w:r>
          </w:p>
        </w:tc>
      </w:tr>
      <w:tr w:rsidR="00493A90" w:rsidRPr="008F623A" w14:paraId="6A07A5EA" w14:textId="77777777">
        <w:trPr>
          <w:trHeight w:val="460"/>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D5" w14:textId="77777777" w:rsidR="00493A90" w:rsidRPr="008F623A" w:rsidRDefault="001854D7">
            <w:pPr>
              <w:spacing w:after="0" w:line="240" w:lineRule="auto"/>
              <w:ind w:hanging="120"/>
              <w:jc w:val="center"/>
              <w:rPr>
                <w:rFonts w:ascii="Times New Roman" w:eastAsia="Times New Roman" w:hAnsi="Times New Roman" w:cs="Times New Roman"/>
                <w:sz w:val="24"/>
                <w:szCs w:val="24"/>
              </w:rPr>
            </w:pPr>
            <w:r w:rsidRPr="008F623A">
              <w:rPr>
                <w:b/>
                <w:sz w:val="21"/>
                <w:szCs w:val="21"/>
              </w:rPr>
              <w:t>OCTAVA. OBLIGACIONES DEL CONTRATANTE</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D6" w14:textId="77777777" w:rsidR="00493A90" w:rsidRPr="008F623A" w:rsidRDefault="001854D7">
            <w:pPr>
              <w:spacing w:after="0" w:line="240" w:lineRule="auto"/>
              <w:ind w:hanging="120"/>
              <w:jc w:val="both"/>
              <w:rPr>
                <w:rFonts w:ascii="Times New Roman" w:eastAsia="Times New Roman" w:hAnsi="Times New Roman" w:cs="Times New Roman"/>
                <w:sz w:val="24"/>
                <w:szCs w:val="24"/>
              </w:rPr>
            </w:pPr>
            <w:r w:rsidRPr="008F623A">
              <w:rPr>
                <w:sz w:val="24"/>
                <w:szCs w:val="24"/>
              </w:rPr>
              <w:t xml:space="preserve"> El Contratante se compromete a pagar al Contratista en la forma estipulada en la cláusula anterior.</w:t>
            </w:r>
          </w:p>
        </w:tc>
      </w:tr>
      <w:tr w:rsidR="00493A90" w:rsidRPr="008F623A" w14:paraId="4274F16D" w14:textId="77777777">
        <w:trPr>
          <w:trHeight w:val="730"/>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D7" w14:textId="77777777" w:rsidR="00493A90" w:rsidRPr="008F623A" w:rsidRDefault="001854D7">
            <w:pPr>
              <w:spacing w:after="240" w:line="240" w:lineRule="auto"/>
              <w:rPr>
                <w:rFonts w:ascii="Times New Roman" w:eastAsia="Times New Roman" w:hAnsi="Times New Roman" w:cs="Times New Roman"/>
                <w:sz w:val="24"/>
                <w:szCs w:val="24"/>
              </w:rPr>
            </w:pPr>
            <w:r w:rsidRPr="008F623A">
              <w:rPr>
                <w:rFonts w:ascii="Times New Roman" w:eastAsia="Times New Roman" w:hAnsi="Times New Roman" w:cs="Times New Roman"/>
                <w:sz w:val="24"/>
                <w:szCs w:val="24"/>
              </w:rPr>
              <w:lastRenderedPageBreak/>
              <w:br/>
            </w:r>
          </w:p>
          <w:p w14:paraId="000001D8" w14:textId="77777777" w:rsidR="00493A90" w:rsidRPr="008F623A" w:rsidRDefault="001854D7">
            <w:pPr>
              <w:spacing w:after="0" w:line="240" w:lineRule="auto"/>
              <w:ind w:hanging="120"/>
              <w:jc w:val="center"/>
              <w:rPr>
                <w:rFonts w:ascii="Times New Roman" w:eastAsia="Times New Roman" w:hAnsi="Times New Roman" w:cs="Times New Roman"/>
                <w:sz w:val="24"/>
                <w:szCs w:val="24"/>
              </w:rPr>
            </w:pPr>
            <w:r w:rsidRPr="008F623A">
              <w:rPr>
                <w:b/>
                <w:sz w:val="21"/>
                <w:szCs w:val="21"/>
              </w:rPr>
              <w:t>NOVENA. OBLIGACIONES  DEL CONTRATISTA</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D9" w14:textId="44FAC485" w:rsidR="00493A90" w:rsidRPr="008F623A" w:rsidRDefault="001854D7">
            <w:pPr>
              <w:spacing w:after="0" w:line="240" w:lineRule="auto"/>
              <w:jc w:val="both"/>
              <w:rPr>
                <w:rFonts w:ascii="Times New Roman" w:eastAsia="Times New Roman" w:hAnsi="Times New Roman" w:cs="Times New Roman"/>
                <w:sz w:val="24"/>
                <w:szCs w:val="24"/>
              </w:rPr>
            </w:pPr>
            <w:r w:rsidRPr="008F623A">
              <w:rPr>
                <w:sz w:val="24"/>
                <w:szCs w:val="24"/>
              </w:rPr>
              <w:t>El Contratista se obliga para con el Contratante a: a) Transferirla título de venta y  entregarle  el objeto de que trata la Cláusula Primera del presente Contrato, b) Responder por el cumplimiento pleno de sus obligaciones según el contrato y la oferta del Proveedor realizada</w:t>
            </w:r>
            <w:r w:rsidR="00F649F2">
              <w:rPr>
                <w:sz w:val="24"/>
                <w:szCs w:val="24"/>
              </w:rPr>
              <w:t xml:space="preserve"> en la Convocatoria Pública # 06</w:t>
            </w:r>
            <w:r w:rsidRPr="008F623A">
              <w:rPr>
                <w:sz w:val="24"/>
                <w:szCs w:val="24"/>
              </w:rPr>
              <w:t xml:space="preserve"> de 2021 c) Sostener el precio pactado en el presente contrato durante la vigencia del mismo d) Facturar en forma digital o con letra legible, discriminando el IVA e indicando los elementos exentos,  si los productos tienen descuento debe indicar el porcentaje y los elementos a los que aplica, e) El proveedor debe cumplir con las garantías consignadas en la oferta.</w:t>
            </w:r>
          </w:p>
        </w:tc>
      </w:tr>
      <w:tr w:rsidR="00493A90" w:rsidRPr="008F623A" w14:paraId="1B5EC043" w14:textId="77777777">
        <w:trPr>
          <w:trHeight w:val="1200"/>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DA" w14:textId="77777777" w:rsidR="00493A90" w:rsidRPr="008F623A" w:rsidRDefault="001854D7">
            <w:pPr>
              <w:spacing w:after="0" w:line="240" w:lineRule="auto"/>
              <w:ind w:hanging="120"/>
              <w:jc w:val="center"/>
              <w:rPr>
                <w:rFonts w:ascii="Times New Roman" w:eastAsia="Times New Roman" w:hAnsi="Times New Roman" w:cs="Times New Roman"/>
                <w:sz w:val="24"/>
                <w:szCs w:val="24"/>
              </w:rPr>
            </w:pPr>
            <w:r w:rsidRPr="008F623A">
              <w:rPr>
                <w:b/>
                <w:sz w:val="21"/>
                <w:szCs w:val="21"/>
              </w:rPr>
              <w:t>DÉCIMA. DOCUMENTOS QUE HACEN PARTE INTEGRAL DEL PRESENTE CONTRATO.</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DB" w14:textId="77777777" w:rsidR="00493A90" w:rsidRPr="008F623A" w:rsidRDefault="00493A90">
            <w:pPr>
              <w:spacing w:after="0" w:line="240" w:lineRule="auto"/>
              <w:rPr>
                <w:rFonts w:ascii="Times New Roman" w:eastAsia="Times New Roman" w:hAnsi="Times New Roman" w:cs="Times New Roman"/>
                <w:sz w:val="24"/>
                <w:szCs w:val="24"/>
              </w:rPr>
            </w:pPr>
          </w:p>
          <w:p w14:paraId="000001DC" w14:textId="2E94961C" w:rsidR="00493A90" w:rsidRPr="008F623A" w:rsidRDefault="00F649F2">
            <w:pPr>
              <w:spacing w:after="0" w:line="240" w:lineRule="auto"/>
              <w:ind w:hanging="120"/>
              <w:jc w:val="both"/>
              <w:rPr>
                <w:rFonts w:ascii="Times New Roman" w:eastAsia="Times New Roman" w:hAnsi="Times New Roman" w:cs="Times New Roman"/>
                <w:sz w:val="24"/>
                <w:szCs w:val="24"/>
              </w:rPr>
            </w:pPr>
            <w:r>
              <w:rPr>
                <w:sz w:val="24"/>
                <w:szCs w:val="24"/>
              </w:rPr>
              <w:t xml:space="preserve"> a) La Convocatoria Pública 06</w:t>
            </w:r>
            <w:r w:rsidR="001854D7" w:rsidRPr="008F623A">
              <w:rPr>
                <w:sz w:val="24"/>
                <w:szCs w:val="24"/>
              </w:rPr>
              <w:t xml:space="preserve"> de 2021, b) las Adendas, c) la oferta del proveedor, c) Las Actas de Recomendación y Adjudicación d) anexos, e) Nombramiento de Supervisor y f) los demás documentos que se crucen entre las partes.</w:t>
            </w:r>
          </w:p>
        </w:tc>
      </w:tr>
      <w:tr w:rsidR="00493A90" w:rsidRPr="008F623A" w14:paraId="1D027FC4" w14:textId="77777777">
        <w:trPr>
          <w:trHeight w:val="2360"/>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DD" w14:textId="77777777" w:rsidR="00493A90" w:rsidRPr="008F623A" w:rsidRDefault="00493A90">
            <w:pPr>
              <w:spacing w:after="240" w:line="240" w:lineRule="auto"/>
              <w:rPr>
                <w:rFonts w:ascii="Times New Roman" w:eastAsia="Times New Roman" w:hAnsi="Times New Roman" w:cs="Times New Roman"/>
                <w:sz w:val="24"/>
                <w:szCs w:val="24"/>
              </w:rPr>
            </w:pPr>
          </w:p>
          <w:p w14:paraId="000001DE" w14:textId="77777777" w:rsidR="00493A90" w:rsidRPr="008F623A" w:rsidRDefault="001854D7">
            <w:pPr>
              <w:spacing w:after="0" w:line="240" w:lineRule="auto"/>
              <w:ind w:hanging="120"/>
              <w:jc w:val="center"/>
              <w:rPr>
                <w:rFonts w:ascii="Times New Roman" w:eastAsia="Times New Roman" w:hAnsi="Times New Roman" w:cs="Times New Roman"/>
                <w:sz w:val="24"/>
                <w:szCs w:val="24"/>
              </w:rPr>
            </w:pPr>
            <w:r w:rsidRPr="008F623A">
              <w:rPr>
                <w:b/>
                <w:sz w:val="21"/>
                <w:szCs w:val="21"/>
              </w:rPr>
              <w:t>DÉCIMA PRIMERA.  INHABILIDADES E INCOMPATIBILIDADES</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DF" w14:textId="77777777" w:rsidR="00493A90" w:rsidRPr="008F623A" w:rsidRDefault="001854D7">
            <w:pPr>
              <w:spacing w:after="0" w:line="240" w:lineRule="auto"/>
              <w:jc w:val="both"/>
              <w:rPr>
                <w:rFonts w:ascii="Times New Roman" w:eastAsia="Times New Roman" w:hAnsi="Times New Roman" w:cs="Times New Roman"/>
                <w:sz w:val="24"/>
                <w:szCs w:val="24"/>
              </w:rPr>
            </w:pPr>
            <w:r w:rsidRPr="008F623A">
              <w:rPr>
                <w:sz w:val="24"/>
                <w:szCs w:val="24"/>
              </w:rPr>
              <w:t>El Contratista declara bajo la gravedad del juramento que no se encuentra incurso dentro de las causales de inhabilidad e incompatibilidad establecidas en la Constitución Política y en la Ley.   De igual manera deben estar sin antecedentes fiscales ni tener multas con antigüedad superior a 6 meses que hubieren sido impuestas con fundamento en  el nuevo Código Nacional de Policía y Convivencia.</w:t>
            </w:r>
          </w:p>
        </w:tc>
      </w:tr>
      <w:tr w:rsidR="00493A90" w:rsidRPr="008F623A" w14:paraId="03EC493D" w14:textId="77777777">
        <w:trPr>
          <w:trHeight w:val="1280"/>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E0" w14:textId="77777777" w:rsidR="00493A90" w:rsidRPr="008F623A" w:rsidRDefault="00493A90">
            <w:pPr>
              <w:spacing w:after="0" w:line="240" w:lineRule="auto"/>
              <w:rPr>
                <w:rFonts w:ascii="Times New Roman" w:eastAsia="Times New Roman" w:hAnsi="Times New Roman" w:cs="Times New Roman"/>
                <w:sz w:val="24"/>
                <w:szCs w:val="24"/>
              </w:rPr>
            </w:pPr>
          </w:p>
          <w:p w14:paraId="000001E1" w14:textId="77777777" w:rsidR="00493A90" w:rsidRPr="008F623A" w:rsidRDefault="001854D7">
            <w:pPr>
              <w:spacing w:after="0" w:line="240" w:lineRule="auto"/>
              <w:ind w:hanging="120"/>
              <w:jc w:val="center"/>
              <w:rPr>
                <w:rFonts w:ascii="Times New Roman" w:eastAsia="Times New Roman" w:hAnsi="Times New Roman" w:cs="Times New Roman"/>
                <w:sz w:val="24"/>
                <w:szCs w:val="24"/>
              </w:rPr>
            </w:pPr>
            <w:r w:rsidRPr="008F623A">
              <w:rPr>
                <w:b/>
                <w:sz w:val="21"/>
                <w:szCs w:val="21"/>
              </w:rPr>
              <w:t>DÉCIMA SEGUNDA</w:t>
            </w:r>
            <w:r w:rsidRPr="008F623A">
              <w:rPr>
                <w:sz w:val="21"/>
                <w:szCs w:val="21"/>
              </w:rPr>
              <w:t xml:space="preserve">.  </w:t>
            </w:r>
            <w:r w:rsidRPr="008F623A">
              <w:rPr>
                <w:b/>
                <w:sz w:val="21"/>
                <w:szCs w:val="21"/>
              </w:rPr>
              <w:t>CESIÓN DEL CONTRATO</w:t>
            </w:r>
            <w:r w:rsidRPr="008F623A">
              <w:rPr>
                <w:sz w:val="21"/>
                <w:szCs w:val="21"/>
              </w:rPr>
              <w:t>.</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E2" w14:textId="77777777" w:rsidR="00493A90" w:rsidRPr="008F623A" w:rsidRDefault="001854D7">
            <w:pPr>
              <w:spacing w:after="0" w:line="240" w:lineRule="auto"/>
              <w:jc w:val="both"/>
              <w:rPr>
                <w:rFonts w:ascii="Times New Roman" w:eastAsia="Times New Roman" w:hAnsi="Times New Roman" w:cs="Times New Roman"/>
                <w:sz w:val="24"/>
                <w:szCs w:val="24"/>
              </w:rPr>
            </w:pPr>
            <w:r w:rsidRPr="008F623A">
              <w:rPr>
                <w:sz w:val="24"/>
                <w:szCs w:val="24"/>
              </w:rPr>
              <w:t>El Contratista no podrá ceder o traspasar el presente  contrato  a  persona  alguna,  natural o jurídica, a menos que  haya obtenido autorización previa y  por escrito del Contratante.</w:t>
            </w:r>
          </w:p>
        </w:tc>
      </w:tr>
      <w:tr w:rsidR="00493A90" w:rsidRPr="008F623A" w14:paraId="1AC26422" w14:textId="77777777">
        <w:trPr>
          <w:trHeight w:val="730"/>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E3" w14:textId="77777777" w:rsidR="00493A90" w:rsidRPr="008F623A" w:rsidRDefault="001854D7">
            <w:pPr>
              <w:spacing w:after="240" w:line="240" w:lineRule="auto"/>
              <w:rPr>
                <w:rFonts w:ascii="Times New Roman" w:eastAsia="Times New Roman" w:hAnsi="Times New Roman" w:cs="Times New Roman"/>
                <w:sz w:val="24"/>
                <w:szCs w:val="24"/>
              </w:rPr>
            </w:pPr>
            <w:r w:rsidRPr="008F623A">
              <w:rPr>
                <w:rFonts w:ascii="Times New Roman" w:eastAsia="Times New Roman" w:hAnsi="Times New Roman" w:cs="Times New Roman"/>
                <w:sz w:val="24"/>
                <w:szCs w:val="24"/>
              </w:rPr>
              <w:br/>
            </w:r>
          </w:p>
          <w:p w14:paraId="000001E4" w14:textId="77777777" w:rsidR="00493A90" w:rsidRPr="008F623A" w:rsidRDefault="001854D7">
            <w:pPr>
              <w:spacing w:after="0" w:line="240" w:lineRule="auto"/>
              <w:ind w:hanging="120"/>
              <w:jc w:val="center"/>
              <w:rPr>
                <w:rFonts w:ascii="Times New Roman" w:eastAsia="Times New Roman" w:hAnsi="Times New Roman" w:cs="Times New Roman"/>
                <w:sz w:val="24"/>
                <w:szCs w:val="24"/>
              </w:rPr>
            </w:pPr>
            <w:r w:rsidRPr="008F623A">
              <w:rPr>
                <w:b/>
                <w:sz w:val="21"/>
                <w:szCs w:val="21"/>
              </w:rPr>
              <w:t>DÉCIMA TERCERA. GARANTÍAS.</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E5" w14:textId="2AA4A050" w:rsidR="00493A90" w:rsidRPr="008F623A" w:rsidRDefault="001854D7">
            <w:pPr>
              <w:spacing w:after="0" w:line="240" w:lineRule="auto"/>
              <w:jc w:val="both"/>
            </w:pPr>
            <w:r w:rsidRPr="008F623A">
              <w:rPr>
                <w:sz w:val="24"/>
                <w:szCs w:val="24"/>
              </w:rPr>
              <w:t xml:space="preserve">El contratista deberá constituir Póliza Única que ampare lo siguiente: </w:t>
            </w:r>
            <w:r w:rsidRPr="008F623A">
              <w:rPr>
                <w:b/>
              </w:rPr>
              <w:t>1.  Cumplimiento</w:t>
            </w:r>
            <w:r w:rsidR="00F649F2">
              <w:t>; Equivalente al 1</w:t>
            </w:r>
            <w:r w:rsidRPr="008F623A">
              <w:t xml:space="preserve">0% del valor del contrato y con un tiempo igual al de su duración y cuatro meses más. </w:t>
            </w:r>
            <w:r w:rsidRPr="008F623A">
              <w:rPr>
                <w:b/>
              </w:rPr>
              <w:t>2.- Calidad</w:t>
            </w:r>
            <w:r w:rsidRPr="008F623A">
              <w:t>: Equivalente al 25% del valor del contrato y con un tiempo igual al de su duración y dos meses más. </w:t>
            </w:r>
          </w:p>
          <w:p w14:paraId="000001E6" w14:textId="77777777" w:rsidR="00493A90" w:rsidRPr="008F623A" w:rsidRDefault="001854D7">
            <w:pPr>
              <w:spacing w:after="0" w:line="240" w:lineRule="auto"/>
              <w:jc w:val="both"/>
              <w:rPr>
                <w:b/>
              </w:rPr>
            </w:pPr>
            <w:r w:rsidRPr="008F623A">
              <w:rPr>
                <w:b/>
              </w:rPr>
              <w:t>3. Correcto Funcionamiento:</w:t>
            </w:r>
            <w:r w:rsidRPr="008F623A">
              <w:t xml:space="preserve"> Equivalente al 25% del valor del contrato y con un tiempo igual al de su duración y dos meses más.</w:t>
            </w:r>
          </w:p>
          <w:p w14:paraId="000001E7" w14:textId="77777777" w:rsidR="00493A90" w:rsidRPr="008F623A" w:rsidRDefault="001854D7">
            <w:pPr>
              <w:spacing w:after="0" w:line="240" w:lineRule="auto"/>
              <w:jc w:val="both"/>
              <w:rPr>
                <w:rFonts w:ascii="Times New Roman" w:eastAsia="Times New Roman" w:hAnsi="Times New Roman" w:cs="Times New Roman"/>
                <w:sz w:val="24"/>
                <w:szCs w:val="24"/>
              </w:rPr>
            </w:pPr>
            <w:r w:rsidRPr="008F623A">
              <w:rPr>
                <w:b/>
                <w:sz w:val="24"/>
                <w:szCs w:val="24"/>
              </w:rPr>
              <w:t>PARÁGRAFO:</w:t>
            </w:r>
            <w:r w:rsidRPr="008F623A">
              <w:rPr>
                <w:sz w:val="24"/>
                <w:szCs w:val="24"/>
              </w:rPr>
              <w:t xml:space="preserve"> La fecha en que se inicia la vigencia del amparo de la póliza, debe ser igual a la fecha de expedición de la </w:t>
            </w:r>
            <w:r w:rsidRPr="008F623A">
              <w:rPr>
                <w:sz w:val="24"/>
                <w:szCs w:val="24"/>
              </w:rPr>
              <w:lastRenderedPageBreak/>
              <w:t>misma, la póliza debe ser expedida a favor de entidad pública con régimen privado de contratación. </w:t>
            </w:r>
          </w:p>
        </w:tc>
      </w:tr>
      <w:tr w:rsidR="00493A90" w:rsidRPr="008F623A" w14:paraId="2E881DF5" w14:textId="77777777">
        <w:trPr>
          <w:trHeight w:val="1339"/>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E8" w14:textId="77777777" w:rsidR="00493A90" w:rsidRPr="008F623A" w:rsidRDefault="00493A90">
            <w:pPr>
              <w:spacing w:after="0" w:line="240" w:lineRule="auto"/>
              <w:rPr>
                <w:rFonts w:ascii="Times New Roman" w:eastAsia="Times New Roman" w:hAnsi="Times New Roman" w:cs="Times New Roman"/>
                <w:sz w:val="24"/>
                <w:szCs w:val="24"/>
              </w:rPr>
            </w:pPr>
          </w:p>
          <w:p w14:paraId="000001E9" w14:textId="77777777" w:rsidR="00493A90" w:rsidRPr="008F623A" w:rsidRDefault="001854D7">
            <w:pPr>
              <w:spacing w:after="0" w:line="240" w:lineRule="auto"/>
              <w:ind w:hanging="120"/>
              <w:jc w:val="center"/>
              <w:rPr>
                <w:rFonts w:ascii="Times New Roman" w:eastAsia="Times New Roman" w:hAnsi="Times New Roman" w:cs="Times New Roman"/>
                <w:sz w:val="24"/>
                <w:szCs w:val="24"/>
              </w:rPr>
            </w:pPr>
            <w:r w:rsidRPr="008F623A">
              <w:rPr>
                <w:b/>
                <w:sz w:val="21"/>
                <w:szCs w:val="21"/>
              </w:rPr>
              <w:t>DÉCIMA CUARTA.</w:t>
            </w:r>
            <w:r w:rsidRPr="008F623A">
              <w:rPr>
                <w:sz w:val="21"/>
                <w:szCs w:val="21"/>
              </w:rPr>
              <w:t xml:space="preserve"> </w:t>
            </w:r>
            <w:r w:rsidRPr="008F623A">
              <w:rPr>
                <w:b/>
                <w:sz w:val="21"/>
                <w:szCs w:val="21"/>
              </w:rPr>
              <w:t>PERFECCIONAMIENTO Y LEGALIZACIÓN</w:t>
            </w:r>
            <w:r w:rsidRPr="008F623A">
              <w:rPr>
                <w:sz w:val="21"/>
                <w:szCs w:val="21"/>
              </w:rPr>
              <w:t>.</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EA" w14:textId="77777777" w:rsidR="00493A90" w:rsidRPr="008F623A" w:rsidRDefault="001854D7">
            <w:pPr>
              <w:spacing w:after="0" w:line="240" w:lineRule="auto"/>
              <w:jc w:val="both"/>
              <w:rPr>
                <w:rFonts w:ascii="Times New Roman" w:eastAsia="Times New Roman" w:hAnsi="Times New Roman" w:cs="Times New Roman"/>
                <w:sz w:val="24"/>
                <w:szCs w:val="24"/>
              </w:rPr>
            </w:pPr>
            <w:r w:rsidRPr="008F623A">
              <w:rPr>
                <w:sz w:val="24"/>
                <w:szCs w:val="24"/>
              </w:rPr>
              <w:t>El presente Contrato se entiende perfeccionado una vez suscrito entre las partes y con el respectivo Registro Presupuestal y para su ejecución  se requiere: Aprobación de las Garantías a que se refiere la Cláusula Décimo Tercera.</w:t>
            </w:r>
          </w:p>
        </w:tc>
      </w:tr>
      <w:tr w:rsidR="00493A90" w:rsidRPr="008F623A" w14:paraId="36F1FCEC" w14:textId="77777777">
        <w:trPr>
          <w:trHeight w:val="2620"/>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EB" w14:textId="77777777" w:rsidR="00493A90" w:rsidRPr="008F623A" w:rsidRDefault="001854D7">
            <w:pPr>
              <w:spacing w:after="240" w:line="240" w:lineRule="auto"/>
              <w:rPr>
                <w:rFonts w:ascii="Times New Roman" w:eastAsia="Times New Roman" w:hAnsi="Times New Roman" w:cs="Times New Roman"/>
                <w:sz w:val="24"/>
                <w:szCs w:val="24"/>
              </w:rPr>
            </w:pPr>
            <w:r w:rsidRPr="008F623A">
              <w:rPr>
                <w:rFonts w:ascii="Times New Roman" w:eastAsia="Times New Roman" w:hAnsi="Times New Roman" w:cs="Times New Roman"/>
                <w:sz w:val="24"/>
                <w:szCs w:val="24"/>
              </w:rPr>
              <w:br/>
            </w:r>
          </w:p>
          <w:p w14:paraId="000001EC" w14:textId="77777777" w:rsidR="00493A90" w:rsidRPr="008F623A" w:rsidRDefault="001854D7">
            <w:pPr>
              <w:spacing w:after="0" w:line="240" w:lineRule="auto"/>
              <w:ind w:hanging="120"/>
              <w:jc w:val="center"/>
              <w:rPr>
                <w:rFonts w:ascii="Times New Roman" w:eastAsia="Times New Roman" w:hAnsi="Times New Roman" w:cs="Times New Roman"/>
                <w:sz w:val="24"/>
                <w:szCs w:val="24"/>
              </w:rPr>
            </w:pPr>
            <w:r w:rsidRPr="008F623A">
              <w:rPr>
                <w:b/>
                <w:sz w:val="21"/>
                <w:szCs w:val="21"/>
              </w:rPr>
              <w:t>DÉCIMA QUINTA.   MULTAS</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ED" w14:textId="77777777" w:rsidR="00493A90" w:rsidRPr="008F623A" w:rsidRDefault="001854D7">
            <w:pPr>
              <w:spacing w:after="0" w:line="240" w:lineRule="auto"/>
              <w:jc w:val="both"/>
              <w:rPr>
                <w:rFonts w:ascii="Times New Roman" w:eastAsia="Times New Roman" w:hAnsi="Times New Roman" w:cs="Times New Roman"/>
                <w:sz w:val="24"/>
                <w:szCs w:val="24"/>
              </w:rPr>
            </w:pPr>
            <w:r w:rsidRPr="008F623A">
              <w:rPr>
                <w:sz w:val="24"/>
                <w:szCs w:val="24"/>
              </w:rPr>
              <w:t>El Contratante podrá imponer multas al Contratista en caso de incumplimiento parcial o total. Igualmente podrá cubrir el valor de las multas directamente y sin autorización del Contratista, de las sumas que le adeude a éste, por el incumplimiento en el tiempo de entrega en cada solicitud. Las multas serán equivalentes al cero cinco por ciento (0.5%) del valor de la parte demorada  o incumplida por cada día de atraso, sin que el total de las multas impuestas exceda del 10% del valor del contrato.</w:t>
            </w:r>
          </w:p>
        </w:tc>
      </w:tr>
      <w:tr w:rsidR="00493A90" w:rsidRPr="008F623A" w14:paraId="7C80B70F" w14:textId="77777777">
        <w:trPr>
          <w:trHeight w:val="3520"/>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EE" w14:textId="77777777" w:rsidR="00493A90" w:rsidRPr="008F623A" w:rsidRDefault="001854D7">
            <w:pPr>
              <w:spacing w:after="240" w:line="240" w:lineRule="auto"/>
              <w:rPr>
                <w:rFonts w:ascii="Times New Roman" w:eastAsia="Times New Roman" w:hAnsi="Times New Roman" w:cs="Times New Roman"/>
                <w:sz w:val="24"/>
                <w:szCs w:val="24"/>
              </w:rPr>
            </w:pPr>
            <w:r w:rsidRPr="008F623A">
              <w:rPr>
                <w:rFonts w:ascii="Times New Roman" w:eastAsia="Times New Roman" w:hAnsi="Times New Roman" w:cs="Times New Roman"/>
                <w:sz w:val="24"/>
                <w:szCs w:val="24"/>
              </w:rPr>
              <w:br/>
            </w:r>
          </w:p>
          <w:p w14:paraId="000001EF" w14:textId="77777777" w:rsidR="00493A90" w:rsidRPr="008F623A" w:rsidRDefault="001854D7">
            <w:pPr>
              <w:spacing w:after="0" w:line="240" w:lineRule="auto"/>
              <w:ind w:hanging="120"/>
              <w:jc w:val="center"/>
              <w:rPr>
                <w:rFonts w:ascii="Times New Roman" w:eastAsia="Times New Roman" w:hAnsi="Times New Roman" w:cs="Times New Roman"/>
                <w:sz w:val="24"/>
                <w:szCs w:val="24"/>
              </w:rPr>
            </w:pPr>
            <w:r w:rsidRPr="008F623A">
              <w:rPr>
                <w:b/>
                <w:sz w:val="21"/>
                <w:szCs w:val="21"/>
              </w:rPr>
              <w:t>DÉCIMA SEXTA.  CLÁUSULA PENAL PECUNIARIA.</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F0" w14:textId="77777777" w:rsidR="00493A90" w:rsidRPr="008F623A" w:rsidRDefault="001854D7">
            <w:pPr>
              <w:spacing w:after="0" w:line="240" w:lineRule="auto"/>
              <w:jc w:val="both"/>
              <w:rPr>
                <w:rFonts w:ascii="Times New Roman" w:eastAsia="Times New Roman" w:hAnsi="Times New Roman" w:cs="Times New Roman"/>
                <w:sz w:val="24"/>
                <w:szCs w:val="24"/>
              </w:rPr>
            </w:pPr>
            <w:r w:rsidRPr="008F623A">
              <w:rPr>
                <w:sz w:val="24"/>
                <w:szCs w:val="24"/>
              </w:rPr>
              <w:t>En caso de declaratoria de caducidad o de incumplimiento total o parcial de las obligaciones del presente Contrato, el contratista debe pagar a la Universidad, a título de indemnización, una suma equivalente al veinte por ciento (20%) del 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la contratante adeude al Contratista con ocasión de la ejecución del presente Contrato, de conformidad con las reglas del Código Civil.</w:t>
            </w:r>
          </w:p>
        </w:tc>
      </w:tr>
      <w:tr w:rsidR="00493A90" w:rsidRPr="008F623A" w14:paraId="70FBA5AB" w14:textId="77777777">
        <w:trPr>
          <w:trHeight w:val="980"/>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F1" w14:textId="77777777" w:rsidR="00493A90" w:rsidRPr="008F623A" w:rsidRDefault="001854D7">
            <w:pPr>
              <w:spacing w:after="0" w:line="240" w:lineRule="auto"/>
              <w:ind w:hanging="120"/>
              <w:jc w:val="center"/>
              <w:rPr>
                <w:rFonts w:ascii="Times New Roman" w:eastAsia="Times New Roman" w:hAnsi="Times New Roman" w:cs="Times New Roman"/>
                <w:sz w:val="24"/>
                <w:szCs w:val="24"/>
              </w:rPr>
            </w:pPr>
            <w:r w:rsidRPr="008F623A">
              <w:rPr>
                <w:b/>
                <w:sz w:val="21"/>
                <w:szCs w:val="21"/>
              </w:rPr>
              <w:t>DÉCIMA SÉPTIMA. CAUSALES DE TERMINACIÓN.</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F2" w14:textId="77777777" w:rsidR="00493A90" w:rsidRPr="008F623A" w:rsidRDefault="001854D7">
            <w:pPr>
              <w:spacing w:after="0" w:line="240" w:lineRule="auto"/>
              <w:jc w:val="both"/>
              <w:rPr>
                <w:rFonts w:ascii="Times New Roman" w:eastAsia="Times New Roman" w:hAnsi="Times New Roman" w:cs="Times New Roman"/>
                <w:sz w:val="24"/>
                <w:szCs w:val="24"/>
              </w:rPr>
            </w:pPr>
            <w:r w:rsidRPr="008F623A">
              <w:rPr>
                <w:sz w:val="24"/>
                <w:szCs w:val="24"/>
              </w:rPr>
              <w:t>Serán causales de terminación del presente contrato las contempladas en el Art. 14 del Estatuto de Contratación y las establecidas por la Ley.</w:t>
            </w:r>
          </w:p>
        </w:tc>
      </w:tr>
      <w:tr w:rsidR="00493A90" w:rsidRPr="008F623A" w14:paraId="010F8EA1" w14:textId="77777777">
        <w:trPr>
          <w:trHeight w:val="2340"/>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F3" w14:textId="77777777" w:rsidR="00493A90" w:rsidRPr="008F623A" w:rsidRDefault="00493A90">
            <w:pPr>
              <w:spacing w:after="0" w:line="240" w:lineRule="auto"/>
              <w:rPr>
                <w:rFonts w:ascii="Times New Roman" w:eastAsia="Times New Roman" w:hAnsi="Times New Roman" w:cs="Times New Roman"/>
                <w:sz w:val="24"/>
                <w:szCs w:val="24"/>
              </w:rPr>
            </w:pPr>
          </w:p>
          <w:p w14:paraId="000001F4" w14:textId="77777777" w:rsidR="00493A90" w:rsidRPr="008F623A" w:rsidRDefault="001854D7">
            <w:pPr>
              <w:spacing w:after="0" w:line="240" w:lineRule="auto"/>
              <w:jc w:val="center"/>
              <w:rPr>
                <w:rFonts w:ascii="Times New Roman" w:eastAsia="Times New Roman" w:hAnsi="Times New Roman" w:cs="Times New Roman"/>
                <w:sz w:val="24"/>
                <w:szCs w:val="24"/>
              </w:rPr>
            </w:pPr>
            <w:r w:rsidRPr="008F623A">
              <w:rPr>
                <w:b/>
                <w:sz w:val="21"/>
                <w:szCs w:val="21"/>
              </w:rPr>
              <w:t>DÉCIMA OCTAVA.  SUPERVISIÓN</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F5" w14:textId="77777777" w:rsidR="00493A90" w:rsidRPr="008F623A" w:rsidRDefault="001854D7">
            <w:pPr>
              <w:spacing w:after="0" w:line="240" w:lineRule="auto"/>
              <w:jc w:val="both"/>
              <w:rPr>
                <w:rFonts w:ascii="Times New Roman" w:eastAsia="Times New Roman" w:hAnsi="Times New Roman" w:cs="Times New Roman"/>
                <w:sz w:val="24"/>
                <w:szCs w:val="24"/>
              </w:rPr>
            </w:pPr>
            <w:r w:rsidRPr="008F623A">
              <w:rPr>
                <w:sz w:val="24"/>
                <w:szCs w:val="24"/>
              </w:rPr>
              <w:t xml:space="preserve">El Contratante designa como Supervisor a XXXXXXXX, identificada con cédula de ciudadanía No. XXXXXXX en su calidad de XXXXXXXXXX o quien haga sus veces, quien deberá cumplir con las funciones establecidas en el documento </w:t>
            </w:r>
            <w:r w:rsidRPr="008F623A">
              <w:rPr>
                <w:b/>
                <w:sz w:val="24"/>
                <w:szCs w:val="24"/>
              </w:rPr>
              <w:t>NOMBRAMIENTO SUPERVISOR</w:t>
            </w:r>
            <w:r w:rsidRPr="008F623A">
              <w:rPr>
                <w:sz w:val="24"/>
                <w:szCs w:val="24"/>
              </w:rPr>
              <w:t xml:space="preserve">, </w:t>
            </w:r>
            <w:r w:rsidRPr="008F623A">
              <w:t>documento que se envía por correo electrónico a la persona aquí designada una vez se legaliza el Contrato.      </w:t>
            </w:r>
          </w:p>
        </w:tc>
      </w:tr>
      <w:tr w:rsidR="00493A90" w:rsidRPr="008F623A" w14:paraId="4CDF738E" w14:textId="77777777">
        <w:trPr>
          <w:trHeight w:val="1860"/>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F6" w14:textId="77777777" w:rsidR="00493A90" w:rsidRPr="008F623A" w:rsidRDefault="00493A90">
            <w:pPr>
              <w:spacing w:after="0" w:line="240" w:lineRule="auto"/>
              <w:rPr>
                <w:rFonts w:ascii="Times New Roman" w:eastAsia="Times New Roman" w:hAnsi="Times New Roman" w:cs="Times New Roman"/>
                <w:sz w:val="24"/>
                <w:szCs w:val="24"/>
              </w:rPr>
            </w:pPr>
          </w:p>
          <w:p w14:paraId="000001F7" w14:textId="77777777" w:rsidR="00493A90" w:rsidRPr="008F623A" w:rsidRDefault="001854D7">
            <w:pPr>
              <w:spacing w:after="0" w:line="240" w:lineRule="auto"/>
              <w:ind w:hanging="120"/>
              <w:jc w:val="center"/>
              <w:rPr>
                <w:rFonts w:ascii="Times New Roman" w:eastAsia="Times New Roman" w:hAnsi="Times New Roman" w:cs="Times New Roman"/>
                <w:sz w:val="24"/>
                <w:szCs w:val="24"/>
              </w:rPr>
            </w:pPr>
            <w:r w:rsidRPr="008F623A">
              <w:rPr>
                <w:b/>
                <w:sz w:val="21"/>
                <w:szCs w:val="21"/>
              </w:rPr>
              <w:t>DÉCIMA NOVENA.  INDEMNIDAD.</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F8" w14:textId="77777777" w:rsidR="00493A90" w:rsidRPr="008F623A" w:rsidRDefault="001854D7">
            <w:pPr>
              <w:spacing w:after="0" w:line="240" w:lineRule="auto"/>
              <w:jc w:val="both"/>
              <w:rPr>
                <w:rFonts w:ascii="Times New Roman" w:eastAsia="Times New Roman" w:hAnsi="Times New Roman" w:cs="Times New Roman"/>
                <w:sz w:val="24"/>
                <w:szCs w:val="24"/>
              </w:rPr>
            </w:pPr>
            <w:r w:rsidRPr="008F623A">
              <w:rPr>
                <w:sz w:val="24"/>
                <w:szCs w:val="24"/>
              </w:rPr>
              <w:t>EL  CONTRATISTA,  mantendrá indemne a la entidad CONTRATANTE, de los reclamos, demandas, acciones legales o costos que se generen por daños y lesiones causadas a personas o propiedades de terceros,  ocasionados por el CONTRATISTA, sus subcontratistas o proveedores durante la ejecución del contrato.</w:t>
            </w:r>
          </w:p>
        </w:tc>
      </w:tr>
      <w:tr w:rsidR="00493A90" w:rsidRPr="008F623A" w14:paraId="3360E9DA" w14:textId="77777777">
        <w:trPr>
          <w:trHeight w:val="1240"/>
        </w:trPr>
        <w:tc>
          <w:tcPr>
            <w:tcW w:w="283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F9" w14:textId="77777777" w:rsidR="00493A90" w:rsidRPr="008F623A" w:rsidRDefault="001854D7">
            <w:pPr>
              <w:spacing w:after="0" w:line="240" w:lineRule="auto"/>
              <w:jc w:val="center"/>
              <w:rPr>
                <w:rFonts w:ascii="Times New Roman" w:eastAsia="Times New Roman" w:hAnsi="Times New Roman" w:cs="Times New Roman"/>
                <w:sz w:val="24"/>
                <w:szCs w:val="24"/>
              </w:rPr>
            </w:pPr>
            <w:r w:rsidRPr="008F623A">
              <w:rPr>
                <w:b/>
                <w:sz w:val="21"/>
                <w:szCs w:val="21"/>
              </w:rPr>
              <w:t>VIGÉSIMA.   RÉGIMEN JURÍDICO APLICABLE.</w:t>
            </w:r>
          </w:p>
        </w:tc>
        <w:tc>
          <w:tcPr>
            <w:tcW w:w="627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00001FA" w14:textId="77777777" w:rsidR="00493A90" w:rsidRPr="008F623A" w:rsidRDefault="001854D7">
            <w:pPr>
              <w:spacing w:after="0" w:line="240" w:lineRule="auto"/>
              <w:jc w:val="both"/>
              <w:rPr>
                <w:rFonts w:ascii="Times New Roman" w:eastAsia="Times New Roman" w:hAnsi="Times New Roman" w:cs="Times New Roman"/>
                <w:sz w:val="24"/>
                <w:szCs w:val="24"/>
              </w:rPr>
            </w:pPr>
            <w:r w:rsidRPr="008F623A">
              <w:rPr>
                <w:sz w:val="24"/>
                <w:szCs w:val="24"/>
              </w:rPr>
              <w:t>El presente contrato se regirá por el Estatuto de Contratación de la Universidad Tecnológica de Pereira y por las normas del derecho privado y sus efectos estarán sujetos a las normas civiles y comerciales.  </w:t>
            </w:r>
          </w:p>
          <w:p w14:paraId="000001FB" w14:textId="77777777" w:rsidR="00493A90" w:rsidRPr="008F623A" w:rsidRDefault="00493A90">
            <w:pPr>
              <w:spacing w:after="0" w:line="240" w:lineRule="auto"/>
              <w:rPr>
                <w:rFonts w:ascii="Times New Roman" w:eastAsia="Times New Roman" w:hAnsi="Times New Roman" w:cs="Times New Roman"/>
                <w:sz w:val="24"/>
                <w:szCs w:val="24"/>
              </w:rPr>
            </w:pPr>
          </w:p>
        </w:tc>
      </w:tr>
    </w:tbl>
    <w:p w14:paraId="4EB51CB6" w14:textId="77777777" w:rsidR="00FD7C99" w:rsidRDefault="001854D7" w:rsidP="00AF2BCE">
      <w:pPr>
        <w:spacing w:after="240" w:line="240" w:lineRule="auto"/>
        <w:rPr>
          <w:b/>
          <w:sz w:val="21"/>
          <w:szCs w:val="21"/>
        </w:rPr>
      </w:pPr>
      <w:r w:rsidRPr="008F623A">
        <w:rPr>
          <w:rFonts w:ascii="Times New Roman" w:eastAsia="Times New Roman" w:hAnsi="Times New Roman" w:cs="Times New Roman"/>
          <w:sz w:val="24"/>
          <w:szCs w:val="24"/>
        </w:rPr>
        <w:br/>
      </w:r>
    </w:p>
    <w:p w14:paraId="53E7600B" w14:textId="77777777" w:rsidR="00FD7C99" w:rsidRDefault="00FD7C99" w:rsidP="00AF2BCE">
      <w:pPr>
        <w:spacing w:after="240" w:line="240" w:lineRule="auto"/>
        <w:rPr>
          <w:b/>
          <w:sz w:val="21"/>
          <w:szCs w:val="21"/>
        </w:rPr>
      </w:pPr>
    </w:p>
    <w:p w14:paraId="000001FD" w14:textId="151B5061" w:rsidR="00493A90" w:rsidRPr="008F623A" w:rsidRDefault="001854D7" w:rsidP="00AF2BCE">
      <w:pPr>
        <w:spacing w:after="240" w:line="240" w:lineRule="auto"/>
        <w:rPr>
          <w:rFonts w:ascii="Times New Roman" w:eastAsia="Times New Roman" w:hAnsi="Times New Roman" w:cs="Times New Roman"/>
          <w:sz w:val="24"/>
          <w:szCs w:val="24"/>
        </w:rPr>
      </w:pPr>
      <w:r w:rsidRPr="008F623A">
        <w:rPr>
          <w:b/>
          <w:sz w:val="21"/>
          <w:szCs w:val="21"/>
        </w:rPr>
        <w:t>XXXXXXXXXXX</w:t>
      </w:r>
      <w:r w:rsidRPr="008F623A">
        <w:rPr>
          <w:b/>
          <w:sz w:val="21"/>
          <w:szCs w:val="21"/>
        </w:rPr>
        <w:tab/>
      </w:r>
      <w:r w:rsidRPr="008F623A">
        <w:rPr>
          <w:b/>
          <w:sz w:val="21"/>
          <w:szCs w:val="21"/>
        </w:rPr>
        <w:tab/>
      </w:r>
      <w:r w:rsidRPr="008F623A">
        <w:rPr>
          <w:b/>
          <w:sz w:val="21"/>
          <w:szCs w:val="21"/>
        </w:rPr>
        <w:tab/>
        <w:t xml:space="preserve">                                                    </w:t>
      </w:r>
      <w:r w:rsidRPr="008F623A">
        <w:rPr>
          <w:b/>
          <w:sz w:val="21"/>
          <w:szCs w:val="21"/>
        </w:rPr>
        <w:tab/>
        <w:t xml:space="preserve">         XXXXXXXXXX</w:t>
      </w:r>
    </w:p>
    <w:p w14:paraId="4F1E68A0" w14:textId="5830A959" w:rsidR="00AF2BCE" w:rsidRDefault="001854D7">
      <w:pPr>
        <w:spacing w:after="0" w:line="240" w:lineRule="auto"/>
        <w:jc w:val="both"/>
        <w:rPr>
          <w:b/>
          <w:sz w:val="21"/>
          <w:szCs w:val="21"/>
        </w:rPr>
      </w:pPr>
      <w:r w:rsidRPr="008F623A">
        <w:rPr>
          <w:b/>
          <w:sz w:val="21"/>
          <w:szCs w:val="21"/>
        </w:rPr>
        <w:t xml:space="preserve">CONTRATANTE                                                                                      </w:t>
      </w:r>
      <w:r w:rsidRPr="008F623A">
        <w:rPr>
          <w:b/>
          <w:sz w:val="21"/>
          <w:szCs w:val="21"/>
        </w:rPr>
        <w:tab/>
        <w:t>         CONTRATISTA</w:t>
      </w:r>
    </w:p>
    <w:p w14:paraId="6C929B59" w14:textId="77777777" w:rsidR="00FD7C99" w:rsidRDefault="00FD7C99">
      <w:pPr>
        <w:spacing w:after="0" w:line="240" w:lineRule="auto"/>
        <w:jc w:val="both"/>
        <w:rPr>
          <w:sz w:val="18"/>
          <w:szCs w:val="18"/>
        </w:rPr>
      </w:pPr>
    </w:p>
    <w:p w14:paraId="00000201" w14:textId="6E5C78C9" w:rsidR="00493A90" w:rsidRPr="008F623A" w:rsidRDefault="001854D7">
      <w:pPr>
        <w:spacing w:after="0" w:line="240" w:lineRule="auto"/>
        <w:jc w:val="both"/>
        <w:rPr>
          <w:rFonts w:ascii="Times New Roman" w:eastAsia="Times New Roman" w:hAnsi="Times New Roman" w:cs="Times New Roman"/>
          <w:sz w:val="24"/>
          <w:szCs w:val="24"/>
        </w:rPr>
      </w:pPr>
      <w:r w:rsidRPr="008F623A">
        <w:rPr>
          <w:sz w:val="18"/>
          <w:szCs w:val="18"/>
        </w:rPr>
        <w:t>ELABORÓ: XXXXXX</w:t>
      </w:r>
    </w:p>
    <w:p w14:paraId="7FB184FB" w14:textId="77777777" w:rsidR="00FD7C99" w:rsidRDefault="00FD7C99" w:rsidP="00AF2BCE">
      <w:pPr>
        <w:spacing w:after="0" w:line="240" w:lineRule="auto"/>
        <w:jc w:val="both"/>
        <w:rPr>
          <w:b/>
          <w:sz w:val="18"/>
          <w:szCs w:val="18"/>
        </w:rPr>
      </w:pPr>
    </w:p>
    <w:p w14:paraId="78837E3E" w14:textId="77777777" w:rsidR="00FD7C99" w:rsidRDefault="00FD7C99" w:rsidP="00AF2BCE">
      <w:pPr>
        <w:spacing w:after="0" w:line="240" w:lineRule="auto"/>
        <w:jc w:val="both"/>
        <w:rPr>
          <w:b/>
          <w:sz w:val="18"/>
          <w:szCs w:val="18"/>
        </w:rPr>
      </w:pPr>
    </w:p>
    <w:p w14:paraId="4340AD10" w14:textId="4F5E8790" w:rsidR="00B73E52" w:rsidRDefault="00F649F2" w:rsidP="00AF2BCE">
      <w:pPr>
        <w:spacing w:after="0" w:line="240" w:lineRule="auto"/>
        <w:jc w:val="both"/>
        <w:rPr>
          <w:sz w:val="20"/>
          <w:szCs w:val="20"/>
        </w:rPr>
      </w:pPr>
      <w:r>
        <w:rPr>
          <w:b/>
          <w:sz w:val="18"/>
          <w:szCs w:val="18"/>
        </w:rPr>
        <w:t xml:space="preserve">FECHA </w:t>
      </w:r>
      <w:r w:rsidRPr="008F623A">
        <w:rPr>
          <w:b/>
          <w:sz w:val="18"/>
          <w:szCs w:val="18"/>
        </w:rPr>
        <w:t>DEL</w:t>
      </w:r>
      <w:r>
        <w:rPr>
          <w:b/>
          <w:sz w:val="18"/>
          <w:szCs w:val="18"/>
        </w:rPr>
        <w:t xml:space="preserve"> PRESENTE </w:t>
      </w:r>
      <w:r w:rsidRPr="008F623A">
        <w:rPr>
          <w:b/>
          <w:sz w:val="18"/>
          <w:szCs w:val="18"/>
        </w:rPr>
        <w:t>CONTRATO</w:t>
      </w:r>
      <w:r w:rsidR="001854D7" w:rsidRPr="008F623A">
        <w:rPr>
          <w:b/>
          <w:sz w:val="18"/>
          <w:szCs w:val="18"/>
        </w:rPr>
        <w:t>:</w:t>
      </w:r>
      <w:r>
        <w:rPr>
          <w:b/>
          <w:sz w:val="18"/>
          <w:szCs w:val="18"/>
        </w:rPr>
        <w:t xml:space="preserve"> </w:t>
      </w:r>
    </w:p>
    <w:p w14:paraId="0000020B" w14:textId="6B913128" w:rsidR="00493A90" w:rsidRDefault="001854D7">
      <w:pPr>
        <w:rPr>
          <w:sz w:val="20"/>
          <w:szCs w:val="20"/>
        </w:rPr>
      </w:pPr>
      <w:r w:rsidRPr="008F623A">
        <w:rPr>
          <w:sz w:val="20"/>
          <w:szCs w:val="20"/>
        </w:rPr>
        <w:t xml:space="preserve"> </w:t>
      </w:r>
    </w:p>
    <w:p w14:paraId="3C17A9A4" w14:textId="72D3D7CF" w:rsidR="003F6FFB" w:rsidRDefault="003F6FFB">
      <w:pPr>
        <w:rPr>
          <w:sz w:val="20"/>
          <w:szCs w:val="20"/>
        </w:rPr>
      </w:pPr>
    </w:p>
    <w:p w14:paraId="440B1B3B" w14:textId="79208A29" w:rsidR="003F6FFB" w:rsidRDefault="003F6FFB">
      <w:pPr>
        <w:rPr>
          <w:sz w:val="20"/>
          <w:szCs w:val="20"/>
        </w:rPr>
      </w:pPr>
    </w:p>
    <w:p w14:paraId="70613E07" w14:textId="5D958B8D" w:rsidR="003F6FFB" w:rsidRDefault="003F6FFB">
      <w:pPr>
        <w:rPr>
          <w:sz w:val="20"/>
          <w:szCs w:val="20"/>
        </w:rPr>
      </w:pPr>
    </w:p>
    <w:p w14:paraId="4D17878C" w14:textId="5BD78269" w:rsidR="003F6FFB" w:rsidRDefault="003F6FFB">
      <w:pPr>
        <w:rPr>
          <w:sz w:val="20"/>
          <w:szCs w:val="20"/>
        </w:rPr>
      </w:pPr>
    </w:p>
    <w:p w14:paraId="75B2D42D" w14:textId="6882C0F9" w:rsidR="003F6FFB" w:rsidRDefault="003F6FFB">
      <w:pPr>
        <w:rPr>
          <w:sz w:val="20"/>
          <w:szCs w:val="20"/>
        </w:rPr>
      </w:pPr>
    </w:p>
    <w:p w14:paraId="163A7008" w14:textId="1DE93A8A" w:rsidR="003F6FFB" w:rsidRDefault="003F6FFB" w:rsidP="00F804FC">
      <w:pPr>
        <w:tabs>
          <w:tab w:val="left" w:pos="2640"/>
        </w:tabs>
        <w:rPr>
          <w:sz w:val="20"/>
          <w:szCs w:val="20"/>
        </w:rPr>
      </w:pPr>
    </w:p>
    <w:p w14:paraId="278AA307" w14:textId="77777777" w:rsidR="003F6FFB" w:rsidRPr="008F623A" w:rsidRDefault="003F6FFB">
      <w:pPr>
        <w:rPr>
          <w:sz w:val="20"/>
          <w:szCs w:val="20"/>
        </w:rPr>
      </w:pPr>
    </w:p>
    <w:p w14:paraId="0000020C" w14:textId="77777777" w:rsidR="00493A90" w:rsidRPr="008F623A" w:rsidRDefault="001854D7">
      <w:pPr>
        <w:spacing w:line="288" w:lineRule="auto"/>
        <w:jc w:val="center"/>
        <w:rPr>
          <w:b/>
          <w:sz w:val="20"/>
          <w:szCs w:val="20"/>
        </w:rPr>
      </w:pPr>
      <w:r w:rsidRPr="008F623A">
        <w:rPr>
          <w:b/>
          <w:sz w:val="20"/>
          <w:szCs w:val="20"/>
        </w:rPr>
        <w:t>FORMATO 1</w:t>
      </w:r>
    </w:p>
    <w:p w14:paraId="0000020D" w14:textId="77777777" w:rsidR="00493A90" w:rsidRPr="008F623A" w:rsidRDefault="001854D7">
      <w:pPr>
        <w:jc w:val="center"/>
        <w:rPr>
          <w:sz w:val="20"/>
          <w:szCs w:val="20"/>
        </w:rPr>
      </w:pPr>
      <w:r w:rsidRPr="008F623A">
        <w:rPr>
          <w:b/>
          <w:sz w:val="20"/>
          <w:szCs w:val="20"/>
        </w:rPr>
        <w:t>GESTIÓN FINANCIERA</w:t>
      </w:r>
    </w:p>
    <w:p w14:paraId="0000020E" w14:textId="77777777" w:rsidR="00493A90" w:rsidRPr="008F623A" w:rsidRDefault="001854D7">
      <w:pPr>
        <w:jc w:val="center"/>
        <w:rPr>
          <w:sz w:val="20"/>
          <w:szCs w:val="20"/>
        </w:rPr>
      </w:pPr>
      <w:r w:rsidRPr="008F623A">
        <w:rPr>
          <w:b/>
          <w:sz w:val="20"/>
          <w:szCs w:val="20"/>
        </w:rPr>
        <w:t>UNIDAD DE GESTIÓN DE COMPRA DE BIENES Y SUMINISTROS</w:t>
      </w:r>
    </w:p>
    <w:p w14:paraId="0000020F" w14:textId="77777777" w:rsidR="00493A90" w:rsidRPr="008F623A" w:rsidRDefault="001854D7">
      <w:pPr>
        <w:jc w:val="center"/>
        <w:rPr>
          <w:sz w:val="20"/>
          <w:szCs w:val="20"/>
        </w:rPr>
      </w:pPr>
      <w:r w:rsidRPr="008F623A">
        <w:rPr>
          <w:b/>
          <w:sz w:val="20"/>
          <w:szCs w:val="20"/>
        </w:rPr>
        <w:t>CERTIFICADO DE PARAFISCALES</w:t>
      </w:r>
    </w:p>
    <w:p w14:paraId="00000210" w14:textId="77777777" w:rsidR="00493A90" w:rsidRPr="008F623A" w:rsidRDefault="001854D7">
      <w:pPr>
        <w:spacing w:line="360" w:lineRule="auto"/>
        <w:jc w:val="both"/>
        <w:rPr>
          <w:sz w:val="20"/>
          <w:szCs w:val="20"/>
        </w:rPr>
      </w:pPr>
      <w:r w:rsidRPr="008F623A">
        <w:rPr>
          <w:sz w:val="20"/>
          <w:szCs w:val="20"/>
        </w:rPr>
        <w:t xml:space="preserve">RAZÓN SOCIAL: </w:t>
      </w:r>
    </w:p>
    <w:p w14:paraId="00000211" w14:textId="77777777" w:rsidR="00493A90" w:rsidRPr="008F623A" w:rsidRDefault="001854D7">
      <w:pPr>
        <w:spacing w:line="360" w:lineRule="auto"/>
        <w:jc w:val="both"/>
        <w:rPr>
          <w:sz w:val="20"/>
          <w:szCs w:val="20"/>
        </w:rPr>
      </w:pPr>
      <w:r w:rsidRPr="008F623A">
        <w:rPr>
          <w:sz w:val="20"/>
          <w:szCs w:val="20"/>
        </w:rPr>
        <w:t>Fecha ___________________</w:t>
      </w:r>
    </w:p>
    <w:p w14:paraId="00000212" w14:textId="77777777" w:rsidR="00493A90" w:rsidRPr="008F623A" w:rsidRDefault="001854D7">
      <w:pPr>
        <w:spacing w:line="360" w:lineRule="auto"/>
        <w:jc w:val="both"/>
        <w:rPr>
          <w:sz w:val="20"/>
          <w:szCs w:val="20"/>
        </w:rPr>
      </w:pPr>
      <w:r w:rsidRPr="008F623A">
        <w:rPr>
          <w:sz w:val="20"/>
          <w:szCs w:val="20"/>
        </w:rPr>
        <w:t>Señores</w:t>
      </w:r>
    </w:p>
    <w:p w14:paraId="00000213" w14:textId="77777777" w:rsidR="00493A90" w:rsidRPr="008F623A" w:rsidRDefault="001854D7">
      <w:pPr>
        <w:spacing w:line="360" w:lineRule="auto"/>
        <w:jc w:val="both"/>
        <w:rPr>
          <w:sz w:val="20"/>
          <w:szCs w:val="20"/>
        </w:rPr>
      </w:pPr>
      <w:r w:rsidRPr="008F623A">
        <w:rPr>
          <w:sz w:val="20"/>
          <w:szCs w:val="20"/>
        </w:rPr>
        <w:t>UNIVERSIDAD TECNOLÓGICA DE PEREIRA</w:t>
      </w:r>
    </w:p>
    <w:p w14:paraId="00000214" w14:textId="77777777" w:rsidR="00493A90" w:rsidRPr="008F623A" w:rsidRDefault="001854D7">
      <w:pPr>
        <w:spacing w:line="360" w:lineRule="auto"/>
        <w:jc w:val="both"/>
        <w:rPr>
          <w:sz w:val="20"/>
          <w:szCs w:val="20"/>
        </w:rPr>
      </w:pPr>
      <w:r w:rsidRPr="008F623A">
        <w:rPr>
          <w:sz w:val="20"/>
          <w:szCs w:val="20"/>
        </w:rPr>
        <w:t>----------------------------------------------------------------------------, identificado con Cédula de Ciudadanía N° -------------------------------------------- expedida en ------------------------------</w:t>
      </w:r>
    </w:p>
    <w:p w14:paraId="00000215" w14:textId="77777777" w:rsidR="00493A90" w:rsidRPr="008F623A" w:rsidRDefault="001854D7">
      <w:pPr>
        <w:spacing w:line="360" w:lineRule="auto"/>
        <w:jc w:val="both"/>
        <w:rPr>
          <w:sz w:val="20"/>
          <w:szCs w:val="20"/>
        </w:rPr>
      </w:pPr>
      <w:r w:rsidRPr="008F623A">
        <w:rPr>
          <w:sz w:val="20"/>
          <w:szCs w:val="20"/>
        </w:rPr>
        <w:t>Actuando en mi condición de ------------------------------------------------ (En adelante la Empresa) con NIT ------------------------------------------------------, manifiesto bajo la gravedad de juramento:</w:t>
      </w:r>
    </w:p>
    <w:p w14:paraId="00000216" w14:textId="77777777" w:rsidR="00493A90" w:rsidRPr="008F623A" w:rsidRDefault="001854D7">
      <w:pPr>
        <w:pBdr>
          <w:bottom w:val="single" w:sz="6" w:space="0" w:color="000000"/>
        </w:pBdr>
        <w:spacing w:line="360" w:lineRule="auto"/>
        <w:jc w:val="both"/>
        <w:rPr>
          <w:sz w:val="20"/>
          <w:szCs w:val="20"/>
        </w:rPr>
      </w:pPr>
      <w:r w:rsidRPr="008F623A">
        <w:rPr>
          <w:sz w:val="20"/>
          <w:szCs w:val="20"/>
        </w:rPr>
        <w:t>Que la empresa ha cumplido  a la fecha de entrega de la presente certificación, con los pagos al Sistema General de Seguridad Social Integral (salud, pensiones y riesgos profesionales) y con los aportes parafiscales correspondientes a todos los empleados vinculados por contrato de trabajo por lo que declaro que se encuentra a paz y salvo con las empresas promotoras de Salud-EPS, Sociedades Administradoras de Fondos de Pensiones y Cesantías-AFP, Administradoras de Riesgos Laborales -ARL, Cajas de Compensación Familiar y en cumplimiento con lo dispuesto en el Artículo 25 de La Ley 1607 de 2012 “ Exoneración de aportes” a los que hubiere  lugar.</w:t>
      </w:r>
    </w:p>
    <w:p w14:paraId="00000217" w14:textId="77777777" w:rsidR="00493A90" w:rsidRPr="008F623A" w:rsidRDefault="001854D7">
      <w:pPr>
        <w:pBdr>
          <w:bottom w:val="single" w:sz="6" w:space="0" w:color="000000"/>
        </w:pBdr>
        <w:spacing w:line="360" w:lineRule="auto"/>
        <w:jc w:val="both"/>
        <w:rPr>
          <w:sz w:val="20"/>
          <w:szCs w:val="20"/>
        </w:rPr>
      </w:pPr>
      <w:r w:rsidRPr="008F623A">
        <w:rPr>
          <w:sz w:val="20"/>
          <w:szCs w:val="20"/>
        </w:rPr>
        <w:t>________________________________________________</w:t>
      </w:r>
    </w:p>
    <w:p w14:paraId="00000218" w14:textId="77777777" w:rsidR="00493A90" w:rsidRPr="008F623A" w:rsidRDefault="001854D7">
      <w:pPr>
        <w:pBdr>
          <w:bottom w:val="single" w:sz="6" w:space="0" w:color="000000"/>
        </w:pBdr>
        <w:spacing w:line="360" w:lineRule="auto"/>
        <w:jc w:val="both"/>
        <w:rPr>
          <w:sz w:val="20"/>
          <w:szCs w:val="20"/>
        </w:rPr>
      </w:pPr>
      <w:r w:rsidRPr="008F623A">
        <w:rPr>
          <w:sz w:val="20"/>
          <w:szCs w:val="20"/>
        </w:rPr>
        <w:t xml:space="preserve">Firma </w:t>
      </w:r>
    </w:p>
    <w:p w14:paraId="00000219" w14:textId="77777777" w:rsidR="00493A90" w:rsidRPr="008F623A" w:rsidRDefault="001854D7">
      <w:pPr>
        <w:pBdr>
          <w:bottom w:val="single" w:sz="6" w:space="0" w:color="000000"/>
        </w:pBdr>
        <w:spacing w:line="360" w:lineRule="auto"/>
        <w:jc w:val="both"/>
        <w:rPr>
          <w:sz w:val="20"/>
          <w:szCs w:val="20"/>
        </w:rPr>
      </w:pPr>
      <w:r w:rsidRPr="008F623A">
        <w:rPr>
          <w:sz w:val="20"/>
          <w:szCs w:val="20"/>
        </w:rPr>
        <w:t>Identificación No.-----------------------------------------------------------</w:t>
      </w:r>
    </w:p>
    <w:p w14:paraId="0000021A" w14:textId="77777777" w:rsidR="00493A90" w:rsidRPr="008F623A" w:rsidRDefault="001854D7">
      <w:pPr>
        <w:pBdr>
          <w:bottom w:val="single" w:sz="6" w:space="0" w:color="000000"/>
        </w:pBdr>
        <w:spacing w:line="360" w:lineRule="auto"/>
        <w:jc w:val="both"/>
        <w:rPr>
          <w:sz w:val="20"/>
          <w:szCs w:val="20"/>
        </w:rPr>
      </w:pPr>
      <w:r w:rsidRPr="008F623A">
        <w:rPr>
          <w:sz w:val="20"/>
          <w:szCs w:val="20"/>
        </w:rPr>
        <w:t>Ciudad y fecha -------------------------------------------------------------</w:t>
      </w:r>
    </w:p>
    <w:p w14:paraId="0000021B" w14:textId="77777777" w:rsidR="00493A90" w:rsidRPr="008F623A" w:rsidRDefault="001854D7">
      <w:pPr>
        <w:pBdr>
          <w:bottom w:val="single" w:sz="6" w:space="0" w:color="000000"/>
        </w:pBdr>
        <w:spacing w:line="360" w:lineRule="auto"/>
        <w:jc w:val="both"/>
        <w:rPr>
          <w:sz w:val="20"/>
          <w:szCs w:val="20"/>
        </w:rPr>
      </w:pPr>
      <w:bookmarkStart w:id="26" w:name="_heading=h.4i7ojhp" w:colFirst="0" w:colLast="0"/>
      <w:bookmarkEnd w:id="26"/>
      <w:r w:rsidRPr="008F623A">
        <w:rPr>
          <w:sz w:val="20"/>
          <w:szCs w:val="20"/>
        </w:rPr>
        <w:t>Nota: la presente certificación debe ser firmada por el Representante Legal de la empresa o por el Revisor Fiscal, en caso de que la empresa tenga este cargo. En caso que la empresa tenga menos de seis meses de ser creada, deberá certificar el cumplimiento a partir de la fecha de constitución.</w:t>
      </w:r>
    </w:p>
    <w:tbl>
      <w:tblPr>
        <w:tblStyle w:val="ab"/>
        <w:tblW w:w="9639" w:type="dxa"/>
        <w:tblInd w:w="0" w:type="dxa"/>
        <w:tblLayout w:type="fixed"/>
        <w:tblLook w:val="0000" w:firstRow="0" w:lastRow="0" w:firstColumn="0" w:lastColumn="0" w:noHBand="0" w:noVBand="0"/>
      </w:tblPr>
      <w:tblGrid>
        <w:gridCol w:w="518"/>
        <w:gridCol w:w="3454"/>
        <w:gridCol w:w="3175"/>
        <w:gridCol w:w="1218"/>
        <w:gridCol w:w="1274"/>
      </w:tblGrid>
      <w:tr w:rsidR="00493A90" w:rsidRPr="008F623A" w14:paraId="27F81847" w14:textId="77777777">
        <w:trPr>
          <w:trHeight w:val="296"/>
        </w:trPr>
        <w:tc>
          <w:tcPr>
            <w:tcW w:w="7148" w:type="dxa"/>
            <w:gridSpan w:val="3"/>
            <w:vAlign w:val="center"/>
          </w:tcPr>
          <w:p w14:paraId="0000021C" w14:textId="77777777" w:rsidR="00493A90" w:rsidRPr="008F623A" w:rsidRDefault="001854D7">
            <w:pPr>
              <w:keepNext/>
              <w:pBdr>
                <w:top w:val="nil"/>
                <w:left w:val="nil"/>
                <w:bottom w:val="nil"/>
                <w:right w:val="nil"/>
                <w:between w:val="nil"/>
              </w:pBdr>
              <w:spacing w:after="0" w:line="240" w:lineRule="auto"/>
              <w:ind w:left="360"/>
              <w:jc w:val="center"/>
              <w:rPr>
                <w:sz w:val="20"/>
                <w:szCs w:val="20"/>
              </w:rPr>
            </w:pPr>
            <w:bookmarkStart w:id="27" w:name="_heading=h.2xcytpi" w:colFirst="0" w:colLast="0"/>
            <w:bookmarkEnd w:id="27"/>
            <w:r w:rsidRPr="008F623A">
              <w:rPr>
                <w:b/>
                <w:sz w:val="20"/>
                <w:szCs w:val="20"/>
              </w:rPr>
              <w:lastRenderedPageBreak/>
              <w:t xml:space="preserve">                                       FORMATO 2</w:t>
            </w:r>
          </w:p>
          <w:p w14:paraId="0000021D" w14:textId="77777777" w:rsidR="00493A90" w:rsidRPr="008F623A" w:rsidRDefault="001854D7">
            <w:pPr>
              <w:spacing w:after="0" w:line="240" w:lineRule="auto"/>
              <w:ind w:left="2124"/>
              <w:jc w:val="center"/>
              <w:rPr>
                <w:sz w:val="20"/>
                <w:szCs w:val="20"/>
              </w:rPr>
            </w:pPr>
            <w:r w:rsidRPr="008F623A">
              <w:rPr>
                <w:b/>
                <w:sz w:val="20"/>
                <w:szCs w:val="20"/>
              </w:rPr>
              <w:t>GESTIÓN FINANCIERA</w:t>
            </w:r>
          </w:p>
        </w:tc>
        <w:tc>
          <w:tcPr>
            <w:tcW w:w="1218" w:type="dxa"/>
            <w:vAlign w:val="center"/>
          </w:tcPr>
          <w:p w14:paraId="00000222" w14:textId="77777777" w:rsidR="00493A90" w:rsidRPr="008F623A" w:rsidRDefault="00493A90">
            <w:pPr>
              <w:spacing w:after="0" w:line="240" w:lineRule="auto"/>
              <w:jc w:val="both"/>
              <w:rPr>
                <w:sz w:val="20"/>
                <w:szCs w:val="20"/>
              </w:rPr>
            </w:pPr>
          </w:p>
        </w:tc>
        <w:tc>
          <w:tcPr>
            <w:tcW w:w="1274" w:type="dxa"/>
            <w:vAlign w:val="center"/>
          </w:tcPr>
          <w:p w14:paraId="00000223" w14:textId="77777777" w:rsidR="00493A90" w:rsidRPr="008F623A" w:rsidRDefault="00493A90">
            <w:pPr>
              <w:spacing w:after="0" w:line="240" w:lineRule="auto"/>
              <w:jc w:val="both"/>
              <w:rPr>
                <w:sz w:val="20"/>
                <w:szCs w:val="20"/>
              </w:rPr>
            </w:pPr>
          </w:p>
        </w:tc>
      </w:tr>
      <w:tr w:rsidR="00493A90" w:rsidRPr="008F623A" w14:paraId="73C82B97" w14:textId="77777777">
        <w:trPr>
          <w:trHeight w:val="296"/>
        </w:trPr>
        <w:tc>
          <w:tcPr>
            <w:tcW w:w="7148" w:type="dxa"/>
            <w:gridSpan w:val="3"/>
            <w:vAlign w:val="center"/>
          </w:tcPr>
          <w:p w14:paraId="00000224" w14:textId="77777777" w:rsidR="00493A90" w:rsidRPr="008F623A" w:rsidRDefault="001854D7">
            <w:pPr>
              <w:ind w:left="2124"/>
              <w:jc w:val="center"/>
              <w:rPr>
                <w:sz w:val="20"/>
                <w:szCs w:val="20"/>
              </w:rPr>
            </w:pPr>
            <w:r w:rsidRPr="008F623A">
              <w:rPr>
                <w:b/>
                <w:sz w:val="20"/>
                <w:szCs w:val="20"/>
              </w:rPr>
              <w:t>UNIDAD DE GESTIÓN DE COMPRA DE  BIENES Y SUMINISTROS</w:t>
            </w:r>
          </w:p>
        </w:tc>
        <w:tc>
          <w:tcPr>
            <w:tcW w:w="1218" w:type="dxa"/>
            <w:vAlign w:val="center"/>
          </w:tcPr>
          <w:p w14:paraId="00000229" w14:textId="77777777" w:rsidR="00493A90" w:rsidRPr="008F623A" w:rsidRDefault="00493A90">
            <w:pPr>
              <w:spacing w:after="0" w:line="240" w:lineRule="auto"/>
              <w:jc w:val="both"/>
              <w:rPr>
                <w:sz w:val="20"/>
                <w:szCs w:val="20"/>
              </w:rPr>
            </w:pPr>
          </w:p>
        </w:tc>
        <w:tc>
          <w:tcPr>
            <w:tcW w:w="1274" w:type="dxa"/>
            <w:vAlign w:val="center"/>
          </w:tcPr>
          <w:p w14:paraId="0000022A" w14:textId="77777777" w:rsidR="00493A90" w:rsidRPr="008F623A" w:rsidRDefault="00493A90">
            <w:pPr>
              <w:spacing w:after="0" w:line="240" w:lineRule="auto"/>
              <w:jc w:val="both"/>
              <w:rPr>
                <w:sz w:val="20"/>
                <w:szCs w:val="20"/>
              </w:rPr>
            </w:pPr>
          </w:p>
        </w:tc>
      </w:tr>
      <w:tr w:rsidR="00493A90" w:rsidRPr="008F623A" w14:paraId="613D2ADA" w14:textId="77777777">
        <w:trPr>
          <w:trHeight w:val="276"/>
        </w:trPr>
        <w:tc>
          <w:tcPr>
            <w:tcW w:w="7148" w:type="dxa"/>
            <w:gridSpan w:val="3"/>
            <w:vAlign w:val="center"/>
          </w:tcPr>
          <w:p w14:paraId="0000022B" w14:textId="77777777" w:rsidR="00493A90" w:rsidRPr="008F623A" w:rsidRDefault="001854D7">
            <w:pPr>
              <w:spacing w:after="0" w:line="240" w:lineRule="auto"/>
              <w:ind w:left="2124"/>
              <w:jc w:val="center"/>
              <w:rPr>
                <w:sz w:val="20"/>
                <w:szCs w:val="20"/>
              </w:rPr>
            </w:pPr>
            <w:r w:rsidRPr="008F623A">
              <w:rPr>
                <w:b/>
                <w:sz w:val="20"/>
                <w:szCs w:val="20"/>
              </w:rPr>
              <w:t>INFORMACIÓN DE PROVEEDORES</w:t>
            </w:r>
          </w:p>
        </w:tc>
        <w:tc>
          <w:tcPr>
            <w:tcW w:w="1218" w:type="dxa"/>
            <w:vAlign w:val="center"/>
          </w:tcPr>
          <w:p w14:paraId="00000230" w14:textId="77777777" w:rsidR="00493A90" w:rsidRPr="008F623A" w:rsidRDefault="00493A90">
            <w:pPr>
              <w:spacing w:after="0" w:line="240" w:lineRule="auto"/>
              <w:jc w:val="both"/>
              <w:rPr>
                <w:sz w:val="20"/>
                <w:szCs w:val="20"/>
              </w:rPr>
            </w:pPr>
          </w:p>
        </w:tc>
        <w:tc>
          <w:tcPr>
            <w:tcW w:w="1274" w:type="dxa"/>
            <w:vAlign w:val="center"/>
          </w:tcPr>
          <w:p w14:paraId="00000231" w14:textId="77777777" w:rsidR="00493A90" w:rsidRPr="008F623A" w:rsidRDefault="00493A90">
            <w:pPr>
              <w:spacing w:after="0" w:line="240" w:lineRule="auto"/>
              <w:jc w:val="both"/>
              <w:rPr>
                <w:sz w:val="20"/>
                <w:szCs w:val="20"/>
              </w:rPr>
            </w:pPr>
          </w:p>
        </w:tc>
      </w:tr>
      <w:tr w:rsidR="00493A90" w:rsidRPr="008F623A" w14:paraId="02A1D5B9" w14:textId="77777777">
        <w:trPr>
          <w:trHeight w:val="474"/>
        </w:trPr>
        <w:tc>
          <w:tcPr>
            <w:tcW w:w="9640" w:type="dxa"/>
            <w:gridSpan w:val="5"/>
          </w:tcPr>
          <w:p w14:paraId="00000232" w14:textId="77777777" w:rsidR="00493A90" w:rsidRPr="008F623A" w:rsidRDefault="001854D7">
            <w:pPr>
              <w:spacing w:after="0" w:line="240" w:lineRule="auto"/>
              <w:jc w:val="both"/>
              <w:rPr>
                <w:sz w:val="20"/>
                <w:szCs w:val="20"/>
              </w:rPr>
            </w:pPr>
            <w:r w:rsidRPr="008F623A">
              <w:rPr>
                <w:sz w:val="20"/>
                <w:szCs w:val="20"/>
              </w:rPr>
              <w:t>Para efectos de almacenamiento de la información en nuestra base de datos de proveedores, le agradecemos diligenciar este formato.</w:t>
            </w:r>
          </w:p>
        </w:tc>
      </w:tr>
      <w:tr w:rsidR="00493A90" w:rsidRPr="008F623A" w14:paraId="1590DC99" w14:textId="77777777">
        <w:trPr>
          <w:trHeight w:val="237"/>
        </w:trPr>
        <w:tc>
          <w:tcPr>
            <w:tcW w:w="9640" w:type="dxa"/>
            <w:gridSpan w:val="5"/>
          </w:tcPr>
          <w:p w14:paraId="00000239" w14:textId="77777777" w:rsidR="00493A90" w:rsidRPr="008F623A" w:rsidRDefault="001854D7">
            <w:pPr>
              <w:spacing w:after="0" w:line="240" w:lineRule="auto"/>
              <w:jc w:val="both"/>
              <w:rPr>
                <w:sz w:val="20"/>
                <w:szCs w:val="20"/>
              </w:rPr>
            </w:pPr>
            <w:r w:rsidRPr="008F623A">
              <w:rPr>
                <w:b/>
                <w:sz w:val="20"/>
                <w:szCs w:val="20"/>
              </w:rPr>
              <w:t>TIPO DE IDENTIFICACIÓN</w:t>
            </w:r>
          </w:p>
        </w:tc>
      </w:tr>
      <w:tr w:rsidR="00493A90" w:rsidRPr="008F623A" w14:paraId="716B8A83" w14:textId="77777777">
        <w:trPr>
          <w:trHeight w:val="237"/>
        </w:trPr>
        <w:tc>
          <w:tcPr>
            <w:tcW w:w="519" w:type="dxa"/>
          </w:tcPr>
          <w:p w14:paraId="00000240" w14:textId="77777777" w:rsidR="00493A90" w:rsidRPr="008F623A" w:rsidRDefault="001854D7">
            <w:pPr>
              <w:spacing w:after="0" w:line="240" w:lineRule="auto"/>
              <w:jc w:val="both"/>
              <w:rPr>
                <w:sz w:val="20"/>
                <w:szCs w:val="20"/>
              </w:rPr>
            </w:pPr>
            <w:r w:rsidRPr="008F623A">
              <w:rPr>
                <w:sz w:val="20"/>
                <w:szCs w:val="20"/>
              </w:rPr>
              <w:t>1.</w:t>
            </w:r>
          </w:p>
        </w:tc>
        <w:tc>
          <w:tcPr>
            <w:tcW w:w="3454" w:type="dxa"/>
          </w:tcPr>
          <w:p w14:paraId="00000241" w14:textId="77777777" w:rsidR="00493A90" w:rsidRPr="008F623A" w:rsidRDefault="001854D7">
            <w:pPr>
              <w:spacing w:after="0" w:line="240" w:lineRule="auto"/>
              <w:jc w:val="both"/>
              <w:rPr>
                <w:sz w:val="20"/>
                <w:szCs w:val="20"/>
              </w:rPr>
            </w:pPr>
            <w:r w:rsidRPr="008F623A">
              <w:rPr>
                <w:sz w:val="20"/>
                <w:szCs w:val="20"/>
              </w:rPr>
              <w:t>CÉDULA DE CIUDADANÍA</w:t>
            </w:r>
          </w:p>
        </w:tc>
        <w:tc>
          <w:tcPr>
            <w:tcW w:w="4393" w:type="dxa"/>
            <w:gridSpan w:val="2"/>
          </w:tcPr>
          <w:p w14:paraId="00000242" w14:textId="77777777" w:rsidR="00493A90" w:rsidRPr="008F623A" w:rsidRDefault="001854D7">
            <w:pPr>
              <w:spacing w:after="0" w:line="240" w:lineRule="auto"/>
              <w:jc w:val="both"/>
              <w:rPr>
                <w:sz w:val="20"/>
                <w:szCs w:val="20"/>
              </w:rPr>
            </w:pPr>
            <w:r w:rsidRPr="008F623A">
              <w:rPr>
                <w:sz w:val="20"/>
                <w:szCs w:val="20"/>
              </w:rPr>
              <w:t>No. ______________________</w:t>
            </w:r>
          </w:p>
        </w:tc>
        <w:tc>
          <w:tcPr>
            <w:tcW w:w="1274" w:type="dxa"/>
          </w:tcPr>
          <w:p w14:paraId="00000246" w14:textId="77777777" w:rsidR="00493A90" w:rsidRPr="008F623A" w:rsidRDefault="00493A90">
            <w:pPr>
              <w:spacing w:after="0" w:line="240" w:lineRule="auto"/>
              <w:jc w:val="both"/>
              <w:rPr>
                <w:sz w:val="20"/>
                <w:szCs w:val="20"/>
              </w:rPr>
            </w:pPr>
          </w:p>
        </w:tc>
      </w:tr>
      <w:tr w:rsidR="00493A90" w:rsidRPr="008F623A" w14:paraId="45ADA585" w14:textId="77777777">
        <w:trPr>
          <w:trHeight w:val="237"/>
        </w:trPr>
        <w:tc>
          <w:tcPr>
            <w:tcW w:w="519" w:type="dxa"/>
          </w:tcPr>
          <w:p w14:paraId="00000247" w14:textId="77777777" w:rsidR="00493A90" w:rsidRPr="008F623A" w:rsidRDefault="001854D7">
            <w:pPr>
              <w:spacing w:after="0" w:line="240" w:lineRule="auto"/>
              <w:jc w:val="both"/>
              <w:rPr>
                <w:sz w:val="20"/>
                <w:szCs w:val="20"/>
              </w:rPr>
            </w:pPr>
            <w:r w:rsidRPr="008F623A">
              <w:rPr>
                <w:sz w:val="20"/>
                <w:szCs w:val="20"/>
              </w:rPr>
              <w:t>2.</w:t>
            </w:r>
          </w:p>
        </w:tc>
        <w:tc>
          <w:tcPr>
            <w:tcW w:w="3454" w:type="dxa"/>
          </w:tcPr>
          <w:p w14:paraId="00000248" w14:textId="77777777" w:rsidR="00493A90" w:rsidRPr="008F623A" w:rsidRDefault="001854D7">
            <w:pPr>
              <w:spacing w:after="0" w:line="240" w:lineRule="auto"/>
              <w:jc w:val="both"/>
              <w:rPr>
                <w:sz w:val="20"/>
                <w:szCs w:val="20"/>
              </w:rPr>
            </w:pPr>
            <w:r w:rsidRPr="008F623A">
              <w:rPr>
                <w:sz w:val="20"/>
                <w:szCs w:val="20"/>
              </w:rPr>
              <w:t>NIT</w:t>
            </w:r>
          </w:p>
        </w:tc>
        <w:tc>
          <w:tcPr>
            <w:tcW w:w="4393" w:type="dxa"/>
            <w:gridSpan w:val="2"/>
          </w:tcPr>
          <w:p w14:paraId="00000249" w14:textId="77777777" w:rsidR="00493A90" w:rsidRPr="008F623A" w:rsidRDefault="001854D7">
            <w:pPr>
              <w:spacing w:after="0" w:line="240" w:lineRule="auto"/>
              <w:jc w:val="both"/>
              <w:rPr>
                <w:sz w:val="20"/>
                <w:szCs w:val="20"/>
              </w:rPr>
            </w:pPr>
            <w:r w:rsidRPr="008F623A">
              <w:rPr>
                <w:sz w:val="20"/>
                <w:szCs w:val="20"/>
              </w:rPr>
              <w:t>No. ______________________</w:t>
            </w:r>
          </w:p>
        </w:tc>
        <w:tc>
          <w:tcPr>
            <w:tcW w:w="1274" w:type="dxa"/>
          </w:tcPr>
          <w:p w14:paraId="0000024D" w14:textId="77777777" w:rsidR="00493A90" w:rsidRPr="008F623A" w:rsidRDefault="00493A90">
            <w:pPr>
              <w:spacing w:after="0" w:line="240" w:lineRule="auto"/>
              <w:jc w:val="both"/>
              <w:rPr>
                <w:sz w:val="20"/>
                <w:szCs w:val="20"/>
              </w:rPr>
            </w:pPr>
          </w:p>
        </w:tc>
      </w:tr>
      <w:tr w:rsidR="00493A90" w:rsidRPr="008F623A" w14:paraId="31B3C8BE" w14:textId="77777777">
        <w:trPr>
          <w:trHeight w:val="237"/>
        </w:trPr>
        <w:tc>
          <w:tcPr>
            <w:tcW w:w="519" w:type="dxa"/>
          </w:tcPr>
          <w:p w14:paraId="0000024E" w14:textId="77777777" w:rsidR="00493A90" w:rsidRPr="008F623A" w:rsidRDefault="001854D7">
            <w:pPr>
              <w:spacing w:after="0" w:line="240" w:lineRule="auto"/>
              <w:jc w:val="both"/>
              <w:rPr>
                <w:sz w:val="20"/>
                <w:szCs w:val="20"/>
              </w:rPr>
            </w:pPr>
            <w:r w:rsidRPr="008F623A">
              <w:rPr>
                <w:sz w:val="20"/>
                <w:szCs w:val="20"/>
              </w:rPr>
              <w:t>3.</w:t>
            </w:r>
          </w:p>
        </w:tc>
        <w:tc>
          <w:tcPr>
            <w:tcW w:w="3454" w:type="dxa"/>
          </w:tcPr>
          <w:p w14:paraId="0000024F" w14:textId="77777777" w:rsidR="00493A90" w:rsidRPr="008F623A" w:rsidRDefault="001854D7">
            <w:pPr>
              <w:spacing w:after="0" w:line="240" w:lineRule="auto"/>
              <w:jc w:val="both"/>
              <w:rPr>
                <w:sz w:val="20"/>
                <w:szCs w:val="20"/>
              </w:rPr>
            </w:pPr>
            <w:r w:rsidRPr="008F623A">
              <w:rPr>
                <w:sz w:val="20"/>
                <w:szCs w:val="20"/>
              </w:rPr>
              <w:t>CÉDULA DE EXTRANJERÍA</w:t>
            </w:r>
          </w:p>
        </w:tc>
        <w:tc>
          <w:tcPr>
            <w:tcW w:w="4393" w:type="dxa"/>
            <w:gridSpan w:val="2"/>
          </w:tcPr>
          <w:p w14:paraId="00000250" w14:textId="77777777" w:rsidR="00493A90" w:rsidRPr="008F623A" w:rsidRDefault="001854D7">
            <w:pPr>
              <w:spacing w:after="0" w:line="240" w:lineRule="auto"/>
              <w:jc w:val="both"/>
              <w:rPr>
                <w:sz w:val="20"/>
                <w:szCs w:val="20"/>
              </w:rPr>
            </w:pPr>
            <w:r w:rsidRPr="008F623A">
              <w:rPr>
                <w:sz w:val="20"/>
                <w:szCs w:val="20"/>
              </w:rPr>
              <w:t>No. ______________________</w:t>
            </w:r>
          </w:p>
        </w:tc>
        <w:tc>
          <w:tcPr>
            <w:tcW w:w="1274" w:type="dxa"/>
          </w:tcPr>
          <w:p w14:paraId="00000254" w14:textId="77777777" w:rsidR="00493A90" w:rsidRPr="008F623A" w:rsidRDefault="00493A90">
            <w:pPr>
              <w:spacing w:after="0" w:line="240" w:lineRule="auto"/>
              <w:jc w:val="both"/>
              <w:rPr>
                <w:sz w:val="20"/>
                <w:szCs w:val="20"/>
              </w:rPr>
            </w:pPr>
          </w:p>
        </w:tc>
      </w:tr>
      <w:tr w:rsidR="00493A90" w:rsidRPr="008F623A" w14:paraId="5928EA4D" w14:textId="77777777">
        <w:trPr>
          <w:trHeight w:val="237"/>
        </w:trPr>
        <w:tc>
          <w:tcPr>
            <w:tcW w:w="9640" w:type="dxa"/>
            <w:gridSpan w:val="5"/>
          </w:tcPr>
          <w:p w14:paraId="00000255" w14:textId="77777777" w:rsidR="00493A90" w:rsidRPr="008F623A" w:rsidRDefault="001854D7">
            <w:pPr>
              <w:spacing w:after="0" w:line="240" w:lineRule="auto"/>
              <w:jc w:val="both"/>
              <w:rPr>
                <w:sz w:val="20"/>
                <w:szCs w:val="20"/>
              </w:rPr>
            </w:pPr>
            <w:r w:rsidRPr="008F623A">
              <w:rPr>
                <w:sz w:val="20"/>
                <w:szCs w:val="20"/>
              </w:rPr>
              <w:t>NOMBRE O RAZÓN SOCIAL  ______________________________________________</w:t>
            </w:r>
          </w:p>
        </w:tc>
      </w:tr>
      <w:tr w:rsidR="00493A90" w:rsidRPr="008F623A" w14:paraId="11B17E8B" w14:textId="77777777">
        <w:trPr>
          <w:trHeight w:val="237"/>
        </w:trPr>
        <w:tc>
          <w:tcPr>
            <w:tcW w:w="9640" w:type="dxa"/>
            <w:gridSpan w:val="5"/>
          </w:tcPr>
          <w:p w14:paraId="0000025C" w14:textId="77777777" w:rsidR="00493A90" w:rsidRPr="008F623A" w:rsidRDefault="001854D7">
            <w:pPr>
              <w:spacing w:after="0" w:line="240" w:lineRule="auto"/>
              <w:jc w:val="both"/>
              <w:rPr>
                <w:sz w:val="20"/>
                <w:szCs w:val="20"/>
              </w:rPr>
            </w:pPr>
            <w:r w:rsidRPr="008F623A">
              <w:rPr>
                <w:sz w:val="20"/>
                <w:szCs w:val="20"/>
              </w:rPr>
              <w:t>REPRESENTANTE LEGAL ________________________________________________</w:t>
            </w:r>
          </w:p>
        </w:tc>
      </w:tr>
      <w:tr w:rsidR="00493A90" w:rsidRPr="008F623A" w14:paraId="6150438E" w14:textId="77777777">
        <w:trPr>
          <w:trHeight w:val="237"/>
        </w:trPr>
        <w:tc>
          <w:tcPr>
            <w:tcW w:w="9640" w:type="dxa"/>
            <w:gridSpan w:val="5"/>
          </w:tcPr>
          <w:p w14:paraId="00000263" w14:textId="77777777" w:rsidR="00493A90" w:rsidRPr="008F623A" w:rsidRDefault="001854D7">
            <w:pPr>
              <w:spacing w:after="0" w:line="240" w:lineRule="auto"/>
              <w:jc w:val="both"/>
              <w:rPr>
                <w:sz w:val="20"/>
                <w:szCs w:val="20"/>
              </w:rPr>
            </w:pPr>
            <w:r w:rsidRPr="008F623A">
              <w:rPr>
                <w:sz w:val="20"/>
                <w:szCs w:val="20"/>
              </w:rPr>
              <w:t>CÉDULA DE CIUDADANÍA No. _________________________________</w:t>
            </w:r>
          </w:p>
        </w:tc>
      </w:tr>
      <w:tr w:rsidR="00493A90" w:rsidRPr="008F623A" w14:paraId="5F3C8D1B" w14:textId="77777777">
        <w:trPr>
          <w:trHeight w:val="237"/>
        </w:trPr>
        <w:tc>
          <w:tcPr>
            <w:tcW w:w="9640" w:type="dxa"/>
            <w:gridSpan w:val="5"/>
          </w:tcPr>
          <w:p w14:paraId="0000026A" w14:textId="77777777" w:rsidR="00493A90" w:rsidRPr="008F623A" w:rsidRDefault="001854D7">
            <w:pPr>
              <w:spacing w:after="0" w:line="240" w:lineRule="auto"/>
              <w:jc w:val="both"/>
              <w:rPr>
                <w:sz w:val="20"/>
                <w:szCs w:val="20"/>
              </w:rPr>
            </w:pPr>
            <w:r w:rsidRPr="008F623A">
              <w:rPr>
                <w:sz w:val="20"/>
                <w:szCs w:val="20"/>
              </w:rPr>
              <w:t>RÉGIMEN TRIBUTARIO:     SIMPLIFICADO _______  COMÚN _______</w:t>
            </w:r>
          </w:p>
        </w:tc>
      </w:tr>
      <w:tr w:rsidR="00493A90" w:rsidRPr="008F623A" w14:paraId="30FE1B94" w14:textId="77777777">
        <w:trPr>
          <w:trHeight w:val="237"/>
        </w:trPr>
        <w:tc>
          <w:tcPr>
            <w:tcW w:w="9640" w:type="dxa"/>
            <w:gridSpan w:val="5"/>
          </w:tcPr>
          <w:p w14:paraId="00000271" w14:textId="77777777" w:rsidR="00493A90" w:rsidRPr="008F623A" w:rsidRDefault="001854D7">
            <w:pPr>
              <w:spacing w:after="0" w:line="240" w:lineRule="auto"/>
              <w:jc w:val="both"/>
              <w:rPr>
                <w:sz w:val="20"/>
                <w:szCs w:val="20"/>
              </w:rPr>
            </w:pPr>
            <w:r w:rsidRPr="008F623A">
              <w:rPr>
                <w:sz w:val="20"/>
                <w:szCs w:val="20"/>
              </w:rPr>
              <w:t>AUTORRETENEDOR _________</w:t>
            </w:r>
          </w:p>
        </w:tc>
      </w:tr>
      <w:tr w:rsidR="00493A90" w:rsidRPr="008F623A" w14:paraId="1F74BD48" w14:textId="77777777">
        <w:trPr>
          <w:trHeight w:val="237"/>
        </w:trPr>
        <w:tc>
          <w:tcPr>
            <w:tcW w:w="9640" w:type="dxa"/>
            <w:gridSpan w:val="5"/>
          </w:tcPr>
          <w:p w14:paraId="00000278" w14:textId="77777777" w:rsidR="00493A90" w:rsidRPr="008F623A" w:rsidRDefault="001854D7">
            <w:pPr>
              <w:spacing w:after="0" w:line="240" w:lineRule="auto"/>
              <w:jc w:val="both"/>
              <w:rPr>
                <w:sz w:val="20"/>
                <w:szCs w:val="20"/>
              </w:rPr>
            </w:pPr>
            <w:r w:rsidRPr="008F623A">
              <w:rPr>
                <w:sz w:val="20"/>
                <w:szCs w:val="20"/>
              </w:rPr>
              <w:t>DIRECCIÓN ______________________________________________________________</w:t>
            </w:r>
          </w:p>
        </w:tc>
      </w:tr>
      <w:tr w:rsidR="00493A90" w:rsidRPr="008F623A" w14:paraId="5C8E35B1" w14:textId="77777777">
        <w:trPr>
          <w:trHeight w:val="237"/>
        </w:trPr>
        <w:tc>
          <w:tcPr>
            <w:tcW w:w="9640" w:type="dxa"/>
            <w:gridSpan w:val="5"/>
          </w:tcPr>
          <w:p w14:paraId="0000027F" w14:textId="77777777" w:rsidR="00493A90" w:rsidRPr="008F623A" w:rsidRDefault="001854D7">
            <w:pPr>
              <w:spacing w:after="0" w:line="240" w:lineRule="auto"/>
              <w:jc w:val="both"/>
              <w:rPr>
                <w:sz w:val="20"/>
                <w:szCs w:val="20"/>
              </w:rPr>
            </w:pPr>
            <w:r w:rsidRPr="008F623A">
              <w:rPr>
                <w:sz w:val="20"/>
                <w:szCs w:val="20"/>
              </w:rPr>
              <w:t>CIUDAD   ___________________________________</w:t>
            </w:r>
          </w:p>
        </w:tc>
      </w:tr>
      <w:tr w:rsidR="00493A90" w:rsidRPr="008F623A" w14:paraId="56AEAC87" w14:textId="77777777">
        <w:trPr>
          <w:trHeight w:val="237"/>
        </w:trPr>
        <w:tc>
          <w:tcPr>
            <w:tcW w:w="9640" w:type="dxa"/>
            <w:gridSpan w:val="5"/>
          </w:tcPr>
          <w:p w14:paraId="00000286" w14:textId="77777777" w:rsidR="00493A90" w:rsidRPr="008F623A" w:rsidRDefault="001854D7">
            <w:pPr>
              <w:spacing w:after="0" w:line="240" w:lineRule="auto"/>
              <w:jc w:val="both"/>
              <w:rPr>
                <w:sz w:val="20"/>
                <w:szCs w:val="20"/>
              </w:rPr>
            </w:pPr>
            <w:r w:rsidRPr="008F623A">
              <w:rPr>
                <w:sz w:val="20"/>
                <w:szCs w:val="20"/>
              </w:rPr>
              <w:t>TELÉFONO(S) ___________________________________________________________</w:t>
            </w:r>
          </w:p>
        </w:tc>
      </w:tr>
      <w:tr w:rsidR="00493A90" w:rsidRPr="008F623A" w14:paraId="061DA019" w14:textId="77777777">
        <w:trPr>
          <w:trHeight w:val="237"/>
        </w:trPr>
        <w:tc>
          <w:tcPr>
            <w:tcW w:w="9640" w:type="dxa"/>
            <w:gridSpan w:val="5"/>
          </w:tcPr>
          <w:p w14:paraId="0000028D" w14:textId="77777777" w:rsidR="00493A90" w:rsidRPr="008F623A" w:rsidRDefault="001854D7">
            <w:pPr>
              <w:spacing w:after="0" w:line="240" w:lineRule="auto"/>
              <w:jc w:val="both"/>
              <w:rPr>
                <w:sz w:val="20"/>
                <w:szCs w:val="20"/>
              </w:rPr>
            </w:pPr>
            <w:r w:rsidRPr="008F623A">
              <w:rPr>
                <w:sz w:val="20"/>
                <w:szCs w:val="20"/>
              </w:rPr>
              <w:t>FAX    __________________________________________________________________</w:t>
            </w:r>
          </w:p>
        </w:tc>
      </w:tr>
      <w:tr w:rsidR="00493A90" w:rsidRPr="008F623A" w14:paraId="39938585" w14:textId="77777777">
        <w:trPr>
          <w:trHeight w:val="237"/>
        </w:trPr>
        <w:tc>
          <w:tcPr>
            <w:tcW w:w="9640" w:type="dxa"/>
            <w:gridSpan w:val="5"/>
          </w:tcPr>
          <w:p w14:paraId="00000294" w14:textId="77777777" w:rsidR="00493A90" w:rsidRPr="008F623A" w:rsidRDefault="001854D7">
            <w:pPr>
              <w:spacing w:after="0" w:line="240" w:lineRule="auto"/>
              <w:jc w:val="both"/>
              <w:rPr>
                <w:sz w:val="20"/>
                <w:szCs w:val="20"/>
              </w:rPr>
            </w:pPr>
            <w:r w:rsidRPr="008F623A">
              <w:rPr>
                <w:sz w:val="20"/>
                <w:szCs w:val="20"/>
              </w:rPr>
              <w:t>E-MAIL _________________________________________________________________</w:t>
            </w:r>
          </w:p>
        </w:tc>
      </w:tr>
      <w:tr w:rsidR="00493A90" w:rsidRPr="008F623A" w14:paraId="6B76201F" w14:textId="77777777">
        <w:trPr>
          <w:trHeight w:val="237"/>
        </w:trPr>
        <w:tc>
          <w:tcPr>
            <w:tcW w:w="9640" w:type="dxa"/>
            <w:gridSpan w:val="5"/>
          </w:tcPr>
          <w:p w14:paraId="0000029B" w14:textId="77777777" w:rsidR="00493A90" w:rsidRPr="008F623A" w:rsidRDefault="001854D7">
            <w:pPr>
              <w:spacing w:after="0" w:line="240" w:lineRule="auto"/>
              <w:jc w:val="both"/>
              <w:rPr>
                <w:sz w:val="20"/>
                <w:szCs w:val="20"/>
              </w:rPr>
            </w:pPr>
            <w:r w:rsidRPr="008F623A">
              <w:rPr>
                <w:sz w:val="20"/>
                <w:szCs w:val="20"/>
              </w:rPr>
              <w:t>CUENTA BANCARIA NO. _________________________________________________</w:t>
            </w:r>
          </w:p>
        </w:tc>
      </w:tr>
      <w:tr w:rsidR="00493A90" w:rsidRPr="008F623A" w14:paraId="2DBB392D" w14:textId="77777777">
        <w:trPr>
          <w:trHeight w:val="237"/>
        </w:trPr>
        <w:tc>
          <w:tcPr>
            <w:tcW w:w="9640" w:type="dxa"/>
            <w:gridSpan w:val="5"/>
          </w:tcPr>
          <w:p w14:paraId="000002A2" w14:textId="77777777" w:rsidR="00493A90" w:rsidRPr="008F623A" w:rsidRDefault="001854D7">
            <w:pPr>
              <w:spacing w:after="0" w:line="240" w:lineRule="auto"/>
              <w:jc w:val="both"/>
              <w:rPr>
                <w:sz w:val="20"/>
                <w:szCs w:val="20"/>
              </w:rPr>
            </w:pPr>
            <w:r w:rsidRPr="008F623A">
              <w:rPr>
                <w:sz w:val="20"/>
                <w:szCs w:val="20"/>
              </w:rPr>
              <w:t>TIPO DE CUENTA:   AHORRO ____________    CORRIENTE ________________</w:t>
            </w:r>
          </w:p>
        </w:tc>
      </w:tr>
      <w:tr w:rsidR="00493A90" w:rsidRPr="008F623A" w14:paraId="028D4D31" w14:textId="77777777">
        <w:trPr>
          <w:trHeight w:val="237"/>
        </w:trPr>
        <w:tc>
          <w:tcPr>
            <w:tcW w:w="9640" w:type="dxa"/>
            <w:gridSpan w:val="5"/>
          </w:tcPr>
          <w:p w14:paraId="000002A9" w14:textId="77777777" w:rsidR="00493A90" w:rsidRPr="008F623A" w:rsidRDefault="00493A90">
            <w:pPr>
              <w:spacing w:after="0" w:line="240" w:lineRule="auto"/>
              <w:jc w:val="both"/>
              <w:rPr>
                <w:sz w:val="20"/>
                <w:szCs w:val="20"/>
              </w:rPr>
            </w:pPr>
          </w:p>
        </w:tc>
      </w:tr>
      <w:tr w:rsidR="00493A90" w:rsidRPr="008F623A" w14:paraId="01D6FC1D" w14:textId="77777777">
        <w:trPr>
          <w:trHeight w:val="237"/>
        </w:trPr>
        <w:tc>
          <w:tcPr>
            <w:tcW w:w="9640" w:type="dxa"/>
            <w:gridSpan w:val="5"/>
          </w:tcPr>
          <w:p w14:paraId="000002B0" w14:textId="77777777" w:rsidR="00493A90" w:rsidRPr="008F623A" w:rsidRDefault="001854D7">
            <w:pPr>
              <w:spacing w:after="0" w:line="240" w:lineRule="auto"/>
              <w:jc w:val="both"/>
              <w:rPr>
                <w:sz w:val="20"/>
                <w:szCs w:val="20"/>
              </w:rPr>
            </w:pPr>
            <w:r w:rsidRPr="008F623A">
              <w:rPr>
                <w:sz w:val="20"/>
                <w:szCs w:val="20"/>
              </w:rPr>
              <w:t>________________________________________</w:t>
            </w:r>
          </w:p>
        </w:tc>
      </w:tr>
      <w:tr w:rsidR="00493A90" w:rsidRPr="008F623A" w14:paraId="2F929791" w14:textId="77777777">
        <w:trPr>
          <w:trHeight w:val="237"/>
        </w:trPr>
        <w:tc>
          <w:tcPr>
            <w:tcW w:w="9640" w:type="dxa"/>
            <w:gridSpan w:val="5"/>
          </w:tcPr>
          <w:p w14:paraId="000002B7" w14:textId="77777777" w:rsidR="00493A90" w:rsidRPr="008F623A" w:rsidRDefault="001854D7">
            <w:pPr>
              <w:spacing w:after="0" w:line="240" w:lineRule="auto"/>
              <w:jc w:val="both"/>
              <w:rPr>
                <w:sz w:val="20"/>
                <w:szCs w:val="20"/>
              </w:rPr>
            </w:pPr>
            <w:r w:rsidRPr="008F623A">
              <w:rPr>
                <w:sz w:val="20"/>
                <w:szCs w:val="20"/>
              </w:rPr>
              <w:t>FIRMA AUTORIZADA</w:t>
            </w:r>
          </w:p>
        </w:tc>
      </w:tr>
    </w:tbl>
    <w:p w14:paraId="000002BE" w14:textId="77777777" w:rsidR="00493A90" w:rsidRPr="008F623A" w:rsidRDefault="00493A90">
      <w:pPr>
        <w:keepNext/>
        <w:pBdr>
          <w:top w:val="nil"/>
          <w:left w:val="nil"/>
          <w:bottom w:val="nil"/>
          <w:right w:val="nil"/>
          <w:between w:val="nil"/>
        </w:pBdr>
        <w:spacing w:after="0" w:line="240" w:lineRule="auto"/>
        <w:ind w:left="360"/>
        <w:rPr>
          <w:b/>
        </w:rPr>
      </w:pPr>
    </w:p>
    <w:p w14:paraId="000002BF" w14:textId="77777777" w:rsidR="00493A90" w:rsidRPr="008F623A" w:rsidRDefault="00493A90">
      <w:pPr>
        <w:jc w:val="both"/>
        <w:rPr>
          <w:sz w:val="20"/>
          <w:szCs w:val="20"/>
        </w:rPr>
      </w:pPr>
    </w:p>
    <w:sectPr w:rsidR="00493A90" w:rsidRPr="008F623A">
      <w:headerReference w:type="first" r:id="rId17"/>
      <w:footerReference w:type="first" r:id="rId18"/>
      <w:pgSz w:w="12240" w:h="15840"/>
      <w:pgMar w:top="1418" w:right="1418"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D09D1" w14:textId="77777777" w:rsidR="006A4601" w:rsidRDefault="006A4601">
      <w:pPr>
        <w:spacing w:after="0" w:line="240" w:lineRule="auto"/>
      </w:pPr>
      <w:r>
        <w:separator/>
      </w:r>
    </w:p>
  </w:endnote>
  <w:endnote w:type="continuationSeparator" w:id="0">
    <w:p w14:paraId="5648BFC4" w14:textId="77777777" w:rsidR="006A4601" w:rsidRDefault="006A4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C1" w14:textId="77777777" w:rsidR="007A31CB" w:rsidRDefault="007A31C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8A6DB" w14:textId="77777777" w:rsidR="006A4601" w:rsidRDefault="006A4601">
      <w:pPr>
        <w:spacing w:after="0" w:line="240" w:lineRule="auto"/>
      </w:pPr>
      <w:r>
        <w:separator/>
      </w:r>
    </w:p>
  </w:footnote>
  <w:footnote w:type="continuationSeparator" w:id="0">
    <w:p w14:paraId="3D583BD0" w14:textId="77777777" w:rsidR="006A4601" w:rsidRDefault="006A4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C0" w14:textId="77777777" w:rsidR="007A31CB" w:rsidRDefault="007A31C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8C7"/>
    <w:multiLevelType w:val="hybridMultilevel"/>
    <w:tmpl w:val="E33E5D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EC975F9"/>
    <w:multiLevelType w:val="multilevel"/>
    <w:tmpl w:val="5FD4C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262B98"/>
    <w:multiLevelType w:val="hybridMultilevel"/>
    <w:tmpl w:val="5078929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0CB69F0"/>
    <w:multiLevelType w:val="multilevel"/>
    <w:tmpl w:val="CBE25A2E"/>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4320" w:hanging="720"/>
      </w:pPr>
      <w:rPr>
        <w:b/>
      </w:rPr>
    </w:lvl>
    <w:lvl w:ilvl="3">
      <w:start w:val="1"/>
      <w:numFmt w:val="decimal"/>
      <w:lvlText w:val="%1.%2.%3.%4"/>
      <w:lvlJc w:val="left"/>
      <w:pPr>
        <w:ind w:left="6120" w:hanging="720"/>
      </w:pPr>
      <w:rPr>
        <w:b/>
      </w:rPr>
    </w:lvl>
    <w:lvl w:ilvl="4">
      <w:start w:val="1"/>
      <w:numFmt w:val="decimal"/>
      <w:lvlText w:val="%1.%2.%3.%4.%5"/>
      <w:lvlJc w:val="left"/>
      <w:pPr>
        <w:ind w:left="8280" w:hanging="1080"/>
      </w:pPr>
      <w:rPr>
        <w:b/>
      </w:rPr>
    </w:lvl>
    <w:lvl w:ilvl="5">
      <w:start w:val="1"/>
      <w:numFmt w:val="decimal"/>
      <w:lvlText w:val="%1.%2.%3.%4.%5.%6"/>
      <w:lvlJc w:val="left"/>
      <w:pPr>
        <w:ind w:left="10080" w:hanging="1080"/>
      </w:pPr>
      <w:rPr>
        <w:b/>
      </w:rPr>
    </w:lvl>
    <w:lvl w:ilvl="6">
      <w:start w:val="1"/>
      <w:numFmt w:val="decimal"/>
      <w:lvlText w:val="%1.%2.%3.%4.%5.%6.%7"/>
      <w:lvlJc w:val="left"/>
      <w:pPr>
        <w:ind w:left="12240" w:hanging="1440"/>
      </w:pPr>
      <w:rPr>
        <w:b/>
      </w:rPr>
    </w:lvl>
    <w:lvl w:ilvl="7">
      <w:start w:val="1"/>
      <w:numFmt w:val="decimal"/>
      <w:lvlText w:val="%1.%2.%3.%4.%5.%6.%7.%8"/>
      <w:lvlJc w:val="left"/>
      <w:pPr>
        <w:ind w:left="14040" w:hanging="1440"/>
      </w:pPr>
      <w:rPr>
        <w:b/>
      </w:rPr>
    </w:lvl>
    <w:lvl w:ilvl="8">
      <w:start w:val="1"/>
      <w:numFmt w:val="decimal"/>
      <w:lvlText w:val="%1.%2.%3.%4.%5.%6.%7.%8.%9"/>
      <w:lvlJc w:val="left"/>
      <w:pPr>
        <w:ind w:left="15840" w:hanging="1440"/>
      </w:pPr>
      <w:rPr>
        <w:b/>
      </w:rPr>
    </w:lvl>
  </w:abstractNum>
  <w:abstractNum w:abstractNumId="4" w15:restartNumberingAfterBreak="0">
    <w:nsid w:val="202152F9"/>
    <w:multiLevelType w:val="hybridMultilevel"/>
    <w:tmpl w:val="7E0C1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AF16A51"/>
    <w:multiLevelType w:val="multilevel"/>
    <w:tmpl w:val="FAEA96C8"/>
    <w:lvl w:ilvl="0">
      <w:start w:val="2"/>
      <w:numFmt w:val="decimal"/>
      <w:lvlText w:val="%1"/>
      <w:lvlJc w:val="left"/>
      <w:pPr>
        <w:ind w:left="360" w:hanging="360"/>
      </w:pPr>
      <w:rPr>
        <w:b/>
      </w:rPr>
    </w:lvl>
    <w:lvl w:ilvl="1">
      <w:start w:val="1"/>
      <w:numFmt w:val="decimal"/>
      <w:lvlText w:val="%1.%2"/>
      <w:lvlJc w:val="left"/>
      <w:pPr>
        <w:ind w:left="615" w:hanging="360"/>
      </w:pPr>
      <w:rPr>
        <w:b/>
      </w:rPr>
    </w:lvl>
    <w:lvl w:ilvl="2">
      <w:start w:val="1"/>
      <w:numFmt w:val="decimal"/>
      <w:lvlText w:val="%1.%2.%3"/>
      <w:lvlJc w:val="left"/>
      <w:pPr>
        <w:ind w:left="1230" w:hanging="720"/>
      </w:pPr>
      <w:rPr>
        <w:b/>
      </w:rPr>
    </w:lvl>
    <w:lvl w:ilvl="3">
      <w:start w:val="1"/>
      <w:numFmt w:val="decimal"/>
      <w:lvlText w:val="%1.%2.%3.%4"/>
      <w:lvlJc w:val="left"/>
      <w:pPr>
        <w:ind w:left="1485" w:hanging="720"/>
      </w:pPr>
      <w:rPr>
        <w:b/>
      </w:rPr>
    </w:lvl>
    <w:lvl w:ilvl="4">
      <w:start w:val="1"/>
      <w:numFmt w:val="decimal"/>
      <w:lvlText w:val="%1.%2.%3.%4.%5"/>
      <w:lvlJc w:val="left"/>
      <w:pPr>
        <w:ind w:left="2100" w:hanging="1080"/>
      </w:pPr>
      <w:rPr>
        <w:b/>
      </w:rPr>
    </w:lvl>
    <w:lvl w:ilvl="5">
      <w:start w:val="1"/>
      <w:numFmt w:val="decimal"/>
      <w:lvlText w:val="%1.%2.%3.%4.%5.%6"/>
      <w:lvlJc w:val="left"/>
      <w:pPr>
        <w:ind w:left="2355" w:hanging="1080"/>
      </w:pPr>
      <w:rPr>
        <w:b/>
      </w:rPr>
    </w:lvl>
    <w:lvl w:ilvl="6">
      <w:start w:val="1"/>
      <w:numFmt w:val="decimal"/>
      <w:lvlText w:val="%1.%2.%3.%4.%5.%6.%7"/>
      <w:lvlJc w:val="left"/>
      <w:pPr>
        <w:ind w:left="2970" w:hanging="1440"/>
      </w:pPr>
      <w:rPr>
        <w:b/>
      </w:rPr>
    </w:lvl>
    <w:lvl w:ilvl="7">
      <w:start w:val="1"/>
      <w:numFmt w:val="decimal"/>
      <w:lvlText w:val="%1.%2.%3.%4.%5.%6.%7.%8"/>
      <w:lvlJc w:val="left"/>
      <w:pPr>
        <w:ind w:left="3225" w:hanging="1440"/>
      </w:pPr>
      <w:rPr>
        <w:b/>
      </w:rPr>
    </w:lvl>
    <w:lvl w:ilvl="8">
      <w:start w:val="1"/>
      <w:numFmt w:val="decimal"/>
      <w:lvlText w:val="%1.%2.%3.%4.%5.%6.%7.%8.%9"/>
      <w:lvlJc w:val="left"/>
      <w:pPr>
        <w:ind w:left="3480" w:hanging="1440"/>
      </w:pPr>
      <w:rPr>
        <w:b/>
      </w:rPr>
    </w:lvl>
  </w:abstractNum>
  <w:abstractNum w:abstractNumId="6" w15:restartNumberingAfterBreak="0">
    <w:nsid w:val="425574E1"/>
    <w:multiLevelType w:val="hybridMultilevel"/>
    <w:tmpl w:val="647E8EFC"/>
    <w:lvl w:ilvl="0" w:tplc="240A0001">
      <w:start w:val="1"/>
      <w:numFmt w:val="bullet"/>
      <w:lvlText w:val=""/>
      <w:lvlJc w:val="left"/>
      <w:pPr>
        <w:ind w:left="1530" w:hanging="360"/>
      </w:pPr>
      <w:rPr>
        <w:rFonts w:ascii="Symbol" w:hAnsi="Symbol" w:hint="default"/>
      </w:rPr>
    </w:lvl>
    <w:lvl w:ilvl="1" w:tplc="240A0003" w:tentative="1">
      <w:start w:val="1"/>
      <w:numFmt w:val="bullet"/>
      <w:lvlText w:val="o"/>
      <w:lvlJc w:val="left"/>
      <w:pPr>
        <w:ind w:left="2250" w:hanging="360"/>
      </w:pPr>
      <w:rPr>
        <w:rFonts w:ascii="Courier New" w:hAnsi="Courier New" w:cs="Courier New" w:hint="default"/>
      </w:rPr>
    </w:lvl>
    <w:lvl w:ilvl="2" w:tplc="240A0005" w:tentative="1">
      <w:start w:val="1"/>
      <w:numFmt w:val="bullet"/>
      <w:lvlText w:val=""/>
      <w:lvlJc w:val="left"/>
      <w:pPr>
        <w:ind w:left="2970" w:hanging="360"/>
      </w:pPr>
      <w:rPr>
        <w:rFonts w:ascii="Wingdings" w:hAnsi="Wingdings" w:hint="default"/>
      </w:rPr>
    </w:lvl>
    <w:lvl w:ilvl="3" w:tplc="240A0001" w:tentative="1">
      <w:start w:val="1"/>
      <w:numFmt w:val="bullet"/>
      <w:lvlText w:val=""/>
      <w:lvlJc w:val="left"/>
      <w:pPr>
        <w:ind w:left="3690" w:hanging="360"/>
      </w:pPr>
      <w:rPr>
        <w:rFonts w:ascii="Symbol" w:hAnsi="Symbol" w:hint="default"/>
      </w:rPr>
    </w:lvl>
    <w:lvl w:ilvl="4" w:tplc="240A0003" w:tentative="1">
      <w:start w:val="1"/>
      <w:numFmt w:val="bullet"/>
      <w:lvlText w:val="o"/>
      <w:lvlJc w:val="left"/>
      <w:pPr>
        <w:ind w:left="4410" w:hanging="360"/>
      </w:pPr>
      <w:rPr>
        <w:rFonts w:ascii="Courier New" w:hAnsi="Courier New" w:cs="Courier New" w:hint="default"/>
      </w:rPr>
    </w:lvl>
    <w:lvl w:ilvl="5" w:tplc="240A0005" w:tentative="1">
      <w:start w:val="1"/>
      <w:numFmt w:val="bullet"/>
      <w:lvlText w:val=""/>
      <w:lvlJc w:val="left"/>
      <w:pPr>
        <w:ind w:left="5130" w:hanging="360"/>
      </w:pPr>
      <w:rPr>
        <w:rFonts w:ascii="Wingdings" w:hAnsi="Wingdings" w:hint="default"/>
      </w:rPr>
    </w:lvl>
    <w:lvl w:ilvl="6" w:tplc="240A0001" w:tentative="1">
      <w:start w:val="1"/>
      <w:numFmt w:val="bullet"/>
      <w:lvlText w:val=""/>
      <w:lvlJc w:val="left"/>
      <w:pPr>
        <w:ind w:left="5850" w:hanging="360"/>
      </w:pPr>
      <w:rPr>
        <w:rFonts w:ascii="Symbol" w:hAnsi="Symbol" w:hint="default"/>
      </w:rPr>
    </w:lvl>
    <w:lvl w:ilvl="7" w:tplc="240A0003" w:tentative="1">
      <w:start w:val="1"/>
      <w:numFmt w:val="bullet"/>
      <w:lvlText w:val="o"/>
      <w:lvlJc w:val="left"/>
      <w:pPr>
        <w:ind w:left="6570" w:hanging="360"/>
      </w:pPr>
      <w:rPr>
        <w:rFonts w:ascii="Courier New" w:hAnsi="Courier New" w:cs="Courier New" w:hint="default"/>
      </w:rPr>
    </w:lvl>
    <w:lvl w:ilvl="8" w:tplc="240A0005" w:tentative="1">
      <w:start w:val="1"/>
      <w:numFmt w:val="bullet"/>
      <w:lvlText w:val=""/>
      <w:lvlJc w:val="left"/>
      <w:pPr>
        <w:ind w:left="7290" w:hanging="360"/>
      </w:pPr>
      <w:rPr>
        <w:rFonts w:ascii="Wingdings" w:hAnsi="Wingdings" w:hint="default"/>
      </w:rPr>
    </w:lvl>
  </w:abstractNum>
  <w:abstractNum w:abstractNumId="7" w15:restartNumberingAfterBreak="0">
    <w:nsid w:val="43CD4A50"/>
    <w:multiLevelType w:val="hybridMultilevel"/>
    <w:tmpl w:val="239C62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74016D4"/>
    <w:multiLevelType w:val="multilevel"/>
    <w:tmpl w:val="F40C2140"/>
    <w:lvl w:ilvl="0">
      <w:start w:val="5"/>
      <w:numFmt w:val="decimal"/>
      <w:lvlText w:val="%1."/>
      <w:lvlJc w:val="left"/>
      <w:pPr>
        <w:ind w:left="1080" w:hanging="360"/>
      </w:pPr>
      <w:rPr>
        <w:b/>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9" w15:restartNumberingAfterBreak="0">
    <w:nsid w:val="4A2B18E5"/>
    <w:multiLevelType w:val="hybridMultilevel"/>
    <w:tmpl w:val="9168C0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F095D9C"/>
    <w:multiLevelType w:val="multilevel"/>
    <w:tmpl w:val="EB026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443EE9"/>
    <w:multiLevelType w:val="multilevel"/>
    <w:tmpl w:val="6F8CC938"/>
    <w:lvl w:ilvl="0">
      <w:start w:val="2"/>
      <w:numFmt w:val="decimal"/>
      <w:lvlText w:val="%1"/>
      <w:lvlJc w:val="left"/>
      <w:pPr>
        <w:ind w:left="600" w:hanging="600"/>
      </w:pPr>
    </w:lvl>
    <w:lvl w:ilvl="1">
      <w:start w:val="1"/>
      <w:numFmt w:val="decimal"/>
      <w:lvlText w:val="%1.%2"/>
      <w:lvlJc w:val="left"/>
      <w:pPr>
        <w:ind w:left="600" w:hanging="600"/>
      </w:pPr>
    </w:lvl>
    <w:lvl w:ilvl="2">
      <w:start w:val="3"/>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5DDE4842"/>
    <w:multiLevelType w:val="hybridMultilevel"/>
    <w:tmpl w:val="AE70B1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F2F66D7"/>
    <w:multiLevelType w:val="multilevel"/>
    <w:tmpl w:val="4112C9A2"/>
    <w:lvl w:ilvl="0">
      <w:start w:val="5"/>
      <w:numFmt w:val="bullet"/>
      <w:lvlText w:val="-"/>
      <w:lvlJc w:val="left"/>
      <w:pPr>
        <w:ind w:left="1440" w:firstLine="360"/>
      </w:pPr>
      <w:rPr>
        <w:rFonts w:ascii="Arial" w:eastAsia="Arial" w:hAnsi="Arial" w:cs="Arial"/>
        <w:vertAlign w:val="baseline"/>
      </w:rPr>
    </w:lvl>
    <w:lvl w:ilvl="1">
      <w:start w:val="1"/>
      <w:numFmt w:val="bullet"/>
      <w:lvlText w:val="o"/>
      <w:lvlJc w:val="left"/>
      <w:pPr>
        <w:ind w:left="2160" w:firstLine="1080"/>
      </w:pPr>
      <w:rPr>
        <w:rFonts w:ascii="Arial" w:eastAsia="Arial" w:hAnsi="Arial" w:cs="Arial"/>
        <w:vertAlign w:val="baseline"/>
      </w:rPr>
    </w:lvl>
    <w:lvl w:ilvl="2">
      <w:start w:val="1"/>
      <w:numFmt w:val="bullet"/>
      <w:lvlText w:val="▪"/>
      <w:lvlJc w:val="left"/>
      <w:pPr>
        <w:ind w:left="2880" w:firstLine="1800"/>
      </w:pPr>
      <w:rPr>
        <w:rFonts w:ascii="Arial" w:eastAsia="Arial" w:hAnsi="Arial" w:cs="Arial"/>
        <w:vertAlign w:val="baseline"/>
      </w:rPr>
    </w:lvl>
    <w:lvl w:ilvl="3">
      <w:start w:val="1"/>
      <w:numFmt w:val="bullet"/>
      <w:lvlText w:val="●"/>
      <w:lvlJc w:val="left"/>
      <w:pPr>
        <w:ind w:left="3600" w:firstLine="2520"/>
      </w:pPr>
      <w:rPr>
        <w:rFonts w:ascii="Arial" w:eastAsia="Arial" w:hAnsi="Arial" w:cs="Arial"/>
        <w:vertAlign w:val="baseline"/>
      </w:rPr>
    </w:lvl>
    <w:lvl w:ilvl="4">
      <w:start w:val="1"/>
      <w:numFmt w:val="bullet"/>
      <w:lvlText w:val="o"/>
      <w:lvlJc w:val="left"/>
      <w:pPr>
        <w:ind w:left="4320" w:firstLine="3240"/>
      </w:pPr>
      <w:rPr>
        <w:rFonts w:ascii="Arial" w:eastAsia="Arial" w:hAnsi="Arial" w:cs="Arial"/>
        <w:vertAlign w:val="baseline"/>
      </w:rPr>
    </w:lvl>
    <w:lvl w:ilvl="5">
      <w:start w:val="1"/>
      <w:numFmt w:val="bullet"/>
      <w:lvlText w:val="▪"/>
      <w:lvlJc w:val="left"/>
      <w:pPr>
        <w:ind w:left="5040" w:firstLine="3960"/>
      </w:pPr>
      <w:rPr>
        <w:rFonts w:ascii="Arial" w:eastAsia="Arial" w:hAnsi="Arial" w:cs="Arial"/>
        <w:vertAlign w:val="baseline"/>
      </w:rPr>
    </w:lvl>
    <w:lvl w:ilvl="6">
      <w:start w:val="1"/>
      <w:numFmt w:val="bullet"/>
      <w:lvlText w:val="●"/>
      <w:lvlJc w:val="left"/>
      <w:pPr>
        <w:ind w:left="5760" w:firstLine="4680"/>
      </w:pPr>
      <w:rPr>
        <w:rFonts w:ascii="Arial" w:eastAsia="Arial" w:hAnsi="Arial" w:cs="Arial"/>
        <w:vertAlign w:val="baseline"/>
      </w:rPr>
    </w:lvl>
    <w:lvl w:ilvl="7">
      <w:start w:val="1"/>
      <w:numFmt w:val="bullet"/>
      <w:lvlText w:val="o"/>
      <w:lvlJc w:val="left"/>
      <w:pPr>
        <w:ind w:left="6480" w:firstLine="5400"/>
      </w:pPr>
      <w:rPr>
        <w:rFonts w:ascii="Arial" w:eastAsia="Arial" w:hAnsi="Arial" w:cs="Arial"/>
        <w:vertAlign w:val="baseline"/>
      </w:rPr>
    </w:lvl>
    <w:lvl w:ilvl="8">
      <w:start w:val="1"/>
      <w:numFmt w:val="bullet"/>
      <w:lvlText w:val="▪"/>
      <w:lvlJc w:val="left"/>
      <w:pPr>
        <w:ind w:left="7200" w:firstLine="6120"/>
      </w:pPr>
      <w:rPr>
        <w:rFonts w:ascii="Arial" w:eastAsia="Arial" w:hAnsi="Arial" w:cs="Arial"/>
        <w:vertAlign w:val="baseline"/>
      </w:rPr>
    </w:lvl>
  </w:abstractNum>
  <w:abstractNum w:abstractNumId="14" w15:restartNumberingAfterBreak="0">
    <w:nsid w:val="66FF016F"/>
    <w:multiLevelType w:val="hybridMultilevel"/>
    <w:tmpl w:val="2FCC08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99B2D17"/>
    <w:multiLevelType w:val="multilevel"/>
    <w:tmpl w:val="2CF2A20E"/>
    <w:lvl w:ilvl="0">
      <w:start w:val="5"/>
      <w:numFmt w:val="decimal"/>
      <w:lvlText w:val="%1"/>
      <w:lvlJc w:val="left"/>
      <w:pPr>
        <w:ind w:left="360" w:hanging="360"/>
      </w:pPr>
      <w:rPr>
        <w:b/>
      </w:rPr>
    </w:lvl>
    <w:lvl w:ilvl="1">
      <w:start w:val="5"/>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6" w15:restartNumberingAfterBreak="0">
    <w:nsid w:val="6EE2177C"/>
    <w:multiLevelType w:val="multilevel"/>
    <w:tmpl w:val="4052FA7C"/>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71B759CB"/>
    <w:multiLevelType w:val="multilevel"/>
    <w:tmpl w:val="2EF264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32654E3"/>
    <w:multiLevelType w:val="multilevel"/>
    <w:tmpl w:val="B150DE48"/>
    <w:lvl w:ilvl="0">
      <w:start w:val="2"/>
      <w:numFmt w:val="decimal"/>
      <w:lvlText w:val="%1"/>
      <w:lvlJc w:val="left"/>
      <w:pPr>
        <w:ind w:left="600" w:hanging="600"/>
      </w:pPr>
      <w:rPr>
        <w:b/>
      </w:rPr>
    </w:lvl>
    <w:lvl w:ilvl="1">
      <w:start w:val="1"/>
      <w:numFmt w:val="decimal"/>
      <w:lvlText w:val="%1.%2"/>
      <w:lvlJc w:val="left"/>
      <w:pPr>
        <w:ind w:left="600" w:hanging="600"/>
      </w:pPr>
      <w:rPr>
        <w:b/>
      </w:rPr>
    </w:lvl>
    <w:lvl w:ilvl="2">
      <w:start w:val="1"/>
      <w:numFmt w:val="decimal"/>
      <w:lvlText w:val="%1.%2.%3"/>
      <w:lvlJc w:val="left"/>
      <w:pPr>
        <w:ind w:left="720" w:hanging="720"/>
      </w:pPr>
      <w:rPr>
        <w:b/>
      </w:rPr>
    </w:lvl>
    <w:lvl w:ilvl="3">
      <w:start w:val="4"/>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9" w15:restartNumberingAfterBreak="0">
    <w:nsid w:val="74663C4A"/>
    <w:multiLevelType w:val="multilevel"/>
    <w:tmpl w:val="37A2B70C"/>
    <w:lvl w:ilvl="0">
      <w:start w:val="2"/>
      <w:numFmt w:val="decimal"/>
      <w:lvlText w:val="%1"/>
      <w:lvlJc w:val="left"/>
      <w:pPr>
        <w:ind w:left="660" w:firstLine="0"/>
      </w:pPr>
      <w:rPr>
        <w:vertAlign w:val="baseline"/>
      </w:rPr>
    </w:lvl>
    <w:lvl w:ilvl="1">
      <w:start w:val="1"/>
      <w:numFmt w:val="decimal"/>
      <w:lvlText w:val="%1.%2"/>
      <w:lvlJc w:val="left"/>
      <w:pPr>
        <w:ind w:left="660" w:firstLine="0"/>
      </w:pPr>
      <w:rPr>
        <w:vertAlign w:val="baseline"/>
      </w:rPr>
    </w:lvl>
    <w:lvl w:ilvl="2">
      <w:start w:val="2"/>
      <w:numFmt w:val="decimal"/>
      <w:lvlText w:val="%1.%2.%3"/>
      <w:lvlJc w:val="left"/>
      <w:pPr>
        <w:ind w:left="720" w:firstLine="0"/>
      </w:pPr>
      <w:rPr>
        <w:b/>
        <w:vertAlign w:val="baseline"/>
      </w:rPr>
    </w:lvl>
    <w:lvl w:ilvl="3">
      <w:start w:val="2"/>
      <w:numFmt w:val="decimal"/>
      <w:lvlText w:val="%1.%2.%3.%4"/>
      <w:lvlJc w:val="left"/>
      <w:pPr>
        <w:ind w:left="720" w:firstLine="0"/>
      </w:pPr>
      <w:rPr>
        <w:b/>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20" w15:restartNumberingAfterBreak="0">
    <w:nsid w:val="7DAC09FA"/>
    <w:multiLevelType w:val="multilevel"/>
    <w:tmpl w:val="E228B1E8"/>
    <w:lvl w:ilvl="0">
      <w:start w:val="1"/>
      <w:numFmt w:val="decimal"/>
      <w:lvlText w:val="%1"/>
      <w:lvlJc w:val="left"/>
      <w:pPr>
        <w:ind w:left="432" w:hanging="432"/>
      </w:pPr>
      <w:rPr>
        <w:vertAlign w:val="baseline"/>
      </w:rPr>
    </w:lvl>
    <w:lvl w:ilvl="1">
      <w:start w:val="1"/>
      <w:numFmt w:val="decimal"/>
      <w:lvlText w:val="%1.%2"/>
      <w:lvlJc w:val="left"/>
      <w:pPr>
        <w:ind w:left="718"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b w:val="0"/>
        <w:i w:val="0"/>
        <w:smallCaps w:val="0"/>
        <w:strike w:val="0"/>
        <w:color w:val="000000"/>
        <w:u w:val="none"/>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21" w15:restartNumberingAfterBreak="0">
    <w:nsid w:val="7E3047F6"/>
    <w:multiLevelType w:val="multilevel"/>
    <w:tmpl w:val="DFBE2BFC"/>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6"/>
  </w:num>
  <w:num w:numId="2">
    <w:abstractNumId w:val="20"/>
  </w:num>
  <w:num w:numId="3">
    <w:abstractNumId w:val="8"/>
  </w:num>
  <w:num w:numId="4">
    <w:abstractNumId w:val="21"/>
  </w:num>
  <w:num w:numId="5">
    <w:abstractNumId w:val="19"/>
  </w:num>
  <w:num w:numId="6">
    <w:abstractNumId w:val="17"/>
  </w:num>
  <w:num w:numId="7">
    <w:abstractNumId w:val="11"/>
  </w:num>
  <w:num w:numId="8">
    <w:abstractNumId w:val="18"/>
  </w:num>
  <w:num w:numId="9">
    <w:abstractNumId w:val="1"/>
  </w:num>
  <w:num w:numId="10">
    <w:abstractNumId w:val="10"/>
  </w:num>
  <w:num w:numId="11">
    <w:abstractNumId w:val="13"/>
  </w:num>
  <w:num w:numId="12">
    <w:abstractNumId w:val="15"/>
  </w:num>
  <w:num w:numId="13">
    <w:abstractNumId w:val="5"/>
  </w:num>
  <w:num w:numId="14">
    <w:abstractNumId w:val="3"/>
  </w:num>
  <w:num w:numId="15">
    <w:abstractNumId w:val="6"/>
  </w:num>
  <w:num w:numId="16">
    <w:abstractNumId w:val="4"/>
  </w:num>
  <w:num w:numId="17">
    <w:abstractNumId w:val="9"/>
  </w:num>
  <w:num w:numId="18">
    <w:abstractNumId w:val="12"/>
  </w:num>
  <w:num w:numId="19">
    <w:abstractNumId w:val="7"/>
  </w:num>
  <w:num w:numId="20">
    <w:abstractNumId w:val="14"/>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A90"/>
    <w:rsid w:val="00014653"/>
    <w:rsid w:val="000153C0"/>
    <w:rsid w:val="0001610D"/>
    <w:rsid w:val="000244D9"/>
    <w:rsid w:val="00051EC2"/>
    <w:rsid w:val="000A1D4A"/>
    <w:rsid w:val="000C322E"/>
    <w:rsid w:val="00114012"/>
    <w:rsid w:val="00146D26"/>
    <w:rsid w:val="001854D7"/>
    <w:rsid w:val="001B1D84"/>
    <w:rsid w:val="001C4FE0"/>
    <w:rsid w:val="001D1049"/>
    <w:rsid w:val="001D4B40"/>
    <w:rsid w:val="001E0121"/>
    <w:rsid w:val="00200D39"/>
    <w:rsid w:val="00205969"/>
    <w:rsid w:val="0023439A"/>
    <w:rsid w:val="00236F63"/>
    <w:rsid w:val="0027183E"/>
    <w:rsid w:val="00271B92"/>
    <w:rsid w:val="002843C5"/>
    <w:rsid w:val="002904C1"/>
    <w:rsid w:val="00297E71"/>
    <w:rsid w:val="002B2216"/>
    <w:rsid w:val="002D5FA2"/>
    <w:rsid w:val="002E47EA"/>
    <w:rsid w:val="002F2CD3"/>
    <w:rsid w:val="0033338E"/>
    <w:rsid w:val="00384E80"/>
    <w:rsid w:val="0038519C"/>
    <w:rsid w:val="003A2083"/>
    <w:rsid w:val="003C310E"/>
    <w:rsid w:val="003C542B"/>
    <w:rsid w:val="003C5D42"/>
    <w:rsid w:val="003C7B8A"/>
    <w:rsid w:val="003D220F"/>
    <w:rsid w:val="003F6FFB"/>
    <w:rsid w:val="00406886"/>
    <w:rsid w:val="00434A21"/>
    <w:rsid w:val="00436BB4"/>
    <w:rsid w:val="004376FD"/>
    <w:rsid w:val="0045038B"/>
    <w:rsid w:val="00455630"/>
    <w:rsid w:val="00456FC4"/>
    <w:rsid w:val="0046651F"/>
    <w:rsid w:val="00483F5B"/>
    <w:rsid w:val="004845D8"/>
    <w:rsid w:val="00493A90"/>
    <w:rsid w:val="00494E8A"/>
    <w:rsid w:val="00496810"/>
    <w:rsid w:val="004C5946"/>
    <w:rsid w:val="004D324A"/>
    <w:rsid w:val="004E5432"/>
    <w:rsid w:val="005010CF"/>
    <w:rsid w:val="00514CC2"/>
    <w:rsid w:val="005301BC"/>
    <w:rsid w:val="005335C1"/>
    <w:rsid w:val="00555FB0"/>
    <w:rsid w:val="00561115"/>
    <w:rsid w:val="005651C5"/>
    <w:rsid w:val="005A134A"/>
    <w:rsid w:val="005A1673"/>
    <w:rsid w:val="005A3B95"/>
    <w:rsid w:val="005B03C3"/>
    <w:rsid w:val="005D76B2"/>
    <w:rsid w:val="005F304C"/>
    <w:rsid w:val="00604BF9"/>
    <w:rsid w:val="006170D5"/>
    <w:rsid w:val="00640280"/>
    <w:rsid w:val="006516CA"/>
    <w:rsid w:val="0065598F"/>
    <w:rsid w:val="006603CF"/>
    <w:rsid w:val="00663926"/>
    <w:rsid w:val="00694ED4"/>
    <w:rsid w:val="006A08F8"/>
    <w:rsid w:val="006A4601"/>
    <w:rsid w:val="006B0F1E"/>
    <w:rsid w:val="006B7621"/>
    <w:rsid w:val="006D3AD5"/>
    <w:rsid w:val="00736D2E"/>
    <w:rsid w:val="00747C0C"/>
    <w:rsid w:val="00766567"/>
    <w:rsid w:val="007710A2"/>
    <w:rsid w:val="0079622B"/>
    <w:rsid w:val="007A083B"/>
    <w:rsid w:val="007A31CB"/>
    <w:rsid w:val="007D274B"/>
    <w:rsid w:val="007D2753"/>
    <w:rsid w:val="007E282D"/>
    <w:rsid w:val="00813202"/>
    <w:rsid w:val="00814497"/>
    <w:rsid w:val="00824671"/>
    <w:rsid w:val="00830DA8"/>
    <w:rsid w:val="00847CC9"/>
    <w:rsid w:val="008563E0"/>
    <w:rsid w:val="00856C83"/>
    <w:rsid w:val="00856D3F"/>
    <w:rsid w:val="00876D11"/>
    <w:rsid w:val="008D05F8"/>
    <w:rsid w:val="008D4C91"/>
    <w:rsid w:val="008F482D"/>
    <w:rsid w:val="008F623A"/>
    <w:rsid w:val="00906711"/>
    <w:rsid w:val="009279F5"/>
    <w:rsid w:val="00932D3C"/>
    <w:rsid w:val="00941AA2"/>
    <w:rsid w:val="009616F1"/>
    <w:rsid w:val="0096195E"/>
    <w:rsid w:val="00963E77"/>
    <w:rsid w:val="009745DA"/>
    <w:rsid w:val="00984DFB"/>
    <w:rsid w:val="00986A36"/>
    <w:rsid w:val="009925B4"/>
    <w:rsid w:val="009B6709"/>
    <w:rsid w:val="00A24989"/>
    <w:rsid w:val="00A7137B"/>
    <w:rsid w:val="00AA1050"/>
    <w:rsid w:val="00AB11E8"/>
    <w:rsid w:val="00AB47A9"/>
    <w:rsid w:val="00AD1D92"/>
    <w:rsid w:val="00AD577C"/>
    <w:rsid w:val="00AF0A7C"/>
    <w:rsid w:val="00AF2BCE"/>
    <w:rsid w:val="00B1610E"/>
    <w:rsid w:val="00B73E52"/>
    <w:rsid w:val="00B81EF9"/>
    <w:rsid w:val="00BC3183"/>
    <w:rsid w:val="00BC671D"/>
    <w:rsid w:val="00BD2AC8"/>
    <w:rsid w:val="00BE3ECB"/>
    <w:rsid w:val="00BF4BC9"/>
    <w:rsid w:val="00C463A3"/>
    <w:rsid w:val="00C53173"/>
    <w:rsid w:val="00C76459"/>
    <w:rsid w:val="00CB2F89"/>
    <w:rsid w:val="00CB572A"/>
    <w:rsid w:val="00D25A98"/>
    <w:rsid w:val="00D27C74"/>
    <w:rsid w:val="00D40C55"/>
    <w:rsid w:val="00D41EB9"/>
    <w:rsid w:val="00D6531D"/>
    <w:rsid w:val="00D74033"/>
    <w:rsid w:val="00D8281C"/>
    <w:rsid w:val="00D82AED"/>
    <w:rsid w:val="00D87C82"/>
    <w:rsid w:val="00DB562A"/>
    <w:rsid w:val="00DC33BF"/>
    <w:rsid w:val="00DD2B9A"/>
    <w:rsid w:val="00E45F83"/>
    <w:rsid w:val="00ED45B9"/>
    <w:rsid w:val="00EE2A48"/>
    <w:rsid w:val="00EE3C13"/>
    <w:rsid w:val="00EE6615"/>
    <w:rsid w:val="00EE66D3"/>
    <w:rsid w:val="00EE7A79"/>
    <w:rsid w:val="00F06B6A"/>
    <w:rsid w:val="00F563AC"/>
    <w:rsid w:val="00F630C3"/>
    <w:rsid w:val="00F649F2"/>
    <w:rsid w:val="00F7037C"/>
    <w:rsid w:val="00F804FC"/>
    <w:rsid w:val="00F80F3E"/>
    <w:rsid w:val="00FD3E84"/>
    <w:rsid w:val="00FD5E21"/>
    <w:rsid w:val="00FD70BA"/>
    <w:rsid w:val="00FD7C99"/>
    <w:rsid w:val="00FE30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59EF"/>
  <w15:docId w15:val="{561687A4-D80D-40B7-96AA-CF77E05A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Textocomentario">
    <w:name w:val="annotation text"/>
    <w:basedOn w:val="Normal"/>
    <w:link w:val="TextocomentarioCar1"/>
    <w:uiPriority w:val="99"/>
    <w:semiHidden/>
    <w:unhideWhenUsed/>
    <w:pPr>
      <w:spacing w:line="240" w:lineRule="auto"/>
    </w:pPr>
    <w:rPr>
      <w:sz w:val="20"/>
      <w:szCs w:val="20"/>
    </w:rPr>
  </w:style>
  <w:style w:type="character" w:customStyle="1" w:styleId="TextocomentarioCar">
    <w:name w:val="Texto comentario Car"/>
    <w:basedOn w:val="Fuentedeprrafopredeter"/>
    <w:uiPriority w:val="99"/>
    <w:semiHidden/>
    <w:rPr>
      <w:sz w:val="20"/>
      <w:szCs w:val="20"/>
    </w:rPr>
  </w:style>
  <w:style w:type="character" w:styleId="Refdecomentario">
    <w:name w:val="annotation reference"/>
    <w:uiPriority w:val="99"/>
    <w:semiHidden/>
    <w:unhideWhenUsed/>
    <w:rPr>
      <w:sz w:val="16"/>
      <w:szCs w:val="16"/>
    </w:rPr>
  </w:style>
  <w:style w:type="paragraph" w:styleId="Textodeglobo">
    <w:name w:val="Balloon Text"/>
    <w:basedOn w:val="Normal"/>
    <w:link w:val="TextodegloboCar"/>
    <w:uiPriority w:val="99"/>
    <w:semiHidden/>
    <w:unhideWhenUsed/>
    <w:rsid w:val="003528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284F"/>
    <w:rPr>
      <w:rFonts w:ascii="Segoe UI" w:hAnsi="Segoe UI" w:cs="Segoe UI"/>
      <w:sz w:val="18"/>
      <w:szCs w:val="18"/>
    </w:rPr>
  </w:style>
  <w:style w:type="paragraph" w:styleId="Asuntodelcomentario">
    <w:name w:val="annotation subject"/>
    <w:basedOn w:val="Textocomentario"/>
    <w:next w:val="Textocomentario"/>
    <w:link w:val="AsuntodelcomentarioCar1"/>
    <w:uiPriority w:val="99"/>
    <w:semiHidden/>
    <w:unhideWhenUsed/>
    <w:rPr>
      <w:b/>
      <w:bCs/>
    </w:rPr>
  </w:style>
  <w:style w:type="character" w:customStyle="1" w:styleId="AsuntodelcomentarioCar">
    <w:name w:val="Asunto del comentario Car"/>
    <w:basedOn w:val="TextocomentarioCar"/>
    <w:uiPriority w:val="99"/>
    <w:semiHidden/>
    <w:rsid w:val="0035284F"/>
    <w:rPr>
      <w:b/>
      <w:bCs/>
      <w:sz w:val="20"/>
      <w:szCs w:val="20"/>
    </w:rPr>
  </w:style>
  <w:style w:type="paragraph" w:styleId="Prrafodelista">
    <w:name w:val="List Paragraph"/>
    <w:basedOn w:val="Normal"/>
    <w:uiPriority w:val="34"/>
    <w:qFormat/>
    <w:rsid w:val="0035284F"/>
    <w:pPr>
      <w:ind w:left="720"/>
      <w:contextualSpacing/>
    </w:pPr>
  </w:style>
  <w:style w:type="character" w:styleId="Hipervnculo">
    <w:name w:val="Hyperlink"/>
    <w:basedOn w:val="Fuentedeprrafopredeter"/>
    <w:uiPriority w:val="99"/>
    <w:unhideWhenUsed/>
    <w:rsid w:val="004B1C8D"/>
    <w:rPr>
      <w:color w:val="0000FF" w:themeColor="hyperlink"/>
      <w:u w:val="single"/>
    </w:rPr>
  </w:style>
  <w:style w:type="table" w:styleId="Tablaconcuadrcula">
    <w:name w:val="Table Grid"/>
    <w:basedOn w:val="Tablanormal"/>
    <w:uiPriority w:val="39"/>
    <w:rsid w:val="00890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65522A"/>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DC2">
    <w:name w:val="toc 2"/>
    <w:basedOn w:val="Normal"/>
    <w:next w:val="Normal"/>
    <w:autoRedefine/>
    <w:uiPriority w:val="39"/>
    <w:unhideWhenUsed/>
    <w:rsid w:val="0065522A"/>
    <w:pPr>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65522A"/>
    <w:pPr>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65522A"/>
    <w:pPr>
      <w:spacing w:after="100" w:line="259" w:lineRule="auto"/>
      <w:ind w:left="440"/>
    </w:pPr>
    <w:rPr>
      <w:rFonts w:asciiTheme="minorHAnsi" w:eastAsiaTheme="minorEastAsia" w:hAnsiTheme="minorHAnsi" w:cs="Times New Roman"/>
    </w:r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top w:w="15" w:type="dxa"/>
        <w:left w:w="15" w:type="dxa"/>
        <w:bottom w:w="15" w:type="dxa"/>
        <w:right w:w="15" w:type="dxa"/>
      </w:tblCellMar>
    </w:tblPr>
  </w:style>
  <w:style w:type="table" w:customStyle="1" w:styleId="a6">
    <w:basedOn w:val="TableNormal1"/>
    <w:tblPr>
      <w:tblStyleRowBandSize w:val="1"/>
      <w:tblStyleColBandSize w:val="1"/>
      <w:tblCellMar>
        <w:top w:w="15" w:type="dxa"/>
        <w:left w:w="15" w:type="dxa"/>
        <w:bottom w:w="15" w:type="dxa"/>
        <w:right w:w="15" w:type="dxa"/>
      </w:tblCellMar>
    </w:tblPr>
  </w:style>
  <w:style w:type="table" w:customStyle="1" w:styleId="a7">
    <w:basedOn w:val="TableNormal1"/>
    <w:tblPr>
      <w:tblStyleRowBandSize w:val="1"/>
      <w:tblStyleColBandSize w:val="1"/>
      <w:tblCellMar>
        <w:top w:w="100" w:type="dxa"/>
        <w:left w:w="70" w:type="dxa"/>
        <w:bottom w:w="100" w:type="dxa"/>
        <w:right w:w="70" w:type="dxa"/>
      </w:tblCellMar>
    </w:tblPr>
  </w:style>
  <w:style w:type="character" w:customStyle="1" w:styleId="AsuntodelcomentarioCar1">
    <w:name w:val="Asunto del comentario Car1"/>
    <w:basedOn w:val="TextocomentarioCar1"/>
    <w:link w:val="Asuntodelcomentario"/>
    <w:uiPriority w:val="99"/>
    <w:semiHidden/>
    <w:rPr>
      <w:b/>
      <w:bCs/>
      <w:sz w:val="20"/>
      <w:szCs w:val="20"/>
    </w:rPr>
  </w:style>
  <w:style w:type="character" w:customStyle="1" w:styleId="TextocomentarioCar1">
    <w:name w:val="Texto comentario Car1"/>
    <w:link w:val="Textocomentario"/>
    <w:uiPriority w:val="99"/>
    <w:semiHidden/>
    <w:rPr>
      <w:sz w:val="20"/>
      <w:szCs w:val="20"/>
    </w:rPr>
  </w:style>
  <w:style w:type="table" w:customStyle="1" w:styleId="a8">
    <w:basedOn w:val="TableNormal1"/>
    <w:tblPr>
      <w:tblStyleRowBandSize w:val="1"/>
      <w:tblStyleColBandSize w:val="1"/>
      <w:tblCellMar>
        <w:top w:w="100" w:type="dxa"/>
        <w:left w:w="70" w:type="dxa"/>
        <w:bottom w:w="100" w:type="dxa"/>
        <w:right w:w="70" w:type="dxa"/>
      </w:tblCellMar>
    </w:tblPr>
  </w:style>
  <w:style w:type="table" w:customStyle="1" w:styleId="a9">
    <w:basedOn w:val="TableNormal1"/>
    <w:tblPr>
      <w:tblStyleRowBandSize w:val="1"/>
      <w:tblStyleColBandSize w:val="1"/>
      <w:tblCellMar>
        <w:top w:w="100" w:type="dxa"/>
        <w:left w:w="70" w:type="dxa"/>
        <w:bottom w:w="100" w:type="dxa"/>
        <w:right w:w="70" w:type="dxa"/>
      </w:tblCellMar>
    </w:tblPr>
  </w:style>
  <w:style w:type="table" w:customStyle="1" w:styleId="aa">
    <w:basedOn w:val="TableNormal1"/>
    <w:tblPr>
      <w:tblStyleRowBandSize w:val="1"/>
      <w:tblStyleColBandSize w:val="1"/>
      <w:tblCellMar>
        <w:top w:w="100" w:type="dxa"/>
        <w:left w:w="70" w:type="dxa"/>
        <w:bottom w:w="100" w:type="dxa"/>
        <w:right w:w="70" w:type="dxa"/>
      </w:tblCellMar>
    </w:tblPr>
  </w:style>
  <w:style w:type="table" w:customStyle="1" w:styleId="ab">
    <w:basedOn w:val="TableNormal1"/>
    <w:tblPr>
      <w:tblStyleRowBandSize w:val="1"/>
      <w:tblStyleColBandSize w:val="1"/>
      <w:tblCellMar>
        <w:top w:w="100" w:type="dxa"/>
        <w:left w:w="70" w:type="dxa"/>
        <w:bottom w:w="10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p.edu.co/" TargetMode="External"/><Relationship Id="rId13" Type="http://schemas.openxmlformats.org/officeDocument/2006/relationships/hyperlink" Target="mailto:Yudy.garcia@utp.edu.c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tp.edu.c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odegaalmacen@utp.edu.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dy.garcia@utp.edu.co" TargetMode="External"/><Relationship Id="rId5" Type="http://schemas.openxmlformats.org/officeDocument/2006/relationships/webSettings" Target="webSettings.xml"/><Relationship Id="rId15" Type="http://schemas.openxmlformats.org/officeDocument/2006/relationships/hyperlink" Target="mailto:bodegaalmacen@utp.edu.co" TargetMode="External"/><Relationship Id="rId10" Type="http://schemas.openxmlformats.org/officeDocument/2006/relationships/hyperlink" Target="mailto:yudy.garcia@utp.edu.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udy.garcia@utp.edu.co" TargetMode="External"/><Relationship Id="rId14" Type="http://schemas.openxmlformats.org/officeDocument/2006/relationships/hyperlink" Target="http://www.utp.edu.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cXW4vDk8eKjNWTXEb4NwhEvCMQ==">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7211</Words>
  <Characters>39666</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Hewlett-Packard Company</cp:lastModifiedBy>
  <cp:revision>2</cp:revision>
  <cp:lastPrinted>2021-06-08T19:50:00Z</cp:lastPrinted>
  <dcterms:created xsi:type="dcterms:W3CDTF">2021-07-17T18:40:00Z</dcterms:created>
  <dcterms:modified xsi:type="dcterms:W3CDTF">2021-07-17T18:40:00Z</dcterms:modified>
</cp:coreProperties>
</file>