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14748" w14:textId="77777777" w:rsidR="008E269D" w:rsidRDefault="0035284F">
      <w:pPr>
        <w:spacing w:after="0" w:line="240" w:lineRule="auto"/>
        <w:jc w:val="center"/>
      </w:pPr>
      <w:r>
        <w:rPr>
          <w:b/>
        </w:rPr>
        <w:t>UNIVERSIDAD TECNOLÓGICA DE PEREIRA</w:t>
      </w:r>
    </w:p>
    <w:p w14:paraId="6DC86819" w14:textId="77777777" w:rsidR="008E269D" w:rsidRDefault="008E269D">
      <w:pPr>
        <w:spacing w:after="0" w:line="240" w:lineRule="auto"/>
        <w:jc w:val="center"/>
      </w:pPr>
    </w:p>
    <w:p w14:paraId="3C4E8A35" w14:textId="77777777" w:rsidR="008E269D" w:rsidRDefault="0035284F">
      <w:pPr>
        <w:spacing w:after="0" w:line="240" w:lineRule="auto"/>
        <w:jc w:val="center"/>
      </w:pPr>
      <w:r>
        <w:rPr>
          <w:b/>
        </w:rPr>
        <w:t>UNIDAD DE GESTIÓN DE COMPRA DE BIENES Y SUMINISTROS</w:t>
      </w:r>
    </w:p>
    <w:p w14:paraId="2C18E84D" w14:textId="77777777" w:rsidR="008E269D" w:rsidRDefault="008E269D">
      <w:pPr>
        <w:spacing w:after="0" w:line="240" w:lineRule="auto"/>
        <w:jc w:val="center"/>
      </w:pPr>
    </w:p>
    <w:p w14:paraId="52948BAB" w14:textId="77777777" w:rsidR="008E269D" w:rsidRDefault="008E269D">
      <w:pPr>
        <w:spacing w:after="0" w:line="240" w:lineRule="auto"/>
        <w:jc w:val="center"/>
      </w:pPr>
    </w:p>
    <w:p w14:paraId="27BEF3B8" w14:textId="77777777" w:rsidR="008E269D" w:rsidRDefault="008E269D">
      <w:pPr>
        <w:spacing w:after="0" w:line="240" w:lineRule="auto"/>
        <w:jc w:val="center"/>
      </w:pPr>
    </w:p>
    <w:p w14:paraId="63989017" w14:textId="77777777" w:rsidR="008E269D" w:rsidRDefault="008E269D">
      <w:pPr>
        <w:spacing w:after="0" w:line="240" w:lineRule="auto"/>
        <w:jc w:val="center"/>
      </w:pPr>
    </w:p>
    <w:p w14:paraId="6EDCAFAC" w14:textId="77777777" w:rsidR="008E269D" w:rsidRDefault="008E269D">
      <w:pPr>
        <w:spacing w:after="0" w:line="240" w:lineRule="auto"/>
        <w:jc w:val="center"/>
      </w:pPr>
    </w:p>
    <w:p w14:paraId="234C5A37" w14:textId="77777777" w:rsidR="008E269D" w:rsidRDefault="008E269D">
      <w:pPr>
        <w:spacing w:after="0" w:line="240" w:lineRule="auto"/>
        <w:jc w:val="center"/>
      </w:pPr>
    </w:p>
    <w:p w14:paraId="432DA5DB" w14:textId="77777777" w:rsidR="008E269D" w:rsidRDefault="008E269D">
      <w:pPr>
        <w:spacing w:after="0" w:line="240" w:lineRule="auto"/>
        <w:jc w:val="center"/>
      </w:pPr>
    </w:p>
    <w:p w14:paraId="49408D09" w14:textId="77777777" w:rsidR="008E269D" w:rsidRDefault="008E269D">
      <w:pPr>
        <w:spacing w:after="0" w:line="240" w:lineRule="auto"/>
        <w:jc w:val="center"/>
      </w:pPr>
    </w:p>
    <w:p w14:paraId="4C6F813D" w14:textId="77777777" w:rsidR="008E269D" w:rsidRDefault="008E269D">
      <w:pPr>
        <w:spacing w:after="0" w:line="240" w:lineRule="auto"/>
        <w:jc w:val="center"/>
      </w:pPr>
    </w:p>
    <w:p w14:paraId="6CBDDB5F" w14:textId="77777777" w:rsidR="008E269D" w:rsidRDefault="008E269D">
      <w:pPr>
        <w:spacing w:after="0" w:line="240" w:lineRule="auto"/>
        <w:jc w:val="center"/>
      </w:pPr>
    </w:p>
    <w:p w14:paraId="4A95C006" w14:textId="77777777" w:rsidR="008E269D" w:rsidRDefault="008E269D">
      <w:pPr>
        <w:spacing w:after="0" w:line="240" w:lineRule="auto"/>
        <w:jc w:val="center"/>
      </w:pPr>
    </w:p>
    <w:p w14:paraId="6DF49166" w14:textId="77777777" w:rsidR="008E269D" w:rsidRDefault="008E269D">
      <w:pPr>
        <w:spacing w:after="0" w:line="240" w:lineRule="auto"/>
        <w:jc w:val="center"/>
      </w:pPr>
    </w:p>
    <w:p w14:paraId="5A7AF37C" w14:textId="77777777" w:rsidR="008E269D" w:rsidRDefault="0035284F">
      <w:pPr>
        <w:spacing w:after="0" w:line="480" w:lineRule="auto"/>
        <w:jc w:val="center"/>
      </w:pPr>
      <w:r>
        <w:rPr>
          <w:b/>
        </w:rPr>
        <w:t>PLIEGO DE CONDICIONES</w:t>
      </w:r>
    </w:p>
    <w:p w14:paraId="39DBB896" w14:textId="77777777" w:rsidR="008E269D" w:rsidRDefault="008E269D">
      <w:pPr>
        <w:spacing w:after="0" w:line="480" w:lineRule="auto"/>
        <w:jc w:val="center"/>
      </w:pPr>
    </w:p>
    <w:p w14:paraId="3D45127B" w14:textId="77777777" w:rsidR="008E269D" w:rsidRDefault="0035284F">
      <w:pPr>
        <w:spacing w:after="0" w:line="480" w:lineRule="auto"/>
        <w:jc w:val="center"/>
        <w:rPr>
          <w:highlight w:val="white"/>
        </w:rPr>
      </w:pPr>
      <w:r>
        <w:rPr>
          <w:b/>
        </w:rPr>
        <w:t>CONVOCATORIA PÚBLICA No.  133</w:t>
      </w:r>
    </w:p>
    <w:p w14:paraId="1DE2D72C" w14:textId="77777777" w:rsidR="008E269D" w:rsidRDefault="0035284F">
      <w:pPr>
        <w:spacing w:line="480" w:lineRule="auto"/>
        <w:jc w:val="center"/>
      </w:pPr>
      <w:r>
        <w:rPr>
          <w:b/>
          <w:highlight w:val="white"/>
        </w:rPr>
        <w:t xml:space="preserve">COMPRA DE </w:t>
      </w:r>
      <w:r>
        <w:rPr>
          <w:b/>
        </w:rPr>
        <w:t>EQUIPOS Y ACCESORIOS PARA LABORATORIOS</w:t>
      </w:r>
    </w:p>
    <w:p w14:paraId="22656856" w14:textId="77777777" w:rsidR="008E269D" w:rsidRDefault="0035284F">
      <w:pPr>
        <w:spacing w:before="280" w:after="280" w:line="480" w:lineRule="auto"/>
        <w:jc w:val="center"/>
      </w:pPr>
      <w:r>
        <w:rPr>
          <w:b/>
        </w:rPr>
        <w:t>Recursos del Sistema General de Regalías del Departamento de Risaralda</w:t>
      </w:r>
    </w:p>
    <w:p w14:paraId="27606B4F" w14:textId="77777777" w:rsidR="008E269D" w:rsidRDefault="008E269D">
      <w:pPr>
        <w:spacing w:line="480" w:lineRule="auto"/>
        <w:jc w:val="center"/>
      </w:pPr>
    </w:p>
    <w:p w14:paraId="390174CA" w14:textId="77777777" w:rsidR="008E269D" w:rsidRDefault="008E269D">
      <w:pPr>
        <w:spacing w:after="0" w:line="240" w:lineRule="auto"/>
        <w:jc w:val="center"/>
      </w:pPr>
    </w:p>
    <w:p w14:paraId="07EA40FA" w14:textId="77777777" w:rsidR="008E269D" w:rsidRDefault="008E269D">
      <w:pPr>
        <w:spacing w:after="0" w:line="240" w:lineRule="auto"/>
        <w:jc w:val="center"/>
      </w:pPr>
    </w:p>
    <w:p w14:paraId="40CB7742" w14:textId="77777777" w:rsidR="008E269D" w:rsidRDefault="008E269D">
      <w:pPr>
        <w:spacing w:after="0" w:line="240" w:lineRule="auto"/>
        <w:jc w:val="center"/>
      </w:pPr>
    </w:p>
    <w:p w14:paraId="58AB00E8" w14:textId="77777777" w:rsidR="008E269D" w:rsidRDefault="008E269D">
      <w:pPr>
        <w:spacing w:after="0" w:line="240" w:lineRule="auto"/>
        <w:jc w:val="center"/>
      </w:pPr>
    </w:p>
    <w:p w14:paraId="334EADA2" w14:textId="77777777" w:rsidR="008E269D" w:rsidRDefault="008E269D">
      <w:pPr>
        <w:spacing w:after="0" w:line="240" w:lineRule="auto"/>
        <w:jc w:val="center"/>
      </w:pPr>
    </w:p>
    <w:p w14:paraId="6C67E229" w14:textId="77777777" w:rsidR="008E269D" w:rsidRDefault="008E269D">
      <w:pPr>
        <w:spacing w:after="0" w:line="240" w:lineRule="auto"/>
        <w:jc w:val="center"/>
      </w:pPr>
    </w:p>
    <w:p w14:paraId="685C3594" w14:textId="77777777" w:rsidR="008E269D" w:rsidRDefault="008E269D">
      <w:pPr>
        <w:spacing w:after="0" w:line="240" w:lineRule="auto"/>
        <w:jc w:val="center"/>
      </w:pPr>
    </w:p>
    <w:p w14:paraId="3480642E" w14:textId="77777777" w:rsidR="008E269D" w:rsidRDefault="008E269D">
      <w:pPr>
        <w:spacing w:after="0" w:line="240" w:lineRule="auto"/>
        <w:jc w:val="center"/>
      </w:pPr>
    </w:p>
    <w:p w14:paraId="3C900464" w14:textId="77777777" w:rsidR="008E269D" w:rsidRDefault="008E269D">
      <w:pPr>
        <w:spacing w:after="0" w:line="240" w:lineRule="auto"/>
        <w:jc w:val="center"/>
      </w:pPr>
    </w:p>
    <w:p w14:paraId="7C053555" w14:textId="77777777" w:rsidR="008E269D" w:rsidRDefault="008E269D">
      <w:pPr>
        <w:spacing w:after="0" w:line="240" w:lineRule="auto"/>
        <w:jc w:val="center"/>
      </w:pPr>
    </w:p>
    <w:p w14:paraId="6EDC093E" w14:textId="77777777" w:rsidR="008E269D" w:rsidRDefault="008E269D">
      <w:pPr>
        <w:spacing w:after="0" w:line="240" w:lineRule="auto"/>
        <w:jc w:val="center"/>
      </w:pPr>
    </w:p>
    <w:p w14:paraId="0A5B8A09" w14:textId="77777777" w:rsidR="008E269D" w:rsidRDefault="0035284F">
      <w:pPr>
        <w:spacing w:after="0" w:line="240" w:lineRule="auto"/>
        <w:jc w:val="center"/>
      </w:pPr>
      <w:r>
        <w:rPr>
          <w:b/>
        </w:rPr>
        <w:t>PEREIRA, AGOSTO 2018</w:t>
      </w:r>
    </w:p>
    <w:p w14:paraId="74CB2E25" w14:textId="77777777" w:rsidR="008E269D" w:rsidRDefault="0035284F">
      <w:pPr>
        <w:spacing w:after="0" w:line="240" w:lineRule="auto"/>
        <w:jc w:val="both"/>
      </w:pPr>
      <w:r>
        <w:br w:type="page"/>
      </w:r>
    </w:p>
    <w:p w14:paraId="31B62818" w14:textId="77777777" w:rsidR="008E269D" w:rsidRDefault="0035284F">
      <w:pPr>
        <w:keepNext/>
        <w:keepLines/>
        <w:numPr>
          <w:ilvl w:val="0"/>
          <w:numId w:val="8"/>
        </w:numPr>
        <w:pBdr>
          <w:top w:val="nil"/>
          <w:left w:val="nil"/>
          <w:bottom w:val="nil"/>
          <w:right w:val="nil"/>
          <w:between w:val="nil"/>
        </w:pBdr>
        <w:spacing w:before="240" w:after="0" w:line="259" w:lineRule="auto"/>
        <w:jc w:val="center"/>
        <w:rPr>
          <w:color w:val="365F91"/>
        </w:rPr>
      </w:pPr>
      <w:r>
        <w:rPr>
          <w:color w:val="365F91"/>
        </w:rPr>
        <w:lastRenderedPageBreak/>
        <w:t>CONTENIDO</w:t>
      </w:r>
    </w:p>
    <w:p w14:paraId="342CF4DD" w14:textId="77777777" w:rsidR="008E269D" w:rsidRDefault="008E269D">
      <w:pPr>
        <w:jc w:val="both"/>
      </w:pPr>
    </w:p>
    <w:sdt>
      <w:sdtPr>
        <w:id w:val="202609211"/>
        <w:docPartObj>
          <w:docPartGallery w:val="Table of Contents"/>
          <w:docPartUnique/>
        </w:docPartObj>
      </w:sdtPr>
      <w:sdtContent>
        <w:p w14:paraId="3BBA9B73" w14:textId="77777777" w:rsidR="008E269D" w:rsidRDefault="0035284F">
          <w:pPr>
            <w:pBdr>
              <w:top w:val="nil"/>
              <w:left w:val="nil"/>
              <w:bottom w:val="nil"/>
              <w:right w:val="nil"/>
              <w:between w:val="nil"/>
            </w:pBdr>
            <w:tabs>
              <w:tab w:val="left" w:pos="400"/>
              <w:tab w:val="right" w:pos="9111"/>
            </w:tabs>
            <w:spacing w:after="0" w:line="240" w:lineRule="auto"/>
            <w:jc w:val="both"/>
            <w:rPr>
              <w:color w:val="000000"/>
            </w:rPr>
          </w:pPr>
          <w:r>
            <w:fldChar w:fldCharType="begin"/>
          </w:r>
          <w:r>
            <w:instrText xml:space="preserve"> TOC \h \u \z </w:instrText>
          </w:r>
          <w:r>
            <w:fldChar w:fldCharType="separate"/>
          </w:r>
          <w:hyperlink w:anchor="_3as4poj">
            <w:r>
              <w:rPr>
                <w:color w:val="0000FF"/>
                <w:u w:val="single"/>
              </w:rPr>
              <w:t>1</w:t>
            </w:r>
          </w:hyperlink>
          <w:hyperlink w:anchor="_3as4poj">
            <w:r>
              <w:rPr>
                <w:color w:val="000000"/>
              </w:rPr>
              <w:tab/>
            </w:r>
          </w:hyperlink>
          <w:r>
            <w:fldChar w:fldCharType="begin"/>
          </w:r>
          <w:r>
            <w:instrText xml:space="preserve"> PAGEREF _3as4poj \h </w:instrText>
          </w:r>
          <w:r>
            <w:fldChar w:fldCharType="separate"/>
          </w:r>
          <w:r>
            <w:rPr>
              <w:color w:val="0000FF"/>
              <w:u w:val="single"/>
            </w:rPr>
            <w:t>INFORMACIÓN A LOS PROPONENTES</w:t>
          </w:r>
          <w:r>
            <w:rPr>
              <w:color w:val="000000"/>
            </w:rPr>
            <w:tab/>
            <w:t>3</w:t>
          </w:r>
          <w:r>
            <w:fldChar w:fldCharType="end"/>
          </w:r>
        </w:p>
        <w:p w14:paraId="00EA6A77" w14:textId="77777777" w:rsidR="008E269D" w:rsidRDefault="00446FE9">
          <w:pPr>
            <w:pBdr>
              <w:top w:val="nil"/>
              <w:left w:val="nil"/>
              <w:bottom w:val="nil"/>
              <w:right w:val="nil"/>
              <w:between w:val="nil"/>
            </w:pBdr>
            <w:tabs>
              <w:tab w:val="left" w:pos="849"/>
              <w:tab w:val="right" w:pos="9111"/>
            </w:tabs>
            <w:spacing w:after="0" w:line="240" w:lineRule="auto"/>
            <w:ind w:left="200" w:hanging="200"/>
            <w:jc w:val="both"/>
            <w:rPr>
              <w:color w:val="000000"/>
            </w:rPr>
          </w:pPr>
          <w:hyperlink w:anchor="_1pxezwc">
            <w:r w:rsidR="0035284F">
              <w:rPr>
                <w:color w:val="0000FF"/>
                <w:u w:val="single"/>
              </w:rPr>
              <w:t>1.1</w:t>
            </w:r>
          </w:hyperlink>
          <w:hyperlink w:anchor="_1pxezwc">
            <w:r w:rsidR="0035284F">
              <w:rPr>
                <w:color w:val="000000"/>
              </w:rPr>
              <w:tab/>
            </w:r>
          </w:hyperlink>
          <w:r w:rsidR="0035284F">
            <w:fldChar w:fldCharType="begin"/>
          </w:r>
          <w:r w:rsidR="0035284F">
            <w:instrText xml:space="preserve"> PAGEREF _1pxezwc \h </w:instrText>
          </w:r>
          <w:r w:rsidR="0035284F">
            <w:fldChar w:fldCharType="separate"/>
          </w:r>
          <w:r w:rsidR="0035284F">
            <w:rPr>
              <w:color w:val="0000FF"/>
              <w:u w:val="single"/>
            </w:rPr>
            <w:t>Instrucciones Preliminares</w:t>
          </w:r>
          <w:r w:rsidR="0035284F">
            <w:rPr>
              <w:color w:val="000000"/>
            </w:rPr>
            <w:tab/>
            <w:t>3</w:t>
          </w:r>
          <w:r w:rsidR="0035284F">
            <w:fldChar w:fldCharType="end"/>
          </w:r>
        </w:p>
        <w:p w14:paraId="3C0308FC" w14:textId="77777777" w:rsidR="008E269D" w:rsidRDefault="00446FE9">
          <w:pPr>
            <w:pBdr>
              <w:top w:val="nil"/>
              <w:left w:val="nil"/>
              <w:bottom w:val="nil"/>
              <w:right w:val="nil"/>
              <w:between w:val="nil"/>
            </w:pBdr>
            <w:tabs>
              <w:tab w:val="left" w:pos="849"/>
              <w:tab w:val="right" w:pos="9111"/>
            </w:tabs>
            <w:spacing w:after="0" w:line="240" w:lineRule="auto"/>
            <w:ind w:left="200" w:hanging="200"/>
            <w:jc w:val="both"/>
            <w:rPr>
              <w:color w:val="000000"/>
            </w:rPr>
          </w:pPr>
          <w:hyperlink w:anchor="_49x2ik5">
            <w:r w:rsidR="0035284F">
              <w:rPr>
                <w:color w:val="0000FF"/>
                <w:u w:val="single"/>
              </w:rPr>
              <w:t>1.2</w:t>
            </w:r>
          </w:hyperlink>
          <w:hyperlink w:anchor="_49x2ik5">
            <w:r w:rsidR="0035284F">
              <w:rPr>
                <w:color w:val="000000"/>
              </w:rPr>
              <w:tab/>
            </w:r>
          </w:hyperlink>
          <w:r w:rsidR="0035284F">
            <w:fldChar w:fldCharType="begin"/>
          </w:r>
          <w:r w:rsidR="0035284F">
            <w:instrText xml:space="preserve"> PAGEREF _49x2ik5 \h </w:instrText>
          </w:r>
          <w:r w:rsidR="0035284F">
            <w:fldChar w:fldCharType="separate"/>
          </w:r>
          <w:r w:rsidR="0035284F">
            <w:rPr>
              <w:color w:val="0000FF"/>
              <w:u w:val="single"/>
            </w:rPr>
            <w:t>Objeto</w:t>
          </w:r>
          <w:r w:rsidR="0035284F">
            <w:rPr>
              <w:color w:val="000000"/>
            </w:rPr>
            <w:tab/>
            <w:t>3</w:t>
          </w:r>
          <w:r w:rsidR="0035284F">
            <w:fldChar w:fldCharType="end"/>
          </w:r>
        </w:p>
        <w:p w14:paraId="5B7C7666" w14:textId="77777777" w:rsidR="008E269D" w:rsidRDefault="00446FE9">
          <w:pPr>
            <w:pBdr>
              <w:top w:val="nil"/>
              <w:left w:val="nil"/>
              <w:bottom w:val="nil"/>
              <w:right w:val="nil"/>
              <w:between w:val="nil"/>
            </w:pBdr>
            <w:tabs>
              <w:tab w:val="left" w:pos="849"/>
              <w:tab w:val="right" w:pos="9111"/>
            </w:tabs>
            <w:spacing w:after="0" w:line="240" w:lineRule="auto"/>
            <w:ind w:left="200" w:hanging="200"/>
            <w:jc w:val="both"/>
            <w:rPr>
              <w:color w:val="000000"/>
            </w:rPr>
          </w:pPr>
          <w:hyperlink w:anchor="_2p2csry">
            <w:r w:rsidR="0035284F">
              <w:rPr>
                <w:color w:val="0000FF"/>
                <w:u w:val="single"/>
              </w:rPr>
              <w:t>1.3</w:t>
            </w:r>
          </w:hyperlink>
          <w:hyperlink w:anchor="_2p2csry">
            <w:r w:rsidR="0035284F">
              <w:rPr>
                <w:color w:val="000000"/>
              </w:rPr>
              <w:tab/>
            </w:r>
          </w:hyperlink>
          <w:r w:rsidR="0035284F">
            <w:fldChar w:fldCharType="begin"/>
          </w:r>
          <w:r w:rsidR="0035284F">
            <w:instrText xml:space="preserve"> PAGEREF _2p2csry \h </w:instrText>
          </w:r>
          <w:r w:rsidR="0035284F">
            <w:fldChar w:fldCharType="separate"/>
          </w:r>
          <w:r w:rsidR="0035284F">
            <w:rPr>
              <w:color w:val="0000FF"/>
              <w:u w:val="single"/>
            </w:rPr>
            <w:t>Disponibilidad presupuestal</w:t>
          </w:r>
          <w:r w:rsidR="0035284F">
            <w:rPr>
              <w:color w:val="000000"/>
            </w:rPr>
            <w:tab/>
            <w:t>3</w:t>
          </w:r>
          <w:r w:rsidR="0035284F">
            <w:fldChar w:fldCharType="end"/>
          </w:r>
        </w:p>
        <w:p w14:paraId="50D71DF7" w14:textId="77777777" w:rsidR="008E269D" w:rsidRDefault="00446FE9">
          <w:pPr>
            <w:pBdr>
              <w:top w:val="nil"/>
              <w:left w:val="nil"/>
              <w:bottom w:val="nil"/>
              <w:right w:val="nil"/>
              <w:between w:val="nil"/>
            </w:pBdr>
            <w:tabs>
              <w:tab w:val="left" w:pos="849"/>
              <w:tab w:val="right" w:pos="9111"/>
            </w:tabs>
            <w:spacing w:after="0" w:line="240" w:lineRule="auto"/>
            <w:ind w:left="200" w:hanging="200"/>
            <w:jc w:val="both"/>
            <w:rPr>
              <w:color w:val="000000"/>
            </w:rPr>
          </w:pPr>
          <w:hyperlink w:anchor="_147n2zr">
            <w:r w:rsidR="0035284F">
              <w:rPr>
                <w:color w:val="0000FF"/>
                <w:u w:val="single"/>
              </w:rPr>
              <w:t>1.4</w:t>
            </w:r>
          </w:hyperlink>
          <w:hyperlink w:anchor="_147n2zr">
            <w:r w:rsidR="0035284F">
              <w:rPr>
                <w:color w:val="000000"/>
              </w:rPr>
              <w:tab/>
            </w:r>
          </w:hyperlink>
          <w:r w:rsidR="0035284F">
            <w:fldChar w:fldCharType="begin"/>
          </w:r>
          <w:r w:rsidR="0035284F">
            <w:instrText xml:space="preserve"> PAGEREF _147n2zr \h </w:instrText>
          </w:r>
          <w:r w:rsidR="0035284F">
            <w:fldChar w:fldCharType="separate"/>
          </w:r>
          <w:r w:rsidR="0035284F">
            <w:rPr>
              <w:color w:val="0000FF"/>
              <w:u w:val="single"/>
            </w:rPr>
            <w:t>Inhabilidades e incompatibilidades</w:t>
          </w:r>
          <w:r w:rsidR="0035284F">
            <w:rPr>
              <w:color w:val="000000"/>
            </w:rPr>
            <w:tab/>
            <w:t>4</w:t>
          </w:r>
          <w:r w:rsidR="0035284F">
            <w:fldChar w:fldCharType="end"/>
          </w:r>
        </w:p>
        <w:p w14:paraId="67A570AF" w14:textId="77777777" w:rsidR="008E269D" w:rsidRDefault="00446FE9">
          <w:pPr>
            <w:pBdr>
              <w:top w:val="nil"/>
              <w:left w:val="nil"/>
              <w:bottom w:val="nil"/>
              <w:right w:val="nil"/>
              <w:between w:val="nil"/>
            </w:pBdr>
            <w:tabs>
              <w:tab w:val="left" w:pos="849"/>
              <w:tab w:val="right" w:pos="9111"/>
            </w:tabs>
            <w:spacing w:after="0" w:line="240" w:lineRule="auto"/>
            <w:ind w:left="200" w:hanging="200"/>
            <w:jc w:val="both"/>
            <w:rPr>
              <w:color w:val="000000"/>
            </w:rPr>
          </w:pPr>
          <w:hyperlink w:anchor="_3o7alnk">
            <w:r w:rsidR="0035284F">
              <w:rPr>
                <w:color w:val="0000FF"/>
                <w:u w:val="single"/>
              </w:rPr>
              <w:t>1.5</w:t>
            </w:r>
          </w:hyperlink>
          <w:hyperlink w:anchor="_3o7alnk">
            <w:r w:rsidR="0035284F">
              <w:rPr>
                <w:color w:val="000000"/>
              </w:rPr>
              <w:tab/>
            </w:r>
          </w:hyperlink>
          <w:r w:rsidR="0035284F">
            <w:fldChar w:fldCharType="begin"/>
          </w:r>
          <w:r w:rsidR="0035284F">
            <w:instrText xml:space="preserve"> PAGEREF _3o7alnk \h </w:instrText>
          </w:r>
          <w:r w:rsidR="0035284F">
            <w:fldChar w:fldCharType="separate"/>
          </w:r>
          <w:r w:rsidR="0035284F">
            <w:rPr>
              <w:color w:val="0000FF"/>
              <w:u w:val="single"/>
            </w:rPr>
            <w:t>Participantes</w:t>
          </w:r>
          <w:r w:rsidR="0035284F">
            <w:rPr>
              <w:color w:val="000000"/>
            </w:rPr>
            <w:tab/>
            <w:t>4</w:t>
          </w:r>
          <w:r w:rsidR="0035284F">
            <w:fldChar w:fldCharType="end"/>
          </w:r>
        </w:p>
        <w:p w14:paraId="50E0CF40" w14:textId="77777777" w:rsidR="008E269D" w:rsidRDefault="00446FE9">
          <w:pPr>
            <w:pBdr>
              <w:top w:val="nil"/>
              <w:left w:val="nil"/>
              <w:bottom w:val="nil"/>
              <w:right w:val="nil"/>
              <w:between w:val="nil"/>
            </w:pBdr>
            <w:tabs>
              <w:tab w:val="left" w:pos="849"/>
              <w:tab w:val="right" w:pos="9111"/>
            </w:tabs>
            <w:spacing w:after="0" w:line="240" w:lineRule="auto"/>
            <w:ind w:left="200" w:hanging="200"/>
            <w:jc w:val="both"/>
            <w:rPr>
              <w:color w:val="000000"/>
            </w:rPr>
          </w:pPr>
          <w:hyperlink w:anchor="_23ckvvd">
            <w:r w:rsidR="0035284F">
              <w:rPr>
                <w:color w:val="0000FF"/>
                <w:u w:val="single"/>
              </w:rPr>
              <w:t>1.6</w:t>
            </w:r>
          </w:hyperlink>
          <w:hyperlink w:anchor="_23ckvvd">
            <w:r w:rsidR="0035284F">
              <w:rPr>
                <w:color w:val="000000"/>
              </w:rPr>
              <w:tab/>
            </w:r>
          </w:hyperlink>
          <w:r w:rsidR="0035284F">
            <w:fldChar w:fldCharType="begin"/>
          </w:r>
          <w:r w:rsidR="0035284F">
            <w:instrText xml:space="preserve"> PAGEREF _23ckvvd \h </w:instrText>
          </w:r>
          <w:r w:rsidR="0035284F">
            <w:fldChar w:fldCharType="separate"/>
          </w:r>
          <w:r w:rsidR="0035284F">
            <w:rPr>
              <w:color w:val="0000FF"/>
              <w:u w:val="single"/>
            </w:rPr>
            <w:t>Consorcios y uniones temporales</w:t>
          </w:r>
          <w:r w:rsidR="0035284F">
            <w:rPr>
              <w:color w:val="000000"/>
            </w:rPr>
            <w:tab/>
            <w:t>4</w:t>
          </w:r>
          <w:r w:rsidR="0035284F">
            <w:fldChar w:fldCharType="end"/>
          </w:r>
        </w:p>
        <w:p w14:paraId="5B7BB6BF" w14:textId="77777777" w:rsidR="008E269D" w:rsidRDefault="00446FE9">
          <w:pPr>
            <w:pBdr>
              <w:top w:val="nil"/>
              <w:left w:val="nil"/>
              <w:bottom w:val="nil"/>
              <w:right w:val="nil"/>
              <w:between w:val="nil"/>
            </w:pBdr>
            <w:tabs>
              <w:tab w:val="left" w:pos="849"/>
              <w:tab w:val="right" w:pos="9111"/>
            </w:tabs>
            <w:spacing w:after="0" w:line="240" w:lineRule="auto"/>
            <w:ind w:left="200" w:hanging="200"/>
            <w:jc w:val="both"/>
            <w:rPr>
              <w:color w:val="000000"/>
            </w:rPr>
          </w:pPr>
          <w:hyperlink w:anchor="_ihv636">
            <w:r w:rsidR="0035284F">
              <w:rPr>
                <w:color w:val="0000FF"/>
                <w:u w:val="single"/>
              </w:rPr>
              <w:t>1.7</w:t>
            </w:r>
          </w:hyperlink>
          <w:hyperlink w:anchor="_ihv636">
            <w:r w:rsidR="0035284F">
              <w:rPr>
                <w:color w:val="000000"/>
              </w:rPr>
              <w:tab/>
            </w:r>
          </w:hyperlink>
          <w:r w:rsidR="0035284F">
            <w:fldChar w:fldCharType="begin"/>
          </w:r>
          <w:r w:rsidR="0035284F">
            <w:instrText xml:space="preserve"> PAGEREF _ihv636 \h </w:instrText>
          </w:r>
          <w:r w:rsidR="0035284F">
            <w:fldChar w:fldCharType="separate"/>
          </w:r>
          <w:r w:rsidR="0035284F">
            <w:rPr>
              <w:color w:val="0000FF"/>
              <w:u w:val="single"/>
            </w:rPr>
            <w:t>Condiciones Generales</w:t>
          </w:r>
          <w:r w:rsidR="0035284F">
            <w:rPr>
              <w:color w:val="000000"/>
            </w:rPr>
            <w:tab/>
            <w:t>4</w:t>
          </w:r>
          <w:r w:rsidR="0035284F">
            <w:fldChar w:fldCharType="end"/>
          </w:r>
        </w:p>
        <w:p w14:paraId="341E97D4" w14:textId="77777777" w:rsidR="008E269D" w:rsidRDefault="00446FE9">
          <w:pPr>
            <w:pBdr>
              <w:top w:val="nil"/>
              <w:left w:val="nil"/>
              <w:bottom w:val="nil"/>
              <w:right w:val="nil"/>
              <w:between w:val="nil"/>
            </w:pBdr>
            <w:spacing w:after="0" w:line="240" w:lineRule="auto"/>
            <w:ind w:left="400" w:hanging="400"/>
            <w:jc w:val="both"/>
            <w:rPr>
              <w:color w:val="000000"/>
            </w:rPr>
          </w:pPr>
          <w:hyperlink w:anchor="_32hioqz">
            <w:r w:rsidR="0035284F">
              <w:rPr>
                <w:b/>
                <w:color w:val="0000FF"/>
                <w:u w:val="single"/>
              </w:rPr>
              <w:t>1.7.1</w:t>
            </w:r>
          </w:hyperlink>
          <w:hyperlink w:anchor="_32hioqz">
            <w:r w:rsidR="0035284F">
              <w:rPr>
                <w:b/>
                <w:color w:val="000000"/>
              </w:rPr>
              <w:tab/>
            </w:r>
          </w:hyperlink>
          <w:r w:rsidR="0035284F">
            <w:fldChar w:fldCharType="begin"/>
          </w:r>
          <w:r w:rsidR="0035284F">
            <w:instrText xml:space="preserve"> PAGEREF _32hioqz \h </w:instrText>
          </w:r>
          <w:r w:rsidR="0035284F">
            <w:fldChar w:fldCharType="separate"/>
          </w:r>
          <w:r w:rsidR="0035284F">
            <w:rPr>
              <w:b/>
              <w:color w:val="0000FF"/>
              <w:u w:val="single"/>
            </w:rPr>
            <w:t>De obligatorio cumplimiento para la presentación de la oferta:</w:t>
          </w:r>
          <w:r w:rsidR="0035284F">
            <w:rPr>
              <w:b/>
              <w:color w:val="000000"/>
            </w:rPr>
            <w:tab/>
            <w:t>4</w:t>
          </w:r>
          <w:r w:rsidR="0035284F">
            <w:fldChar w:fldCharType="end"/>
          </w:r>
        </w:p>
        <w:p w14:paraId="14B35CB6" w14:textId="77777777" w:rsidR="008E269D" w:rsidRDefault="00446FE9">
          <w:pPr>
            <w:pBdr>
              <w:top w:val="nil"/>
              <w:left w:val="nil"/>
              <w:bottom w:val="nil"/>
              <w:right w:val="nil"/>
              <w:between w:val="nil"/>
            </w:pBdr>
            <w:tabs>
              <w:tab w:val="left" w:pos="849"/>
              <w:tab w:val="right" w:pos="9111"/>
            </w:tabs>
            <w:spacing w:after="0" w:line="240" w:lineRule="auto"/>
            <w:ind w:left="200" w:hanging="200"/>
            <w:jc w:val="both"/>
            <w:rPr>
              <w:color w:val="000000"/>
            </w:rPr>
          </w:pPr>
          <w:hyperlink w:anchor="_1hmsyys">
            <w:r w:rsidR="0035284F">
              <w:rPr>
                <w:color w:val="0000FF"/>
                <w:u w:val="single"/>
              </w:rPr>
              <w:t>1.8</w:t>
            </w:r>
          </w:hyperlink>
          <w:hyperlink w:anchor="_1hmsyys">
            <w:r w:rsidR="0035284F">
              <w:rPr>
                <w:color w:val="000000"/>
              </w:rPr>
              <w:tab/>
            </w:r>
          </w:hyperlink>
          <w:r w:rsidR="0035284F">
            <w:fldChar w:fldCharType="begin"/>
          </w:r>
          <w:r w:rsidR="0035284F">
            <w:instrText xml:space="preserve"> PAGEREF _1hmsyys \h </w:instrText>
          </w:r>
          <w:r w:rsidR="0035284F">
            <w:fldChar w:fldCharType="separate"/>
          </w:r>
          <w:r w:rsidR="0035284F">
            <w:rPr>
              <w:color w:val="0000FF"/>
              <w:u w:val="single"/>
            </w:rPr>
            <w:t>Recomendaciones</w:t>
          </w:r>
          <w:r w:rsidR="0035284F">
            <w:rPr>
              <w:color w:val="000000"/>
            </w:rPr>
            <w:tab/>
            <w:t>5</w:t>
          </w:r>
          <w:r w:rsidR="0035284F">
            <w:fldChar w:fldCharType="end"/>
          </w:r>
        </w:p>
        <w:p w14:paraId="3FF86A8A" w14:textId="77777777" w:rsidR="008E269D" w:rsidRDefault="00446FE9">
          <w:pPr>
            <w:pBdr>
              <w:top w:val="nil"/>
              <w:left w:val="nil"/>
              <w:bottom w:val="nil"/>
              <w:right w:val="nil"/>
              <w:between w:val="nil"/>
            </w:pBdr>
            <w:tabs>
              <w:tab w:val="left" w:pos="849"/>
              <w:tab w:val="right" w:pos="9111"/>
            </w:tabs>
            <w:spacing w:after="0" w:line="240" w:lineRule="auto"/>
            <w:ind w:left="200" w:hanging="200"/>
            <w:jc w:val="both"/>
            <w:rPr>
              <w:color w:val="000000"/>
            </w:rPr>
          </w:pPr>
          <w:hyperlink w:anchor="_41mghml">
            <w:r w:rsidR="0035284F">
              <w:rPr>
                <w:color w:val="0000FF"/>
                <w:u w:val="single"/>
              </w:rPr>
              <w:t>1.9</w:t>
            </w:r>
          </w:hyperlink>
          <w:hyperlink w:anchor="_41mghml">
            <w:r w:rsidR="0035284F">
              <w:rPr>
                <w:color w:val="000000"/>
              </w:rPr>
              <w:tab/>
            </w:r>
          </w:hyperlink>
          <w:r w:rsidR="0035284F">
            <w:fldChar w:fldCharType="begin"/>
          </w:r>
          <w:r w:rsidR="0035284F">
            <w:instrText xml:space="preserve"> PAGEREF _41mghml \h </w:instrText>
          </w:r>
          <w:r w:rsidR="0035284F">
            <w:fldChar w:fldCharType="separate"/>
          </w:r>
          <w:r w:rsidR="0035284F">
            <w:rPr>
              <w:color w:val="0000FF"/>
              <w:u w:val="single"/>
            </w:rPr>
            <w:t>Prórroga del término de cierre de Convocatoria</w:t>
          </w:r>
          <w:r w:rsidR="0035284F">
            <w:rPr>
              <w:color w:val="000000"/>
            </w:rPr>
            <w:tab/>
            <w:t>5</w:t>
          </w:r>
          <w:r w:rsidR="0035284F">
            <w:fldChar w:fldCharType="end"/>
          </w:r>
        </w:p>
        <w:p w14:paraId="381C015B" w14:textId="77777777" w:rsidR="008E269D" w:rsidRDefault="00446FE9">
          <w:pPr>
            <w:pBdr>
              <w:top w:val="nil"/>
              <w:left w:val="nil"/>
              <w:bottom w:val="nil"/>
              <w:right w:val="nil"/>
              <w:between w:val="nil"/>
            </w:pBdr>
            <w:tabs>
              <w:tab w:val="left" w:pos="849"/>
              <w:tab w:val="right" w:pos="9111"/>
            </w:tabs>
            <w:spacing w:after="0" w:line="240" w:lineRule="auto"/>
            <w:ind w:left="200" w:hanging="200"/>
            <w:jc w:val="both"/>
            <w:rPr>
              <w:color w:val="000000"/>
            </w:rPr>
          </w:pPr>
          <w:hyperlink w:anchor="_2grqrue">
            <w:r w:rsidR="0035284F">
              <w:rPr>
                <w:color w:val="0000FF"/>
                <w:u w:val="single"/>
              </w:rPr>
              <w:t>1.10</w:t>
            </w:r>
          </w:hyperlink>
          <w:hyperlink w:anchor="_2grqrue">
            <w:r w:rsidR="0035284F">
              <w:rPr>
                <w:color w:val="000000"/>
              </w:rPr>
              <w:tab/>
            </w:r>
          </w:hyperlink>
          <w:r w:rsidR="0035284F">
            <w:fldChar w:fldCharType="begin"/>
          </w:r>
          <w:r w:rsidR="0035284F">
            <w:instrText xml:space="preserve"> PAGEREF _2grqrue \h </w:instrText>
          </w:r>
          <w:r w:rsidR="0035284F">
            <w:fldChar w:fldCharType="separate"/>
          </w:r>
          <w:r w:rsidR="0035284F">
            <w:rPr>
              <w:color w:val="0000FF"/>
              <w:u w:val="single"/>
            </w:rPr>
            <w:t>Interpretación, aclaración y modificación de los documentos de convocatoria</w:t>
          </w:r>
          <w:r w:rsidR="0035284F">
            <w:rPr>
              <w:color w:val="000000"/>
            </w:rPr>
            <w:tab/>
            <w:t>6</w:t>
          </w:r>
          <w:r w:rsidR="0035284F">
            <w:fldChar w:fldCharType="end"/>
          </w:r>
        </w:p>
        <w:p w14:paraId="256CD601" w14:textId="77777777" w:rsidR="008E269D" w:rsidRDefault="00446FE9">
          <w:pPr>
            <w:pBdr>
              <w:top w:val="nil"/>
              <w:left w:val="nil"/>
              <w:bottom w:val="nil"/>
              <w:right w:val="nil"/>
              <w:between w:val="nil"/>
            </w:pBdr>
            <w:tabs>
              <w:tab w:val="left" w:pos="400"/>
              <w:tab w:val="right" w:pos="9111"/>
            </w:tabs>
            <w:spacing w:after="0" w:line="240" w:lineRule="auto"/>
            <w:jc w:val="both"/>
            <w:rPr>
              <w:color w:val="000000"/>
            </w:rPr>
          </w:pPr>
          <w:hyperlink w:anchor="_vx1227">
            <w:r w:rsidR="0035284F">
              <w:rPr>
                <w:color w:val="0000FF"/>
                <w:u w:val="single"/>
              </w:rPr>
              <w:t>2</w:t>
            </w:r>
          </w:hyperlink>
          <w:hyperlink w:anchor="_vx1227">
            <w:r w:rsidR="0035284F">
              <w:rPr>
                <w:color w:val="000000"/>
              </w:rPr>
              <w:tab/>
            </w:r>
          </w:hyperlink>
          <w:r w:rsidR="0035284F">
            <w:fldChar w:fldCharType="begin"/>
          </w:r>
          <w:r w:rsidR="0035284F">
            <w:instrText xml:space="preserve"> PAGEREF _vx1227 \h </w:instrText>
          </w:r>
          <w:r w:rsidR="0035284F">
            <w:fldChar w:fldCharType="separate"/>
          </w:r>
          <w:r w:rsidR="0035284F">
            <w:rPr>
              <w:color w:val="0000FF"/>
              <w:u w:val="single"/>
            </w:rPr>
            <w:t>PREPARACIÓN DE PROPUESTAS</w:t>
          </w:r>
          <w:r w:rsidR="0035284F">
            <w:rPr>
              <w:color w:val="000000"/>
            </w:rPr>
            <w:tab/>
            <w:t>6</w:t>
          </w:r>
          <w:r w:rsidR="0035284F">
            <w:fldChar w:fldCharType="end"/>
          </w:r>
        </w:p>
        <w:p w14:paraId="5B5AA4F3" w14:textId="77777777" w:rsidR="008E269D" w:rsidRDefault="00446FE9">
          <w:pPr>
            <w:pBdr>
              <w:top w:val="nil"/>
              <w:left w:val="nil"/>
              <w:bottom w:val="nil"/>
              <w:right w:val="nil"/>
              <w:between w:val="nil"/>
            </w:pBdr>
            <w:tabs>
              <w:tab w:val="left" w:pos="849"/>
              <w:tab w:val="right" w:pos="9111"/>
            </w:tabs>
            <w:spacing w:after="0" w:line="240" w:lineRule="auto"/>
            <w:ind w:left="200" w:hanging="200"/>
            <w:jc w:val="both"/>
            <w:rPr>
              <w:color w:val="000000"/>
            </w:rPr>
          </w:pPr>
          <w:hyperlink w:anchor="_3fwokq0">
            <w:r w:rsidR="0035284F">
              <w:rPr>
                <w:color w:val="0000FF"/>
                <w:u w:val="single"/>
              </w:rPr>
              <w:t>2.1</w:t>
            </w:r>
          </w:hyperlink>
          <w:hyperlink w:anchor="_3fwokq0">
            <w:r w:rsidR="0035284F">
              <w:rPr>
                <w:color w:val="000000"/>
              </w:rPr>
              <w:tab/>
            </w:r>
          </w:hyperlink>
          <w:r w:rsidR="0035284F">
            <w:fldChar w:fldCharType="begin"/>
          </w:r>
          <w:r w:rsidR="0035284F">
            <w:instrText xml:space="preserve"> PAGEREF _3fwokq0 \h </w:instrText>
          </w:r>
          <w:r w:rsidR="0035284F">
            <w:fldChar w:fldCharType="separate"/>
          </w:r>
          <w:r w:rsidR="0035284F">
            <w:rPr>
              <w:color w:val="0000FF"/>
              <w:u w:val="single"/>
            </w:rPr>
            <w:t>Documentos para la participación en la audiencia</w:t>
          </w:r>
          <w:r w:rsidR="0035284F">
            <w:rPr>
              <w:color w:val="000000"/>
            </w:rPr>
            <w:tab/>
            <w:t>6</w:t>
          </w:r>
          <w:r w:rsidR="0035284F">
            <w:fldChar w:fldCharType="end"/>
          </w:r>
        </w:p>
        <w:p w14:paraId="3F76EE25" w14:textId="77777777" w:rsidR="008E269D" w:rsidRDefault="00446FE9">
          <w:pPr>
            <w:pBdr>
              <w:top w:val="nil"/>
              <w:left w:val="nil"/>
              <w:bottom w:val="nil"/>
              <w:right w:val="nil"/>
              <w:between w:val="nil"/>
            </w:pBdr>
            <w:tabs>
              <w:tab w:val="left" w:pos="849"/>
              <w:tab w:val="right" w:pos="9111"/>
            </w:tabs>
            <w:spacing w:after="0" w:line="240" w:lineRule="auto"/>
            <w:ind w:left="200" w:hanging="200"/>
            <w:jc w:val="both"/>
            <w:rPr>
              <w:color w:val="000000"/>
            </w:rPr>
          </w:pPr>
          <w:hyperlink w:anchor="_1v1yuxt">
            <w:r w:rsidR="0035284F">
              <w:rPr>
                <w:color w:val="0000FF"/>
                <w:u w:val="single"/>
              </w:rPr>
              <w:t>2.1.1</w:t>
            </w:r>
          </w:hyperlink>
          <w:hyperlink w:anchor="_1v1yuxt">
            <w:r w:rsidR="0035284F">
              <w:rPr>
                <w:color w:val="000000"/>
              </w:rPr>
              <w:tab/>
            </w:r>
          </w:hyperlink>
          <w:r w:rsidR="0035284F">
            <w:fldChar w:fldCharType="begin"/>
          </w:r>
          <w:r w:rsidR="0035284F">
            <w:instrText xml:space="preserve"> PAGEREF _1v1yuxt \h </w:instrText>
          </w:r>
          <w:r w:rsidR="0035284F">
            <w:fldChar w:fldCharType="separate"/>
          </w:r>
          <w:r w:rsidR="0035284F">
            <w:rPr>
              <w:color w:val="0000FF"/>
              <w:u w:val="single"/>
            </w:rPr>
            <w:t>Documentos Legales</w:t>
          </w:r>
          <w:r w:rsidR="0035284F">
            <w:rPr>
              <w:color w:val="000000"/>
            </w:rPr>
            <w:tab/>
            <w:t>6</w:t>
          </w:r>
          <w:r w:rsidR="0035284F">
            <w:fldChar w:fldCharType="end"/>
          </w:r>
        </w:p>
        <w:p w14:paraId="509AE28C" w14:textId="77777777" w:rsidR="008E269D" w:rsidRDefault="00446FE9">
          <w:pPr>
            <w:pBdr>
              <w:top w:val="nil"/>
              <w:left w:val="nil"/>
              <w:bottom w:val="nil"/>
              <w:right w:val="nil"/>
              <w:between w:val="nil"/>
            </w:pBdr>
            <w:spacing w:after="0" w:line="240" w:lineRule="auto"/>
            <w:ind w:left="200" w:hanging="400"/>
            <w:jc w:val="both"/>
            <w:rPr>
              <w:color w:val="000000"/>
            </w:rPr>
          </w:pPr>
          <w:hyperlink w:anchor="_4f1mdlm">
            <w:r w:rsidR="0035284F">
              <w:rPr>
                <w:color w:val="0000FF"/>
                <w:u w:val="single"/>
              </w:rPr>
              <w:t>2.1.2</w:t>
            </w:r>
          </w:hyperlink>
          <w:hyperlink w:anchor="_4f1mdlm">
            <w:r w:rsidR="0035284F">
              <w:rPr>
                <w:color w:val="000000"/>
              </w:rPr>
              <w:tab/>
            </w:r>
          </w:hyperlink>
          <w:r w:rsidR="0035284F">
            <w:fldChar w:fldCharType="begin"/>
          </w:r>
          <w:r w:rsidR="0035284F">
            <w:instrText xml:space="preserve"> PAGEREF _4f1mdlm \h </w:instrText>
          </w:r>
          <w:r w:rsidR="0035284F">
            <w:fldChar w:fldCharType="separate"/>
          </w:r>
          <w:r w:rsidR="0035284F">
            <w:rPr>
              <w:color w:val="0000FF"/>
              <w:u w:val="single"/>
            </w:rPr>
            <w:t>Documentos Financieros</w:t>
          </w:r>
          <w:r w:rsidR="0035284F">
            <w:rPr>
              <w:color w:val="000000"/>
            </w:rPr>
            <w:tab/>
            <w:t>7</w:t>
          </w:r>
          <w:r w:rsidR="0035284F">
            <w:fldChar w:fldCharType="end"/>
          </w:r>
        </w:p>
        <w:p w14:paraId="60F1FE48" w14:textId="77777777" w:rsidR="008E269D" w:rsidRDefault="00446FE9">
          <w:pPr>
            <w:pBdr>
              <w:top w:val="nil"/>
              <w:left w:val="nil"/>
              <w:bottom w:val="nil"/>
              <w:right w:val="nil"/>
              <w:between w:val="nil"/>
            </w:pBdr>
            <w:spacing w:after="0" w:line="240" w:lineRule="auto"/>
            <w:ind w:left="200" w:hanging="400"/>
            <w:jc w:val="both"/>
            <w:rPr>
              <w:color w:val="000000"/>
            </w:rPr>
          </w:pPr>
          <w:hyperlink w:anchor="_2u6wntf">
            <w:r w:rsidR="0035284F">
              <w:rPr>
                <w:color w:val="0000FF"/>
                <w:u w:val="single"/>
              </w:rPr>
              <w:t>2.1.3</w:t>
            </w:r>
          </w:hyperlink>
          <w:hyperlink w:anchor="_2u6wntf">
            <w:r w:rsidR="0035284F">
              <w:rPr>
                <w:color w:val="000000"/>
              </w:rPr>
              <w:tab/>
            </w:r>
          </w:hyperlink>
          <w:r w:rsidR="0035284F">
            <w:fldChar w:fldCharType="begin"/>
          </w:r>
          <w:r w:rsidR="0035284F">
            <w:instrText xml:space="preserve"> PAGEREF _2u6wntf \h </w:instrText>
          </w:r>
          <w:r w:rsidR="0035284F">
            <w:fldChar w:fldCharType="separate"/>
          </w:r>
          <w:r w:rsidR="0035284F">
            <w:rPr>
              <w:color w:val="0000FF"/>
              <w:u w:val="single"/>
            </w:rPr>
            <w:t>Documentos Técnicos</w:t>
          </w:r>
          <w:r w:rsidR="0035284F">
            <w:rPr>
              <w:color w:val="000000"/>
            </w:rPr>
            <w:tab/>
            <w:t>8</w:t>
          </w:r>
          <w:r w:rsidR="0035284F">
            <w:fldChar w:fldCharType="end"/>
          </w:r>
        </w:p>
        <w:p w14:paraId="3EB4FFCD" w14:textId="77777777" w:rsidR="008E269D" w:rsidRDefault="00446FE9">
          <w:pPr>
            <w:pBdr>
              <w:top w:val="nil"/>
              <w:left w:val="nil"/>
              <w:bottom w:val="nil"/>
              <w:right w:val="nil"/>
              <w:between w:val="nil"/>
            </w:pBdr>
            <w:tabs>
              <w:tab w:val="left" w:pos="400"/>
              <w:tab w:val="right" w:pos="9111"/>
            </w:tabs>
            <w:spacing w:after="0" w:line="240" w:lineRule="auto"/>
            <w:jc w:val="both"/>
            <w:rPr>
              <w:color w:val="000000"/>
            </w:rPr>
          </w:pPr>
          <w:hyperlink w:anchor="_19c6y18">
            <w:r w:rsidR="0035284F">
              <w:rPr>
                <w:color w:val="0000FF"/>
                <w:u w:val="single"/>
              </w:rPr>
              <w:t>3</w:t>
            </w:r>
          </w:hyperlink>
          <w:hyperlink w:anchor="_19c6y18">
            <w:r w:rsidR="0035284F">
              <w:rPr>
                <w:color w:val="000000"/>
              </w:rPr>
              <w:tab/>
            </w:r>
          </w:hyperlink>
          <w:r w:rsidR="0035284F">
            <w:fldChar w:fldCharType="begin"/>
          </w:r>
          <w:r w:rsidR="0035284F">
            <w:instrText xml:space="preserve"> PAGEREF _19c6y18 \h </w:instrText>
          </w:r>
          <w:r w:rsidR="0035284F">
            <w:fldChar w:fldCharType="separate"/>
          </w:r>
          <w:r w:rsidR="0035284F">
            <w:rPr>
              <w:color w:val="0000FF"/>
              <w:u w:val="single"/>
            </w:rPr>
            <w:t>ANÁLISIS, EVALUACIÓN, COMPARACIÓN DE PROPUESTAS Y ADJUDICACIÓN DEL CONTRATO</w:t>
          </w:r>
          <w:r w:rsidR="0035284F">
            <w:rPr>
              <w:color w:val="000000"/>
            </w:rPr>
            <w:tab/>
            <w:t>9</w:t>
          </w:r>
          <w:r w:rsidR="0035284F">
            <w:fldChar w:fldCharType="end"/>
          </w:r>
        </w:p>
        <w:p w14:paraId="40C627AD" w14:textId="77777777" w:rsidR="008E269D" w:rsidRDefault="00446FE9">
          <w:pPr>
            <w:pBdr>
              <w:top w:val="nil"/>
              <w:left w:val="nil"/>
              <w:bottom w:val="nil"/>
              <w:right w:val="nil"/>
              <w:between w:val="nil"/>
            </w:pBdr>
            <w:tabs>
              <w:tab w:val="left" w:pos="849"/>
              <w:tab w:val="right" w:pos="9111"/>
            </w:tabs>
            <w:spacing w:after="0" w:line="240" w:lineRule="auto"/>
            <w:ind w:left="200" w:hanging="200"/>
            <w:jc w:val="both"/>
            <w:rPr>
              <w:color w:val="000000"/>
            </w:rPr>
          </w:pPr>
          <w:hyperlink w:anchor="_3tbugp1">
            <w:r w:rsidR="0035284F">
              <w:rPr>
                <w:color w:val="0000FF"/>
                <w:u w:val="single"/>
              </w:rPr>
              <w:t>3.1</w:t>
            </w:r>
          </w:hyperlink>
          <w:hyperlink w:anchor="_3tbugp1">
            <w:r w:rsidR="0035284F">
              <w:rPr>
                <w:color w:val="000000"/>
              </w:rPr>
              <w:tab/>
            </w:r>
          </w:hyperlink>
          <w:r w:rsidR="0035284F">
            <w:fldChar w:fldCharType="begin"/>
          </w:r>
          <w:r w:rsidR="0035284F">
            <w:instrText xml:space="preserve"> PAGEREF _3tbugp1 \h </w:instrText>
          </w:r>
          <w:r w:rsidR="0035284F">
            <w:fldChar w:fldCharType="separate"/>
          </w:r>
          <w:r w:rsidR="0035284F">
            <w:rPr>
              <w:color w:val="0000FF"/>
              <w:u w:val="single"/>
            </w:rPr>
            <w:t>Audiencia pública</w:t>
          </w:r>
          <w:r w:rsidR="0035284F">
            <w:rPr>
              <w:color w:val="000000"/>
            </w:rPr>
            <w:tab/>
            <w:t>9</w:t>
          </w:r>
          <w:r w:rsidR="0035284F">
            <w:fldChar w:fldCharType="end"/>
          </w:r>
        </w:p>
        <w:p w14:paraId="0CECE746" w14:textId="77777777" w:rsidR="008E269D" w:rsidRDefault="00446FE9">
          <w:pPr>
            <w:pBdr>
              <w:top w:val="nil"/>
              <w:left w:val="nil"/>
              <w:bottom w:val="nil"/>
              <w:right w:val="nil"/>
              <w:between w:val="nil"/>
            </w:pBdr>
            <w:tabs>
              <w:tab w:val="left" w:pos="400"/>
              <w:tab w:val="right" w:pos="9111"/>
            </w:tabs>
            <w:spacing w:after="0" w:line="240" w:lineRule="auto"/>
            <w:jc w:val="both"/>
            <w:rPr>
              <w:color w:val="000000"/>
            </w:rPr>
          </w:pPr>
          <w:hyperlink w:anchor="_28h4qwu">
            <w:r w:rsidR="0035284F">
              <w:rPr>
                <w:color w:val="0000FF"/>
                <w:u w:val="single"/>
              </w:rPr>
              <w:t>4</w:t>
            </w:r>
          </w:hyperlink>
          <w:hyperlink w:anchor="_28h4qwu">
            <w:r w:rsidR="0035284F">
              <w:rPr>
                <w:color w:val="000000"/>
              </w:rPr>
              <w:tab/>
            </w:r>
          </w:hyperlink>
          <w:r w:rsidR="0035284F">
            <w:fldChar w:fldCharType="begin"/>
          </w:r>
          <w:r w:rsidR="0035284F">
            <w:instrText xml:space="preserve"> PAGEREF _28h4qwu \h </w:instrText>
          </w:r>
          <w:r w:rsidR="0035284F">
            <w:fldChar w:fldCharType="separate"/>
          </w:r>
          <w:r w:rsidR="0035284F">
            <w:rPr>
              <w:color w:val="0000FF"/>
              <w:u w:val="single"/>
            </w:rPr>
            <w:t>CRONOGRAMA</w:t>
          </w:r>
          <w:r w:rsidR="0035284F">
            <w:rPr>
              <w:color w:val="000000"/>
            </w:rPr>
            <w:tab/>
            <w:t>11</w:t>
          </w:r>
          <w:r w:rsidR="0035284F">
            <w:fldChar w:fldCharType="end"/>
          </w:r>
        </w:p>
        <w:p w14:paraId="77713095" w14:textId="77777777" w:rsidR="008E269D" w:rsidRDefault="00446FE9">
          <w:pPr>
            <w:pBdr>
              <w:top w:val="nil"/>
              <w:left w:val="nil"/>
              <w:bottom w:val="nil"/>
              <w:right w:val="nil"/>
              <w:between w:val="nil"/>
            </w:pBdr>
            <w:tabs>
              <w:tab w:val="left" w:pos="400"/>
              <w:tab w:val="right" w:pos="9111"/>
            </w:tabs>
            <w:spacing w:after="0" w:line="240" w:lineRule="auto"/>
            <w:jc w:val="both"/>
            <w:rPr>
              <w:color w:val="000000"/>
            </w:rPr>
          </w:pPr>
          <w:hyperlink w:anchor="_3j2qqm3">
            <w:r w:rsidR="0035284F">
              <w:rPr>
                <w:color w:val="0000FF"/>
                <w:u w:val="single"/>
              </w:rPr>
              <w:t>5.</w:t>
            </w:r>
          </w:hyperlink>
          <w:hyperlink w:anchor="_3j2qqm3">
            <w:r w:rsidR="0035284F">
              <w:rPr>
                <w:color w:val="000000"/>
              </w:rPr>
              <w:tab/>
            </w:r>
          </w:hyperlink>
          <w:r w:rsidR="0035284F">
            <w:fldChar w:fldCharType="begin"/>
          </w:r>
          <w:r w:rsidR="0035284F">
            <w:instrText xml:space="preserve"> PAGEREF _3j2qqm3 \h </w:instrText>
          </w:r>
          <w:r w:rsidR="0035284F">
            <w:fldChar w:fldCharType="separate"/>
          </w:r>
          <w:r w:rsidR="0035284F">
            <w:rPr>
              <w:color w:val="0000FF"/>
              <w:u w:val="single"/>
            </w:rPr>
            <w:t>DE LOS CONTRATOS</w:t>
          </w:r>
          <w:r w:rsidR="0035284F">
            <w:rPr>
              <w:color w:val="000000"/>
            </w:rPr>
            <w:tab/>
            <w:t>12</w:t>
          </w:r>
          <w:r w:rsidR="0035284F">
            <w:fldChar w:fldCharType="end"/>
          </w:r>
        </w:p>
        <w:p w14:paraId="4C61C142" w14:textId="77777777" w:rsidR="008E269D" w:rsidRDefault="00446FE9">
          <w:pPr>
            <w:pBdr>
              <w:top w:val="nil"/>
              <w:left w:val="nil"/>
              <w:bottom w:val="nil"/>
              <w:right w:val="nil"/>
              <w:between w:val="nil"/>
            </w:pBdr>
            <w:tabs>
              <w:tab w:val="right" w:pos="9111"/>
            </w:tabs>
            <w:spacing w:after="0" w:line="240" w:lineRule="auto"/>
            <w:ind w:left="708"/>
            <w:jc w:val="both"/>
            <w:rPr>
              <w:color w:val="000000"/>
            </w:rPr>
          </w:pPr>
          <w:hyperlink w:anchor="_nmf14n">
            <w:r w:rsidR="0035284F">
              <w:rPr>
                <w:color w:val="0000FF"/>
                <w:u w:val="single"/>
              </w:rPr>
              <w:t>5.1  Documento de Declaración de Importación</w:t>
            </w:r>
          </w:hyperlink>
          <w:hyperlink w:anchor="_nmf14n">
            <w:r w:rsidR="0035284F">
              <w:rPr>
                <w:color w:val="000000"/>
              </w:rPr>
              <w:tab/>
              <w:t>12</w:t>
            </w:r>
          </w:hyperlink>
        </w:p>
        <w:p w14:paraId="5D3FE800" w14:textId="77777777" w:rsidR="008E269D" w:rsidRDefault="00446FE9">
          <w:pPr>
            <w:pBdr>
              <w:top w:val="nil"/>
              <w:left w:val="nil"/>
              <w:bottom w:val="nil"/>
              <w:right w:val="nil"/>
              <w:between w:val="nil"/>
            </w:pBdr>
            <w:tabs>
              <w:tab w:val="left" w:pos="849"/>
              <w:tab w:val="right" w:pos="9111"/>
            </w:tabs>
            <w:spacing w:after="0" w:line="240" w:lineRule="auto"/>
            <w:ind w:left="708"/>
            <w:jc w:val="both"/>
            <w:rPr>
              <w:color w:val="000000"/>
            </w:rPr>
          </w:pPr>
          <w:hyperlink w:anchor="_37m2jsg">
            <w:r w:rsidR="0035284F">
              <w:rPr>
                <w:color w:val="0000FF"/>
                <w:u w:val="single"/>
              </w:rPr>
              <w:t>5.2</w:t>
            </w:r>
          </w:hyperlink>
          <w:hyperlink w:anchor="_37m2jsg">
            <w:r w:rsidR="0035284F">
              <w:rPr>
                <w:color w:val="000000"/>
              </w:rPr>
              <w:t xml:space="preserve">  </w:t>
            </w:r>
          </w:hyperlink>
          <w:hyperlink w:anchor="_37m2jsg">
            <w:r w:rsidR="0035284F">
              <w:rPr>
                <w:color w:val="0000FF"/>
                <w:u w:val="single"/>
              </w:rPr>
              <w:t>Capacidad de contratación</w:t>
            </w:r>
          </w:hyperlink>
          <w:hyperlink w:anchor="_37m2jsg">
            <w:r w:rsidR="0035284F">
              <w:rPr>
                <w:color w:val="000000"/>
              </w:rPr>
              <w:tab/>
              <w:t>12</w:t>
            </w:r>
          </w:hyperlink>
        </w:p>
        <w:p w14:paraId="77B43ED5" w14:textId="77777777" w:rsidR="008E269D" w:rsidRDefault="00446FE9">
          <w:pPr>
            <w:pBdr>
              <w:top w:val="nil"/>
              <w:left w:val="nil"/>
              <w:bottom w:val="nil"/>
              <w:right w:val="nil"/>
              <w:between w:val="nil"/>
            </w:pBdr>
            <w:tabs>
              <w:tab w:val="left" w:pos="849"/>
              <w:tab w:val="right" w:pos="9111"/>
            </w:tabs>
            <w:spacing w:after="0" w:line="240" w:lineRule="auto"/>
            <w:ind w:left="708"/>
            <w:jc w:val="both"/>
            <w:rPr>
              <w:color w:val="000000"/>
            </w:rPr>
          </w:pPr>
          <w:hyperlink w:anchor="_1mrcu09">
            <w:r w:rsidR="0035284F">
              <w:rPr>
                <w:color w:val="0000FF"/>
                <w:u w:val="single"/>
              </w:rPr>
              <w:t>5.3</w:t>
            </w:r>
          </w:hyperlink>
          <w:hyperlink w:anchor="_1mrcu09">
            <w:r w:rsidR="0035284F">
              <w:rPr>
                <w:color w:val="000000"/>
              </w:rPr>
              <w:t xml:space="preserve">  </w:t>
            </w:r>
          </w:hyperlink>
          <w:hyperlink w:anchor="_1mrcu09">
            <w:r w:rsidR="0035284F">
              <w:rPr>
                <w:color w:val="0000FF"/>
                <w:u w:val="single"/>
              </w:rPr>
              <w:t>Condiciones de pago</w:t>
            </w:r>
          </w:hyperlink>
          <w:hyperlink w:anchor="_1mrcu09">
            <w:r w:rsidR="0035284F">
              <w:rPr>
                <w:color w:val="000000"/>
              </w:rPr>
              <w:tab/>
              <w:t>12</w:t>
            </w:r>
          </w:hyperlink>
        </w:p>
        <w:p w14:paraId="58DB74BA" w14:textId="77777777" w:rsidR="008E269D" w:rsidRDefault="00446FE9">
          <w:pPr>
            <w:pBdr>
              <w:top w:val="nil"/>
              <w:left w:val="nil"/>
              <w:bottom w:val="nil"/>
              <w:right w:val="nil"/>
              <w:between w:val="nil"/>
            </w:pBdr>
            <w:tabs>
              <w:tab w:val="left" w:pos="849"/>
              <w:tab w:val="right" w:pos="9111"/>
            </w:tabs>
            <w:spacing w:after="0" w:line="240" w:lineRule="auto"/>
            <w:ind w:left="708"/>
            <w:jc w:val="both"/>
            <w:rPr>
              <w:color w:val="000000"/>
            </w:rPr>
          </w:pPr>
          <w:hyperlink w:anchor="_46r0co2">
            <w:r w:rsidR="0035284F">
              <w:rPr>
                <w:color w:val="0000FF"/>
                <w:u w:val="single"/>
              </w:rPr>
              <w:t>5.4</w:t>
            </w:r>
          </w:hyperlink>
          <w:hyperlink w:anchor="_46r0co2">
            <w:r w:rsidR="0035284F">
              <w:rPr>
                <w:b/>
                <w:color w:val="0000FF"/>
                <w:u w:val="single"/>
              </w:rPr>
              <w:t xml:space="preserve"> </w:t>
            </w:r>
          </w:hyperlink>
          <w:hyperlink w:anchor="_46r0co2">
            <w:r w:rsidR="0035284F">
              <w:rPr>
                <w:color w:val="0000FF"/>
                <w:u w:val="single"/>
              </w:rPr>
              <w:t>Terminación unilateral del contrato</w:t>
            </w:r>
          </w:hyperlink>
          <w:hyperlink w:anchor="_46r0co2">
            <w:r w:rsidR="0035284F">
              <w:rPr>
                <w:color w:val="000000"/>
              </w:rPr>
              <w:tab/>
              <w:t>12</w:t>
            </w:r>
          </w:hyperlink>
        </w:p>
        <w:p w14:paraId="7619ED71" w14:textId="77777777" w:rsidR="008E269D" w:rsidRDefault="00446FE9">
          <w:pPr>
            <w:pBdr>
              <w:top w:val="nil"/>
              <w:left w:val="nil"/>
              <w:bottom w:val="nil"/>
              <w:right w:val="nil"/>
              <w:between w:val="nil"/>
            </w:pBdr>
            <w:tabs>
              <w:tab w:val="left" w:pos="849"/>
              <w:tab w:val="right" w:pos="9111"/>
            </w:tabs>
            <w:spacing w:after="0" w:line="240" w:lineRule="auto"/>
            <w:ind w:left="708"/>
            <w:jc w:val="both"/>
            <w:rPr>
              <w:color w:val="000000"/>
            </w:rPr>
          </w:pPr>
          <w:hyperlink w:anchor="_2lwamvv">
            <w:r w:rsidR="0035284F">
              <w:rPr>
                <w:color w:val="0000FF"/>
                <w:u w:val="single"/>
              </w:rPr>
              <w:t>5.5</w:t>
            </w:r>
          </w:hyperlink>
          <w:hyperlink w:anchor="_2lwamvv">
            <w:r w:rsidR="0035284F">
              <w:rPr>
                <w:color w:val="000000"/>
              </w:rPr>
              <w:t xml:space="preserve">  </w:t>
            </w:r>
          </w:hyperlink>
          <w:hyperlink w:anchor="_2lwamvv">
            <w:r w:rsidR="0035284F">
              <w:rPr>
                <w:color w:val="0000FF"/>
                <w:u w:val="single"/>
              </w:rPr>
              <w:t>Disponibilidad presupuestal</w:t>
            </w:r>
          </w:hyperlink>
          <w:hyperlink w:anchor="_2lwamvv">
            <w:r w:rsidR="0035284F">
              <w:rPr>
                <w:color w:val="000000"/>
              </w:rPr>
              <w:tab/>
              <w:t>12</w:t>
            </w:r>
          </w:hyperlink>
        </w:p>
        <w:p w14:paraId="5BB6FB24" w14:textId="77777777" w:rsidR="008E269D" w:rsidRDefault="00446FE9">
          <w:pPr>
            <w:pBdr>
              <w:top w:val="nil"/>
              <w:left w:val="nil"/>
              <w:bottom w:val="nil"/>
              <w:right w:val="nil"/>
              <w:between w:val="nil"/>
            </w:pBdr>
            <w:tabs>
              <w:tab w:val="right" w:pos="9111"/>
            </w:tabs>
            <w:spacing w:after="0" w:line="240" w:lineRule="auto"/>
            <w:jc w:val="both"/>
            <w:rPr>
              <w:color w:val="000000"/>
            </w:rPr>
          </w:pPr>
          <w:hyperlink w:anchor="_111kx3o">
            <w:r w:rsidR="0035284F">
              <w:rPr>
                <w:color w:val="0000FF"/>
                <w:u w:val="single"/>
              </w:rPr>
              <w:t>FORMATO 2</w:t>
            </w:r>
          </w:hyperlink>
          <w:hyperlink w:anchor="_111kx3o">
            <w:r w:rsidR="0035284F">
              <w:rPr>
                <w:color w:val="000000"/>
              </w:rPr>
              <w:tab/>
              <w:t>20</w:t>
            </w:r>
          </w:hyperlink>
          <w:r w:rsidR="0035284F">
            <w:fldChar w:fldCharType="end"/>
          </w:r>
        </w:p>
      </w:sdtContent>
    </w:sdt>
    <w:p w14:paraId="15CD6DEC" w14:textId="77777777" w:rsidR="008E269D" w:rsidRDefault="008E269D">
      <w:pPr>
        <w:jc w:val="both"/>
      </w:pPr>
    </w:p>
    <w:p w14:paraId="04FEA20C" w14:textId="77777777" w:rsidR="008E269D" w:rsidRDefault="008E269D">
      <w:pPr>
        <w:spacing w:after="0" w:line="240" w:lineRule="auto"/>
        <w:jc w:val="both"/>
      </w:pPr>
    </w:p>
    <w:p w14:paraId="379B5963" w14:textId="77777777" w:rsidR="008E269D" w:rsidRDefault="00446FE9">
      <w:pPr>
        <w:tabs>
          <w:tab w:val="left" w:pos="880"/>
          <w:tab w:val="right" w:pos="9396"/>
        </w:tabs>
        <w:spacing w:after="100" w:line="240" w:lineRule="auto"/>
        <w:jc w:val="both"/>
      </w:pPr>
      <w:hyperlink w:anchor="_3l18frh">
        <w:r w:rsidR="0035284F">
          <w:t>ANEXOS</w:t>
        </w:r>
      </w:hyperlink>
    </w:p>
    <w:p w14:paraId="5DC0F930" w14:textId="77777777" w:rsidR="008E269D" w:rsidRDefault="008E269D">
      <w:pPr>
        <w:tabs>
          <w:tab w:val="left" w:pos="880"/>
          <w:tab w:val="right" w:pos="9396"/>
        </w:tabs>
        <w:spacing w:after="100" w:line="240" w:lineRule="auto"/>
        <w:jc w:val="both"/>
      </w:pPr>
    </w:p>
    <w:p w14:paraId="4F24988D" w14:textId="77777777" w:rsidR="008E269D" w:rsidRDefault="0035284F">
      <w:pPr>
        <w:jc w:val="both"/>
      </w:pPr>
      <w:r>
        <w:t>ANEXO 1.  ESPECIFICACIONES TÉCNICAS - OFERTA ECONÓMICA</w:t>
      </w:r>
    </w:p>
    <w:p w14:paraId="49FD4B90" w14:textId="77777777" w:rsidR="008E269D" w:rsidRDefault="0035284F">
      <w:pPr>
        <w:jc w:val="both"/>
      </w:pPr>
      <w:r>
        <w:t>ANEXO 2.  RESUMEN OFERTA</w:t>
      </w:r>
    </w:p>
    <w:p w14:paraId="1548B433" w14:textId="77777777" w:rsidR="008E269D" w:rsidRDefault="0035284F">
      <w:pPr>
        <w:jc w:val="both"/>
      </w:pPr>
      <w:r>
        <w:t>ANEXO 3. PRESUPUESTO POR SUBÍTEM</w:t>
      </w:r>
    </w:p>
    <w:p w14:paraId="2135B6AF" w14:textId="77777777" w:rsidR="008E269D" w:rsidRDefault="0035284F" w:rsidP="0035284F">
      <w:pPr>
        <w:jc w:val="both"/>
      </w:pPr>
      <w:r>
        <w:br w:type="page"/>
      </w:r>
      <w:bookmarkStart w:id="0" w:name="_gjdgxs" w:colFirst="0" w:colLast="0"/>
      <w:bookmarkEnd w:id="0"/>
    </w:p>
    <w:p w14:paraId="24AE2D38" w14:textId="782BC1AB" w:rsidR="008E269D" w:rsidRPr="00B726B0" w:rsidRDefault="0035284F" w:rsidP="00B726B0">
      <w:pPr>
        <w:keepNext/>
        <w:pBdr>
          <w:top w:val="nil"/>
          <w:left w:val="nil"/>
          <w:bottom w:val="nil"/>
          <w:right w:val="nil"/>
          <w:between w:val="nil"/>
        </w:pBdr>
        <w:spacing w:after="0" w:line="240" w:lineRule="auto"/>
        <w:jc w:val="center"/>
        <w:rPr>
          <w:b/>
          <w:color w:val="000000"/>
        </w:rPr>
      </w:pPr>
      <w:r w:rsidRPr="00B726B0">
        <w:rPr>
          <w:b/>
          <w:color w:val="000000"/>
        </w:rPr>
        <w:lastRenderedPageBreak/>
        <w:t>INFORMACIÓN A LOS PROPONENTES</w:t>
      </w:r>
    </w:p>
    <w:p w14:paraId="4909886C" w14:textId="77777777" w:rsidR="008E269D" w:rsidRDefault="008E269D">
      <w:pPr>
        <w:spacing w:after="0" w:line="240" w:lineRule="auto"/>
        <w:jc w:val="both"/>
      </w:pPr>
      <w:bookmarkStart w:id="1" w:name="_30j0zll" w:colFirst="0" w:colLast="0"/>
      <w:bookmarkEnd w:id="1"/>
    </w:p>
    <w:p w14:paraId="0DC3713A" w14:textId="77777777" w:rsidR="008E269D" w:rsidRDefault="0035284F">
      <w:pPr>
        <w:keepNext/>
        <w:numPr>
          <w:ilvl w:val="1"/>
          <w:numId w:val="8"/>
        </w:numPr>
        <w:pBdr>
          <w:top w:val="nil"/>
          <w:left w:val="nil"/>
          <w:bottom w:val="nil"/>
          <w:right w:val="nil"/>
          <w:between w:val="nil"/>
        </w:pBdr>
        <w:spacing w:after="0" w:line="240" w:lineRule="auto"/>
        <w:jc w:val="both"/>
        <w:rPr>
          <w:b/>
          <w:color w:val="000000"/>
        </w:rPr>
      </w:pPr>
      <w:r>
        <w:rPr>
          <w:b/>
          <w:color w:val="000000"/>
        </w:rPr>
        <w:t>Instrucciones Preliminares</w:t>
      </w:r>
    </w:p>
    <w:p w14:paraId="1DDB7751" w14:textId="77777777" w:rsidR="008E269D" w:rsidRDefault="008E269D">
      <w:pPr>
        <w:keepNext/>
        <w:spacing w:after="0" w:line="240" w:lineRule="auto"/>
        <w:ind w:left="426" w:hanging="426"/>
        <w:jc w:val="both"/>
      </w:pPr>
    </w:p>
    <w:p w14:paraId="077D2F94" w14:textId="77777777" w:rsidR="008E269D" w:rsidRDefault="0035284F">
      <w:pPr>
        <w:spacing w:after="0" w:line="240" w:lineRule="auto"/>
        <w:jc w:val="both"/>
      </w:pPr>
      <w:r>
        <w:t xml:space="preserve">El pliego y las adendas se pueden consultar en la página de la Universidad </w:t>
      </w:r>
      <w:hyperlink r:id="rId7">
        <w:r>
          <w:rPr>
            <w:u w:val="single"/>
          </w:rPr>
          <w:t>www.utp.edu.co</w:t>
        </w:r>
      </w:hyperlink>
      <w:r>
        <w:t>, también podrán reclamarse en la Unidad de Gestión de Compra de Bienes y Suministros de la Universidad Tecnológica de Pereira, ubicada en el Edificio 1 – Gestión Financiera.  Piso 1.</w:t>
      </w:r>
    </w:p>
    <w:p w14:paraId="6896E960" w14:textId="77777777" w:rsidR="008E269D" w:rsidRDefault="008E269D">
      <w:pPr>
        <w:spacing w:after="0" w:line="240" w:lineRule="auto"/>
        <w:ind w:left="360"/>
        <w:jc w:val="both"/>
      </w:pPr>
    </w:p>
    <w:p w14:paraId="0083F2F4" w14:textId="77777777" w:rsidR="008E269D" w:rsidRDefault="0035284F">
      <w:pPr>
        <w:jc w:val="both"/>
      </w:pPr>
      <w:r>
        <w:t>La adjudicación se hará en: Sobre Cerrado.</w:t>
      </w:r>
    </w:p>
    <w:p w14:paraId="610C1D68" w14:textId="77777777" w:rsidR="008E269D" w:rsidRDefault="0035284F">
      <w:pPr>
        <w:spacing w:after="0" w:line="240" w:lineRule="auto"/>
        <w:jc w:val="both"/>
      </w:pPr>
      <w:r>
        <w:t>Fecha, Lugar y Hora: Ver capítulo IV Cronograma</w:t>
      </w:r>
    </w:p>
    <w:p w14:paraId="28D1036A" w14:textId="77777777" w:rsidR="008E269D" w:rsidRDefault="008E269D">
      <w:pPr>
        <w:spacing w:after="0" w:line="240" w:lineRule="auto"/>
        <w:ind w:left="426"/>
        <w:jc w:val="both"/>
      </w:pPr>
      <w:bookmarkStart w:id="2" w:name="_1fob9te" w:colFirst="0" w:colLast="0"/>
      <w:bookmarkEnd w:id="2"/>
    </w:p>
    <w:p w14:paraId="757CB646" w14:textId="77777777" w:rsidR="008E269D" w:rsidRDefault="0035284F">
      <w:pPr>
        <w:keepNext/>
        <w:numPr>
          <w:ilvl w:val="1"/>
          <w:numId w:val="8"/>
        </w:numPr>
        <w:pBdr>
          <w:top w:val="nil"/>
          <w:left w:val="nil"/>
          <w:bottom w:val="nil"/>
          <w:right w:val="nil"/>
          <w:between w:val="nil"/>
        </w:pBdr>
        <w:spacing w:after="0" w:line="240" w:lineRule="auto"/>
        <w:jc w:val="both"/>
        <w:rPr>
          <w:b/>
          <w:color w:val="000000"/>
        </w:rPr>
      </w:pPr>
      <w:r>
        <w:rPr>
          <w:b/>
          <w:color w:val="000000"/>
        </w:rPr>
        <w:t>Objeto</w:t>
      </w:r>
    </w:p>
    <w:p w14:paraId="4C69812F" w14:textId="77777777" w:rsidR="008E269D" w:rsidRDefault="008E269D">
      <w:pPr>
        <w:keepNext/>
        <w:spacing w:after="0" w:line="240" w:lineRule="auto"/>
        <w:ind w:left="426" w:hanging="426"/>
        <w:jc w:val="both"/>
      </w:pPr>
    </w:p>
    <w:p w14:paraId="068DB554" w14:textId="77777777" w:rsidR="008E269D" w:rsidRDefault="0035284F">
      <w:pPr>
        <w:spacing w:after="0" w:line="240" w:lineRule="auto"/>
        <w:jc w:val="both"/>
      </w:pPr>
      <w:r>
        <w:t>La Universidad Tecnológica de Pereira está interesada en recibir propuestas económicas para la “</w:t>
      </w:r>
      <w:r>
        <w:rPr>
          <w:b/>
          <w:highlight w:val="white"/>
        </w:rPr>
        <w:t xml:space="preserve">COMPRA DE </w:t>
      </w:r>
      <w:r>
        <w:rPr>
          <w:b/>
        </w:rPr>
        <w:t>EQUIPOS Y ACCESORIOS PARA LABORATORIOS</w:t>
      </w:r>
      <w:r>
        <w:t>”</w:t>
      </w:r>
      <w:r>
        <w:rPr>
          <w:b/>
        </w:rPr>
        <w:t xml:space="preserve">. </w:t>
      </w:r>
      <w:r>
        <w:t xml:space="preserve">Según especificaciones técnicas y cantidades relacionadas en el </w:t>
      </w:r>
      <w:r>
        <w:rPr>
          <w:b/>
        </w:rPr>
        <w:t>Anexo 1</w:t>
      </w:r>
      <w:r>
        <w:t xml:space="preserve"> del presente pliego de Condiciones.</w:t>
      </w:r>
    </w:p>
    <w:p w14:paraId="05721569" w14:textId="77777777" w:rsidR="008E269D" w:rsidRDefault="008E269D">
      <w:pPr>
        <w:spacing w:after="0" w:line="240" w:lineRule="auto"/>
        <w:jc w:val="both"/>
      </w:pPr>
    </w:p>
    <w:p w14:paraId="04AC11F9" w14:textId="77777777" w:rsidR="008E269D" w:rsidRDefault="008E269D">
      <w:pPr>
        <w:spacing w:after="0" w:line="240" w:lineRule="auto"/>
        <w:jc w:val="both"/>
      </w:pPr>
      <w:bookmarkStart w:id="3" w:name="_3znysh7" w:colFirst="0" w:colLast="0"/>
      <w:bookmarkEnd w:id="3"/>
    </w:p>
    <w:p w14:paraId="583A331B" w14:textId="77777777" w:rsidR="008E269D" w:rsidRDefault="0035284F">
      <w:pPr>
        <w:keepNext/>
        <w:numPr>
          <w:ilvl w:val="1"/>
          <w:numId w:val="8"/>
        </w:numPr>
        <w:pBdr>
          <w:top w:val="nil"/>
          <w:left w:val="nil"/>
          <w:bottom w:val="nil"/>
          <w:right w:val="nil"/>
          <w:between w:val="nil"/>
        </w:pBdr>
        <w:spacing w:after="0" w:line="240" w:lineRule="auto"/>
        <w:jc w:val="both"/>
        <w:rPr>
          <w:b/>
          <w:color w:val="000000"/>
        </w:rPr>
      </w:pPr>
      <w:r>
        <w:rPr>
          <w:b/>
          <w:color w:val="000000"/>
        </w:rPr>
        <w:t>Disponibilidad presupuestal</w:t>
      </w:r>
    </w:p>
    <w:p w14:paraId="4BC76EBF" w14:textId="77777777" w:rsidR="008E269D" w:rsidRDefault="008E269D">
      <w:pPr>
        <w:keepNext/>
        <w:spacing w:after="0" w:line="240" w:lineRule="auto"/>
        <w:ind w:left="426" w:hanging="426"/>
        <w:jc w:val="both"/>
      </w:pPr>
    </w:p>
    <w:p w14:paraId="3CF06A5B" w14:textId="77777777" w:rsidR="008E269D" w:rsidRDefault="0035284F">
      <w:pPr>
        <w:spacing w:after="0" w:line="240" w:lineRule="auto"/>
        <w:jc w:val="both"/>
      </w:pPr>
      <w:r>
        <w:t xml:space="preserve">Para la adjudicación del contrato, la Universidad cuenta con la disponibilidad presupuestal correspondiente al cumplimiento del mismo. </w:t>
      </w:r>
    </w:p>
    <w:p w14:paraId="6E2CFE25" w14:textId="77777777" w:rsidR="008E269D" w:rsidRDefault="008E269D">
      <w:pPr>
        <w:spacing w:after="0" w:line="240" w:lineRule="auto"/>
        <w:ind w:left="426"/>
        <w:jc w:val="both"/>
      </w:pPr>
    </w:p>
    <w:p w14:paraId="4F1ED085" w14:textId="77777777" w:rsidR="008E269D" w:rsidRDefault="0035284F">
      <w:pPr>
        <w:spacing w:after="0" w:line="240" w:lineRule="auto"/>
        <w:ind w:left="426"/>
        <w:jc w:val="both"/>
        <w:rPr>
          <w:b/>
        </w:rPr>
      </w:pPr>
      <w:r>
        <w:rPr>
          <w:b/>
        </w:rPr>
        <w:t>Presupuesto Oficial: Mil cincuenta y cuatro millones novecientos cuarenta y dos mil setenta y seis pesos, m/cte. ($1.054.942.076).</w:t>
      </w:r>
    </w:p>
    <w:p w14:paraId="6C325A8D" w14:textId="77777777" w:rsidR="0035284F" w:rsidRDefault="0035284F">
      <w:pPr>
        <w:spacing w:after="0" w:line="240" w:lineRule="auto"/>
        <w:ind w:left="426"/>
        <w:jc w:val="both"/>
        <w:rPr>
          <w:b/>
        </w:rPr>
      </w:pPr>
    </w:p>
    <w:p w14:paraId="62C8C410" w14:textId="77777777" w:rsidR="0035284F" w:rsidRDefault="0035284F">
      <w:pPr>
        <w:spacing w:after="0" w:line="240" w:lineRule="auto"/>
        <w:ind w:left="426"/>
        <w:jc w:val="both"/>
      </w:pPr>
      <w:r>
        <w:t xml:space="preserve">      </w:t>
      </w:r>
    </w:p>
    <w:tbl>
      <w:tblPr>
        <w:tblStyle w:val="a"/>
        <w:tblW w:w="2799" w:type="dxa"/>
        <w:tblInd w:w="0" w:type="dxa"/>
        <w:tblLayout w:type="fixed"/>
        <w:tblLook w:val="0000" w:firstRow="0" w:lastRow="0" w:firstColumn="0" w:lastColumn="0" w:noHBand="0" w:noVBand="0"/>
      </w:tblPr>
      <w:tblGrid>
        <w:gridCol w:w="1253"/>
        <w:gridCol w:w="1546"/>
      </w:tblGrid>
      <w:tr w:rsidR="008E269D" w14:paraId="408E1EF2" w14:textId="77777777" w:rsidTr="0035284F">
        <w:trPr>
          <w:trHeight w:val="260"/>
        </w:trPr>
        <w:tc>
          <w:tcPr>
            <w:tcW w:w="1253" w:type="dxa"/>
            <w:tcBorders>
              <w:top w:val="single" w:sz="4" w:space="0" w:color="000000"/>
              <w:left w:val="single" w:sz="4" w:space="0" w:color="000000"/>
              <w:bottom w:val="single" w:sz="4" w:space="0" w:color="000000"/>
              <w:right w:val="single" w:sz="4" w:space="0" w:color="000000"/>
            </w:tcBorders>
          </w:tcPr>
          <w:p w14:paraId="4B1688EE" w14:textId="77777777" w:rsidR="008E269D" w:rsidRDefault="0035284F">
            <w:pPr>
              <w:spacing w:after="0" w:line="240" w:lineRule="auto"/>
              <w:jc w:val="center"/>
              <w:rPr>
                <w:color w:val="000000"/>
                <w:sz w:val="18"/>
                <w:szCs w:val="18"/>
              </w:rPr>
            </w:pPr>
            <w:r>
              <w:rPr>
                <w:b/>
                <w:color w:val="000000"/>
                <w:sz w:val="18"/>
                <w:szCs w:val="18"/>
              </w:rPr>
              <w:t>CDP</w:t>
            </w:r>
          </w:p>
        </w:tc>
        <w:tc>
          <w:tcPr>
            <w:tcW w:w="1546" w:type="dxa"/>
            <w:tcBorders>
              <w:top w:val="single" w:sz="4" w:space="0" w:color="000000"/>
              <w:left w:val="nil"/>
              <w:bottom w:val="single" w:sz="4" w:space="0" w:color="000000"/>
              <w:right w:val="single" w:sz="4" w:space="0" w:color="000000"/>
            </w:tcBorders>
          </w:tcPr>
          <w:p w14:paraId="3A8FFA9D" w14:textId="77777777" w:rsidR="008E269D" w:rsidRDefault="0035284F">
            <w:pPr>
              <w:spacing w:after="0" w:line="240" w:lineRule="auto"/>
              <w:jc w:val="center"/>
              <w:rPr>
                <w:color w:val="000000"/>
                <w:sz w:val="18"/>
                <w:szCs w:val="18"/>
              </w:rPr>
            </w:pPr>
            <w:r>
              <w:rPr>
                <w:b/>
                <w:color w:val="000000"/>
                <w:sz w:val="18"/>
                <w:szCs w:val="18"/>
              </w:rPr>
              <w:t>VALOR</w:t>
            </w:r>
          </w:p>
        </w:tc>
      </w:tr>
      <w:tr w:rsidR="008E269D" w14:paraId="3207E40A" w14:textId="77777777" w:rsidTr="0035284F">
        <w:trPr>
          <w:trHeight w:val="260"/>
        </w:trPr>
        <w:tc>
          <w:tcPr>
            <w:tcW w:w="1253" w:type="dxa"/>
            <w:tcBorders>
              <w:top w:val="nil"/>
              <w:left w:val="single" w:sz="4" w:space="0" w:color="000000"/>
              <w:bottom w:val="single" w:sz="4" w:space="0" w:color="000000"/>
              <w:right w:val="single" w:sz="4" w:space="0" w:color="000000"/>
            </w:tcBorders>
          </w:tcPr>
          <w:p w14:paraId="2745EF73" w14:textId="77777777" w:rsidR="008E269D" w:rsidRDefault="0035284F">
            <w:pPr>
              <w:spacing w:after="0" w:line="240" w:lineRule="auto"/>
              <w:jc w:val="center"/>
              <w:rPr>
                <w:color w:val="000000"/>
                <w:sz w:val="18"/>
                <w:szCs w:val="18"/>
              </w:rPr>
            </w:pPr>
            <w:r>
              <w:rPr>
                <w:color w:val="000000"/>
                <w:sz w:val="18"/>
                <w:szCs w:val="18"/>
              </w:rPr>
              <w:t>1151</w:t>
            </w:r>
          </w:p>
        </w:tc>
        <w:tc>
          <w:tcPr>
            <w:tcW w:w="1546" w:type="dxa"/>
            <w:tcBorders>
              <w:top w:val="nil"/>
              <w:left w:val="nil"/>
              <w:bottom w:val="single" w:sz="4" w:space="0" w:color="000000"/>
              <w:right w:val="single" w:sz="4" w:space="0" w:color="000000"/>
            </w:tcBorders>
          </w:tcPr>
          <w:p w14:paraId="40FFD7D5" w14:textId="77777777" w:rsidR="008E269D" w:rsidRDefault="0035284F">
            <w:pPr>
              <w:spacing w:after="0" w:line="240" w:lineRule="auto"/>
              <w:jc w:val="right"/>
              <w:rPr>
                <w:color w:val="000000"/>
                <w:sz w:val="18"/>
                <w:szCs w:val="18"/>
              </w:rPr>
            </w:pPr>
            <w:r>
              <w:rPr>
                <w:color w:val="000000"/>
                <w:sz w:val="18"/>
                <w:szCs w:val="18"/>
              </w:rPr>
              <w:t xml:space="preserve">            67,564,000 </w:t>
            </w:r>
          </w:p>
        </w:tc>
      </w:tr>
      <w:tr w:rsidR="008E269D" w14:paraId="0DDC570A" w14:textId="77777777" w:rsidTr="0035284F">
        <w:trPr>
          <w:trHeight w:val="260"/>
        </w:trPr>
        <w:tc>
          <w:tcPr>
            <w:tcW w:w="1253" w:type="dxa"/>
            <w:tcBorders>
              <w:top w:val="nil"/>
              <w:left w:val="single" w:sz="4" w:space="0" w:color="000000"/>
              <w:bottom w:val="single" w:sz="4" w:space="0" w:color="000000"/>
              <w:right w:val="single" w:sz="4" w:space="0" w:color="000000"/>
            </w:tcBorders>
          </w:tcPr>
          <w:p w14:paraId="73C42F6B" w14:textId="77777777" w:rsidR="008E269D" w:rsidRDefault="0035284F">
            <w:pPr>
              <w:spacing w:after="0" w:line="240" w:lineRule="auto"/>
              <w:jc w:val="center"/>
              <w:rPr>
                <w:color w:val="000000"/>
                <w:sz w:val="18"/>
                <w:szCs w:val="18"/>
              </w:rPr>
            </w:pPr>
            <w:r>
              <w:rPr>
                <w:color w:val="000000"/>
                <w:sz w:val="18"/>
                <w:szCs w:val="18"/>
              </w:rPr>
              <w:t>1240</w:t>
            </w:r>
          </w:p>
        </w:tc>
        <w:tc>
          <w:tcPr>
            <w:tcW w:w="1546" w:type="dxa"/>
            <w:tcBorders>
              <w:top w:val="nil"/>
              <w:left w:val="nil"/>
              <w:bottom w:val="single" w:sz="4" w:space="0" w:color="000000"/>
              <w:right w:val="single" w:sz="4" w:space="0" w:color="000000"/>
            </w:tcBorders>
          </w:tcPr>
          <w:p w14:paraId="485C0944" w14:textId="77777777" w:rsidR="008E269D" w:rsidRDefault="0035284F">
            <w:pPr>
              <w:spacing w:after="0" w:line="240" w:lineRule="auto"/>
              <w:jc w:val="right"/>
              <w:rPr>
                <w:color w:val="000000"/>
                <w:sz w:val="18"/>
                <w:szCs w:val="18"/>
              </w:rPr>
            </w:pPr>
            <w:r>
              <w:rPr>
                <w:color w:val="000000"/>
                <w:sz w:val="18"/>
                <w:szCs w:val="18"/>
              </w:rPr>
              <w:t xml:space="preserve">            12,837,160 </w:t>
            </w:r>
          </w:p>
        </w:tc>
      </w:tr>
      <w:tr w:rsidR="008E269D" w14:paraId="16FFB598" w14:textId="77777777" w:rsidTr="0035284F">
        <w:trPr>
          <w:trHeight w:val="260"/>
        </w:trPr>
        <w:tc>
          <w:tcPr>
            <w:tcW w:w="1253" w:type="dxa"/>
            <w:tcBorders>
              <w:top w:val="nil"/>
              <w:left w:val="single" w:sz="4" w:space="0" w:color="000000"/>
              <w:bottom w:val="single" w:sz="4" w:space="0" w:color="000000"/>
              <w:right w:val="single" w:sz="4" w:space="0" w:color="000000"/>
            </w:tcBorders>
            <w:vAlign w:val="center"/>
          </w:tcPr>
          <w:p w14:paraId="5903CC3C" w14:textId="77777777" w:rsidR="008E269D" w:rsidRDefault="0035284F">
            <w:pPr>
              <w:spacing w:after="0" w:line="240" w:lineRule="auto"/>
              <w:jc w:val="center"/>
              <w:rPr>
                <w:sz w:val="18"/>
                <w:szCs w:val="18"/>
              </w:rPr>
            </w:pPr>
            <w:r>
              <w:rPr>
                <w:sz w:val="18"/>
                <w:szCs w:val="18"/>
              </w:rPr>
              <w:t>1152</w:t>
            </w:r>
          </w:p>
        </w:tc>
        <w:tc>
          <w:tcPr>
            <w:tcW w:w="1546" w:type="dxa"/>
            <w:tcBorders>
              <w:top w:val="nil"/>
              <w:left w:val="nil"/>
              <w:bottom w:val="single" w:sz="4" w:space="0" w:color="000000"/>
              <w:right w:val="single" w:sz="4" w:space="0" w:color="000000"/>
            </w:tcBorders>
          </w:tcPr>
          <w:p w14:paraId="01BEFD15" w14:textId="77777777" w:rsidR="008E269D" w:rsidRDefault="0035284F">
            <w:pPr>
              <w:spacing w:after="0" w:line="240" w:lineRule="auto"/>
              <w:jc w:val="center"/>
              <w:rPr>
                <w:color w:val="000000"/>
                <w:sz w:val="18"/>
                <w:szCs w:val="18"/>
              </w:rPr>
            </w:pPr>
            <w:r>
              <w:rPr>
                <w:color w:val="000000"/>
                <w:sz w:val="18"/>
                <w:szCs w:val="18"/>
              </w:rPr>
              <w:t xml:space="preserve">            43,351,000 </w:t>
            </w:r>
          </w:p>
        </w:tc>
      </w:tr>
      <w:tr w:rsidR="008E269D" w14:paraId="35BC44A3" w14:textId="77777777" w:rsidTr="0035284F">
        <w:trPr>
          <w:trHeight w:val="260"/>
        </w:trPr>
        <w:tc>
          <w:tcPr>
            <w:tcW w:w="1253" w:type="dxa"/>
            <w:tcBorders>
              <w:top w:val="nil"/>
              <w:left w:val="single" w:sz="4" w:space="0" w:color="000000"/>
              <w:bottom w:val="single" w:sz="4" w:space="0" w:color="000000"/>
              <w:right w:val="single" w:sz="4" w:space="0" w:color="000000"/>
            </w:tcBorders>
            <w:vAlign w:val="center"/>
          </w:tcPr>
          <w:p w14:paraId="6AE64D14" w14:textId="77777777" w:rsidR="008E269D" w:rsidRDefault="0035284F">
            <w:pPr>
              <w:spacing w:after="0" w:line="240" w:lineRule="auto"/>
              <w:jc w:val="center"/>
              <w:rPr>
                <w:sz w:val="18"/>
                <w:szCs w:val="18"/>
              </w:rPr>
            </w:pPr>
            <w:r>
              <w:rPr>
                <w:sz w:val="18"/>
                <w:szCs w:val="18"/>
              </w:rPr>
              <w:t>1239</w:t>
            </w:r>
          </w:p>
        </w:tc>
        <w:tc>
          <w:tcPr>
            <w:tcW w:w="1546" w:type="dxa"/>
            <w:tcBorders>
              <w:top w:val="nil"/>
              <w:left w:val="nil"/>
              <w:bottom w:val="single" w:sz="4" w:space="0" w:color="000000"/>
              <w:right w:val="single" w:sz="4" w:space="0" w:color="000000"/>
            </w:tcBorders>
          </w:tcPr>
          <w:p w14:paraId="2027E656" w14:textId="77777777" w:rsidR="008E269D" w:rsidRDefault="0035284F">
            <w:pPr>
              <w:spacing w:after="0" w:line="240" w:lineRule="auto"/>
              <w:jc w:val="right"/>
              <w:rPr>
                <w:color w:val="000000"/>
                <w:sz w:val="18"/>
                <w:szCs w:val="18"/>
              </w:rPr>
            </w:pPr>
            <w:r>
              <w:rPr>
                <w:color w:val="000000"/>
                <w:sz w:val="18"/>
                <w:szCs w:val="18"/>
              </w:rPr>
              <w:t xml:space="preserve">              8,236,690 </w:t>
            </w:r>
          </w:p>
        </w:tc>
      </w:tr>
      <w:tr w:rsidR="008E269D" w14:paraId="402F2993" w14:textId="77777777" w:rsidTr="0035284F">
        <w:trPr>
          <w:trHeight w:val="260"/>
        </w:trPr>
        <w:tc>
          <w:tcPr>
            <w:tcW w:w="1253" w:type="dxa"/>
            <w:tcBorders>
              <w:top w:val="nil"/>
              <w:left w:val="single" w:sz="4" w:space="0" w:color="000000"/>
              <w:bottom w:val="single" w:sz="4" w:space="0" w:color="000000"/>
              <w:right w:val="single" w:sz="4" w:space="0" w:color="000000"/>
            </w:tcBorders>
            <w:vAlign w:val="center"/>
          </w:tcPr>
          <w:p w14:paraId="12A2016D" w14:textId="77777777" w:rsidR="008E269D" w:rsidRDefault="0035284F">
            <w:pPr>
              <w:spacing w:after="0" w:line="240" w:lineRule="auto"/>
              <w:jc w:val="center"/>
              <w:rPr>
                <w:color w:val="000000"/>
                <w:sz w:val="18"/>
                <w:szCs w:val="18"/>
              </w:rPr>
            </w:pPr>
            <w:r>
              <w:rPr>
                <w:color w:val="000000"/>
                <w:sz w:val="18"/>
                <w:szCs w:val="18"/>
              </w:rPr>
              <w:t>1153</w:t>
            </w:r>
          </w:p>
        </w:tc>
        <w:tc>
          <w:tcPr>
            <w:tcW w:w="1546" w:type="dxa"/>
            <w:tcBorders>
              <w:top w:val="nil"/>
              <w:left w:val="nil"/>
              <w:bottom w:val="single" w:sz="4" w:space="0" w:color="000000"/>
              <w:right w:val="single" w:sz="4" w:space="0" w:color="000000"/>
            </w:tcBorders>
          </w:tcPr>
          <w:p w14:paraId="6C1D6EC3" w14:textId="77777777" w:rsidR="008E269D" w:rsidRDefault="0035284F">
            <w:pPr>
              <w:spacing w:after="0" w:line="240" w:lineRule="auto"/>
              <w:jc w:val="center"/>
              <w:rPr>
                <w:color w:val="000000"/>
                <w:sz w:val="18"/>
                <w:szCs w:val="18"/>
              </w:rPr>
            </w:pPr>
            <w:r>
              <w:rPr>
                <w:color w:val="000000"/>
                <w:sz w:val="18"/>
                <w:szCs w:val="18"/>
              </w:rPr>
              <w:t xml:space="preserve">            44,116,404 </w:t>
            </w:r>
          </w:p>
        </w:tc>
      </w:tr>
      <w:tr w:rsidR="008E269D" w14:paraId="29B4B3F2" w14:textId="77777777" w:rsidTr="0035284F">
        <w:trPr>
          <w:trHeight w:val="260"/>
        </w:trPr>
        <w:tc>
          <w:tcPr>
            <w:tcW w:w="1253" w:type="dxa"/>
            <w:tcBorders>
              <w:top w:val="nil"/>
              <w:left w:val="single" w:sz="4" w:space="0" w:color="000000"/>
              <w:bottom w:val="single" w:sz="4" w:space="0" w:color="000000"/>
              <w:right w:val="single" w:sz="4" w:space="0" w:color="000000"/>
            </w:tcBorders>
          </w:tcPr>
          <w:p w14:paraId="6C5AB442" w14:textId="77777777" w:rsidR="008E269D" w:rsidRDefault="0035284F">
            <w:pPr>
              <w:spacing w:after="0" w:line="240" w:lineRule="auto"/>
              <w:jc w:val="center"/>
              <w:rPr>
                <w:color w:val="000000"/>
                <w:sz w:val="18"/>
                <w:szCs w:val="18"/>
              </w:rPr>
            </w:pPr>
            <w:r>
              <w:rPr>
                <w:color w:val="000000"/>
                <w:sz w:val="18"/>
                <w:szCs w:val="18"/>
              </w:rPr>
              <w:t>1238</w:t>
            </w:r>
          </w:p>
        </w:tc>
        <w:tc>
          <w:tcPr>
            <w:tcW w:w="1546" w:type="dxa"/>
            <w:tcBorders>
              <w:top w:val="nil"/>
              <w:left w:val="nil"/>
              <w:bottom w:val="single" w:sz="4" w:space="0" w:color="000000"/>
              <w:right w:val="single" w:sz="4" w:space="0" w:color="000000"/>
            </w:tcBorders>
          </w:tcPr>
          <w:p w14:paraId="6EC2293B" w14:textId="77777777" w:rsidR="008E269D" w:rsidRDefault="0035284F">
            <w:pPr>
              <w:spacing w:after="0" w:line="240" w:lineRule="auto"/>
              <w:jc w:val="right"/>
              <w:rPr>
                <w:color w:val="000000"/>
                <w:sz w:val="18"/>
                <w:szCs w:val="18"/>
              </w:rPr>
            </w:pPr>
            <w:r>
              <w:rPr>
                <w:color w:val="000000"/>
                <w:sz w:val="18"/>
                <w:szCs w:val="18"/>
              </w:rPr>
              <w:t xml:space="preserve">              8,382,117 </w:t>
            </w:r>
          </w:p>
        </w:tc>
      </w:tr>
      <w:tr w:rsidR="008E269D" w14:paraId="681F5527" w14:textId="77777777" w:rsidTr="0035284F">
        <w:trPr>
          <w:trHeight w:val="260"/>
        </w:trPr>
        <w:tc>
          <w:tcPr>
            <w:tcW w:w="1253" w:type="dxa"/>
            <w:tcBorders>
              <w:top w:val="nil"/>
              <w:left w:val="single" w:sz="4" w:space="0" w:color="000000"/>
              <w:bottom w:val="single" w:sz="4" w:space="0" w:color="000000"/>
              <w:right w:val="single" w:sz="4" w:space="0" w:color="000000"/>
            </w:tcBorders>
          </w:tcPr>
          <w:p w14:paraId="146819F7" w14:textId="77777777" w:rsidR="008E269D" w:rsidRDefault="0035284F">
            <w:pPr>
              <w:spacing w:after="0" w:line="240" w:lineRule="auto"/>
              <w:jc w:val="center"/>
              <w:rPr>
                <w:color w:val="000000"/>
                <w:sz w:val="18"/>
                <w:szCs w:val="18"/>
              </w:rPr>
            </w:pPr>
            <w:r>
              <w:rPr>
                <w:color w:val="000000"/>
                <w:sz w:val="18"/>
                <w:szCs w:val="18"/>
              </w:rPr>
              <w:t>1154</w:t>
            </w:r>
          </w:p>
        </w:tc>
        <w:tc>
          <w:tcPr>
            <w:tcW w:w="1546" w:type="dxa"/>
            <w:tcBorders>
              <w:top w:val="nil"/>
              <w:left w:val="nil"/>
              <w:bottom w:val="single" w:sz="4" w:space="0" w:color="000000"/>
              <w:right w:val="single" w:sz="4" w:space="0" w:color="000000"/>
            </w:tcBorders>
          </w:tcPr>
          <w:p w14:paraId="78B8E468" w14:textId="77777777" w:rsidR="008E269D" w:rsidRDefault="0035284F">
            <w:pPr>
              <w:spacing w:after="0" w:line="240" w:lineRule="auto"/>
              <w:jc w:val="right"/>
              <w:rPr>
                <w:color w:val="000000"/>
                <w:sz w:val="18"/>
                <w:szCs w:val="18"/>
              </w:rPr>
            </w:pPr>
            <w:r>
              <w:rPr>
                <w:color w:val="000000"/>
                <w:sz w:val="18"/>
                <w:szCs w:val="18"/>
              </w:rPr>
              <w:t>322,532,902</w:t>
            </w:r>
          </w:p>
        </w:tc>
      </w:tr>
      <w:tr w:rsidR="008E269D" w14:paraId="6DB27F0B" w14:textId="77777777" w:rsidTr="0035284F">
        <w:trPr>
          <w:trHeight w:val="260"/>
        </w:trPr>
        <w:tc>
          <w:tcPr>
            <w:tcW w:w="1253" w:type="dxa"/>
            <w:tcBorders>
              <w:top w:val="nil"/>
              <w:left w:val="single" w:sz="4" w:space="0" w:color="000000"/>
              <w:bottom w:val="single" w:sz="4" w:space="0" w:color="000000"/>
              <w:right w:val="single" w:sz="4" w:space="0" w:color="000000"/>
            </w:tcBorders>
            <w:vAlign w:val="center"/>
          </w:tcPr>
          <w:p w14:paraId="15129E40" w14:textId="77777777" w:rsidR="008E269D" w:rsidRDefault="0035284F">
            <w:pPr>
              <w:spacing w:after="0" w:line="240" w:lineRule="auto"/>
              <w:jc w:val="center"/>
              <w:rPr>
                <w:color w:val="000000"/>
                <w:sz w:val="18"/>
                <w:szCs w:val="18"/>
              </w:rPr>
            </w:pPr>
            <w:r>
              <w:rPr>
                <w:color w:val="000000"/>
                <w:sz w:val="18"/>
                <w:szCs w:val="18"/>
              </w:rPr>
              <w:t>1235</w:t>
            </w:r>
          </w:p>
        </w:tc>
        <w:tc>
          <w:tcPr>
            <w:tcW w:w="1546" w:type="dxa"/>
            <w:tcBorders>
              <w:top w:val="nil"/>
              <w:left w:val="nil"/>
              <w:bottom w:val="single" w:sz="4" w:space="0" w:color="000000"/>
              <w:right w:val="single" w:sz="4" w:space="0" w:color="000000"/>
            </w:tcBorders>
          </w:tcPr>
          <w:p w14:paraId="064DB201" w14:textId="77777777" w:rsidR="008E269D" w:rsidRDefault="0035284F">
            <w:pPr>
              <w:spacing w:after="0" w:line="240" w:lineRule="auto"/>
              <w:jc w:val="right"/>
              <w:rPr>
                <w:color w:val="000000"/>
                <w:sz w:val="18"/>
                <w:szCs w:val="18"/>
              </w:rPr>
            </w:pPr>
            <w:r>
              <w:rPr>
                <w:color w:val="000000"/>
                <w:sz w:val="18"/>
                <w:szCs w:val="18"/>
              </w:rPr>
              <w:t>61,281,251</w:t>
            </w:r>
          </w:p>
        </w:tc>
      </w:tr>
      <w:tr w:rsidR="008E269D" w14:paraId="5CD079A3" w14:textId="77777777" w:rsidTr="0035284F">
        <w:trPr>
          <w:trHeight w:val="260"/>
        </w:trPr>
        <w:tc>
          <w:tcPr>
            <w:tcW w:w="1253" w:type="dxa"/>
            <w:tcBorders>
              <w:top w:val="nil"/>
              <w:left w:val="single" w:sz="4" w:space="0" w:color="000000"/>
              <w:bottom w:val="single" w:sz="4" w:space="0" w:color="000000"/>
              <w:right w:val="single" w:sz="4" w:space="0" w:color="000000"/>
            </w:tcBorders>
          </w:tcPr>
          <w:p w14:paraId="73C0A90D" w14:textId="77777777" w:rsidR="008E269D" w:rsidRDefault="0035284F">
            <w:pPr>
              <w:spacing w:after="0" w:line="240" w:lineRule="auto"/>
              <w:jc w:val="center"/>
              <w:rPr>
                <w:color w:val="000000"/>
                <w:sz w:val="18"/>
                <w:szCs w:val="18"/>
              </w:rPr>
            </w:pPr>
            <w:r>
              <w:rPr>
                <w:color w:val="000000"/>
                <w:sz w:val="18"/>
                <w:szCs w:val="18"/>
              </w:rPr>
              <w:t>1155</w:t>
            </w:r>
          </w:p>
        </w:tc>
        <w:tc>
          <w:tcPr>
            <w:tcW w:w="1546" w:type="dxa"/>
            <w:tcBorders>
              <w:top w:val="nil"/>
              <w:left w:val="nil"/>
              <w:bottom w:val="single" w:sz="4" w:space="0" w:color="000000"/>
              <w:right w:val="single" w:sz="4" w:space="0" w:color="000000"/>
            </w:tcBorders>
          </w:tcPr>
          <w:p w14:paraId="412252D5" w14:textId="77777777" w:rsidR="008E269D" w:rsidRDefault="0035284F">
            <w:pPr>
              <w:spacing w:after="0" w:line="240" w:lineRule="auto"/>
              <w:jc w:val="right"/>
              <w:rPr>
                <w:color w:val="000000"/>
                <w:sz w:val="18"/>
                <w:szCs w:val="18"/>
              </w:rPr>
            </w:pPr>
            <w:r>
              <w:rPr>
                <w:color w:val="000000"/>
                <w:sz w:val="18"/>
                <w:szCs w:val="18"/>
              </w:rPr>
              <w:t xml:space="preserve">          250,406,065 </w:t>
            </w:r>
          </w:p>
        </w:tc>
      </w:tr>
      <w:tr w:rsidR="008E269D" w14:paraId="0B718D4D" w14:textId="77777777" w:rsidTr="0035284F">
        <w:trPr>
          <w:trHeight w:val="260"/>
        </w:trPr>
        <w:tc>
          <w:tcPr>
            <w:tcW w:w="1253" w:type="dxa"/>
            <w:tcBorders>
              <w:top w:val="nil"/>
              <w:left w:val="single" w:sz="4" w:space="0" w:color="000000"/>
              <w:bottom w:val="single" w:sz="4" w:space="0" w:color="000000"/>
              <w:right w:val="single" w:sz="4" w:space="0" w:color="000000"/>
            </w:tcBorders>
          </w:tcPr>
          <w:p w14:paraId="44D74E43" w14:textId="77777777" w:rsidR="008E269D" w:rsidRDefault="0035284F">
            <w:pPr>
              <w:spacing w:after="0" w:line="240" w:lineRule="auto"/>
              <w:jc w:val="center"/>
              <w:rPr>
                <w:color w:val="000000"/>
                <w:sz w:val="18"/>
                <w:szCs w:val="18"/>
              </w:rPr>
            </w:pPr>
            <w:r>
              <w:rPr>
                <w:color w:val="000000"/>
                <w:sz w:val="18"/>
                <w:szCs w:val="18"/>
              </w:rPr>
              <w:t>1234</w:t>
            </w:r>
          </w:p>
        </w:tc>
        <w:tc>
          <w:tcPr>
            <w:tcW w:w="1546" w:type="dxa"/>
            <w:tcBorders>
              <w:top w:val="nil"/>
              <w:left w:val="nil"/>
              <w:bottom w:val="single" w:sz="4" w:space="0" w:color="000000"/>
              <w:right w:val="single" w:sz="4" w:space="0" w:color="000000"/>
            </w:tcBorders>
          </w:tcPr>
          <w:p w14:paraId="12E23756" w14:textId="77777777" w:rsidR="008E269D" w:rsidRDefault="0035284F">
            <w:pPr>
              <w:spacing w:after="0" w:line="240" w:lineRule="auto"/>
              <w:jc w:val="right"/>
              <w:rPr>
                <w:color w:val="000000"/>
                <w:sz w:val="18"/>
                <w:szCs w:val="18"/>
              </w:rPr>
            </w:pPr>
            <w:r>
              <w:rPr>
                <w:color w:val="000000"/>
                <w:sz w:val="18"/>
                <w:szCs w:val="18"/>
              </w:rPr>
              <w:t>47,577,152</w:t>
            </w:r>
          </w:p>
        </w:tc>
      </w:tr>
      <w:tr w:rsidR="008E269D" w14:paraId="414E583B" w14:textId="77777777" w:rsidTr="0035284F">
        <w:trPr>
          <w:trHeight w:val="260"/>
        </w:trPr>
        <w:tc>
          <w:tcPr>
            <w:tcW w:w="1253" w:type="dxa"/>
            <w:tcBorders>
              <w:top w:val="nil"/>
              <w:left w:val="single" w:sz="4" w:space="0" w:color="000000"/>
              <w:bottom w:val="single" w:sz="4" w:space="0" w:color="000000"/>
              <w:right w:val="single" w:sz="4" w:space="0" w:color="000000"/>
            </w:tcBorders>
          </w:tcPr>
          <w:p w14:paraId="1E467926" w14:textId="77777777" w:rsidR="008E269D" w:rsidRDefault="0035284F">
            <w:pPr>
              <w:spacing w:after="0" w:line="240" w:lineRule="auto"/>
              <w:jc w:val="center"/>
              <w:rPr>
                <w:color w:val="000000"/>
                <w:sz w:val="18"/>
                <w:szCs w:val="18"/>
              </w:rPr>
            </w:pPr>
            <w:r>
              <w:rPr>
                <w:color w:val="000000"/>
                <w:sz w:val="18"/>
                <w:szCs w:val="18"/>
              </w:rPr>
              <w:t>1156</w:t>
            </w:r>
          </w:p>
        </w:tc>
        <w:tc>
          <w:tcPr>
            <w:tcW w:w="1546" w:type="dxa"/>
            <w:tcBorders>
              <w:top w:val="nil"/>
              <w:left w:val="nil"/>
              <w:bottom w:val="single" w:sz="4" w:space="0" w:color="000000"/>
              <w:right w:val="single" w:sz="4" w:space="0" w:color="000000"/>
            </w:tcBorders>
          </w:tcPr>
          <w:p w14:paraId="10A266CC" w14:textId="77777777" w:rsidR="008E269D" w:rsidRDefault="0035284F">
            <w:pPr>
              <w:spacing w:after="0" w:line="240" w:lineRule="auto"/>
              <w:jc w:val="right"/>
              <w:rPr>
                <w:color w:val="000000"/>
                <w:sz w:val="18"/>
                <w:szCs w:val="18"/>
              </w:rPr>
            </w:pPr>
            <w:r>
              <w:rPr>
                <w:color w:val="000000"/>
                <w:sz w:val="18"/>
                <w:szCs w:val="18"/>
              </w:rPr>
              <w:t>122,142,500</w:t>
            </w:r>
          </w:p>
        </w:tc>
      </w:tr>
      <w:tr w:rsidR="008E269D" w14:paraId="071F7A2E" w14:textId="77777777" w:rsidTr="0035284F">
        <w:trPr>
          <w:trHeight w:val="260"/>
        </w:trPr>
        <w:tc>
          <w:tcPr>
            <w:tcW w:w="1253" w:type="dxa"/>
            <w:tcBorders>
              <w:top w:val="nil"/>
              <w:left w:val="single" w:sz="4" w:space="0" w:color="000000"/>
              <w:bottom w:val="single" w:sz="4" w:space="0" w:color="000000"/>
              <w:right w:val="single" w:sz="4" w:space="0" w:color="000000"/>
            </w:tcBorders>
          </w:tcPr>
          <w:p w14:paraId="759BAB25" w14:textId="77777777" w:rsidR="008E269D" w:rsidRDefault="0035284F">
            <w:pPr>
              <w:spacing w:after="0" w:line="240" w:lineRule="auto"/>
              <w:jc w:val="center"/>
              <w:rPr>
                <w:color w:val="000000"/>
                <w:sz w:val="18"/>
                <w:szCs w:val="18"/>
              </w:rPr>
            </w:pPr>
            <w:r>
              <w:rPr>
                <w:color w:val="000000"/>
                <w:sz w:val="18"/>
                <w:szCs w:val="18"/>
              </w:rPr>
              <w:t>1236</w:t>
            </w:r>
          </w:p>
        </w:tc>
        <w:tc>
          <w:tcPr>
            <w:tcW w:w="1546" w:type="dxa"/>
            <w:tcBorders>
              <w:top w:val="nil"/>
              <w:left w:val="nil"/>
              <w:bottom w:val="single" w:sz="4" w:space="0" w:color="000000"/>
              <w:right w:val="single" w:sz="4" w:space="0" w:color="000000"/>
            </w:tcBorders>
          </w:tcPr>
          <w:p w14:paraId="700190DE" w14:textId="77777777" w:rsidR="008E269D" w:rsidRDefault="0035284F">
            <w:pPr>
              <w:spacing w:after="0" w:line="240" w:lineRule="auto"/>
              <w:jc w:val="right"/>
              <w:rPr>
                <w:color w:val="000000"/>
                <w:sz w:val="18"/>
                <w:szCs w:val="18"/>
              </w:rPr>
            </w:pPr>
            <w:r>
              <w:rPr>
                <w:color w:val="000000"/>
                <w:sz w:val="18"/>
                <w:szCs w:val="18"/>
              </w:rPr>
              <w:t>23,207,075</w:t>
            </w:r>
          </w:p>
        </w:tc>
      </w:tr>
      <w:tr w:rsidR="008E269D" w14:paraId="65EA5590" w14:textId="77777777" w:rsidTr="0035284F">
        <w:trPr>
          <w:trHeight w:val="260"/>
        </w:trPr>
        <w:tc>
          <w:tcPr>
            <w:tcW w:w="1253" w:type="dxa"/>
            <w:tcBorders>
              <w:top w:val="nil"/>
              <w:left w:val="single" w:sz="4" w:space="0" w:color="000000"/>
              <w:bottom w:val="single" w:sz="4" w:space="0" w:color="000000"/>
              <w:right w:val="single" w:sz="4" w:space="0" w:color="000000"/>
            </w:tcBorders>
          </w:tcPr>
          <w:p w14:paraId="5D9EEEFB" w14:textId="77777777" w:rsidR="008E269D" w:rsidRDefault="0035284F">
            <w:pPr>
              <w:spacing w:after="0" w:line="240" w:lineRule="auto"/>
              <w:jc w:val="center"/>
              <w:rPr>
                <w:color w:val="000000"/>
                <w:sz w:val="18"/>
                <w:szCs w:val="18"/>
              </w:rPr>
            </w:pPr>
            <w:r>
              <w:rPr>
                <w:color w:val="000000"/>
                <w:sz w:val="18"/>
                <w:szCs w:val="18"/>
              </w:rPr>
              <w:t>1157</w:t>
            </w:r>
          </w:p>
        </w:tc>
        <w:tc>
          <w:tcPr>
            <w:tcW w:w="1546" w:type="dxa"/>
            <w:tcBorders>
              <w:top w:val="nil"/>
              <w:left w:val="nil"/>
              <w:bottom w:val="single" w:sz="4" w:space="0" w:color="000000"/>
              <w:right w:val="single" w:sz="4" w:space="0" w:color="000000"/>
            </w:tcBorders>
          </w:tcPr>
          <w:p w14:paraId="3542FCD5" w14:textId="77777777" w:rsidR="008E269D" w:rsidRDefault="0035284F">
            <w:pPr>
              <w:spacing w:after="0" w:line="240" w:lineRule="auto"/>
              <w:jc w:val="right"/>
              <w:rPr>
                <w:color w:val="000000"/>
                <w:sz w:val="18"/>
                <w:szCs w:val="18"/>
              </w:rPr>
            </w:pPr>
            <w:r>
              <w:rPr>
                <w:color w:val="000000"/>
                <w:sz w:val="18"/>
                <w:szCs w:val="18"/>
              </w:rPr>
              <w:t>22,693,075</w:t>
            </w:r>
          </w:p>
        </w:tc>
      </w:tr>
      <w:tr w:rsidR="008E269D" w14:paraId="33A6BD75" w14:textId="77777777" w:rsidTr="0035284F">
        <w:trPr>
          <w:trHeight w:val="260"/>
        </w:trPr>
        <w:tc>
          <w:tcPr>
            <w:tcW w:w="1253" w:type="dxa"/>
            <w:tcBorders>
              <w:top w:val="nil"/>
              <w:left w:val="single" w:sz="4" w:space="0" w:color="000000"/>
              <w:bottom w:val="single" w:sz="4" w:space="0" w:color="000000"/>
              <w:right w:val="single" w:sz="4" w:space="0" w:color="000000"/>
            </w:tcBorders>
          </w:tcPr>
          <w:p w14:paraId="69E15B83" w14:textId="77777777" w:rsidR="008E269D" w:rsidRDefault="0035284F">
            <w:pPr>
              <w:spacing w:after="0" w:line="240" w:lineRule="auto"/>
              <w:jc w:val="center"/>
              <w:rPr>
                <w:color w:val="000000"/>
                <w:sz w:val="18"/>
                <w:szCs w:val="18"/>
              </w:rPr>
            </w:pPr>
            <w:r>
              <w:rPr>
                <w:color w:val="000000"/>
                <w:sz w:val="18"/>
                <w:szCs w:val="18"/>
              </w:rPr>
              <w:t>1236</w:t>
            </w:r>
          </w:p>
        </w:tc>
        <w:tc>
          <w:tcPr>
            <w:tcW w:w="1546" w:type="dxa"/>
            <w:tcBorders>
              <w:top w:val="nil"/>
              <w:left w:val="nil"/>
              <w:bottom w:val="single" w:sz="4" w:space="0" w:color="000000"/>
              <w:right w:val="single" w:sz="4" w:space="0" w:color="000000"/>
            </w:tcBorders>
          </w:tcPr>
          <w:p w14:paraId="0580A781" w14:textId="77777777" w:rsidR="008E269D" w:rsidRDefault="0035284F">
            <w:pPr>
              <w:spacing w:after="0" w:line="240" w:lineRule="auto"/>
              <w:jc w:val="right"/>
              <w:rPr>
                <w:color w:val="000000"/>
                <w:sz w:val="18"/>
                <w:szCs w:val="18"/>
              </w:rPr>
            </w:pPr>
            <w:r>
              <w:rPr>
                <w:color w:val="000000"/>
                <w:sz w:val="18"/>
                <w:szCs w:val="18"/>
              </w:rPr>
              <w:t>4,311,684</w:t>
            </w:r>
          </w:p>
        </w:tc>
      </w:tr>
      <w:tr w:rsidR="008E269D" w14:paraId="367DFFAC" w14:textId="77777777" w:rsidTr="0035284F">
        <w:trPr>
          <w:trHeight w:val="260"/>
        </w:trPr>
        <w:tc>
          <w:tcPr>
            <w:tcW w:w="1253" w:type="dxa"/>
            <w:tcBorders>
              <w:top w:val="nil"/>
              <w:left w:val="single" w:sz="4" w:space="0" w:color="000000"/>
              <w:bottom w:val="single" w:sz="4" w:space="0" w:color="000000"/>
              <w:right w:val="single" w:sz="4" w:space="0" w:color="000000"/>
            </w:tcBorders>
          </w:tcPr>
          <w:p w14:paraId="1EBEF0D2" w14:textId="77777777" w:rsidR="008E269D" w:rsidRDefault="0035284F">
            <w:pPr>
              <w:spacing w:after="0" w:line="240" w:lineRule="auto"/>
              <w:jc w:val="center"/>
              <w:rPr>
                <w:color w:val="000000"/>
                <w:sz w:val="18"/>
                <w:szCs w:val="18"/>
              </w:rPr>
            </w:pPr>
            <w:r>
              <w:rPr>
                <w:color w:val="000000"/>
                <w:sz w:val="18"/>
                <w:szCs w:val="18"/>
              </w:rPr>
              <w:t>1158</w:t>
            </w:r>
          </w:p>
        </w:tc>
        <w:tc>
          <w:tcPr>
            <w:tcW w:w="1546" w:type="dxa"/>
            <w:tcBorders>
              <w:top w:val="nil"/>
              <w:left w:val="nil"/>
              <w:bottom w:val="single" w:sz="4" w:space="0" w:color="000000"/>
              <w:right w:val="single" w:sz="4" w:space="0" w:color="000000"/>
            </w:tcBorders>
          </w:tcPr>
          <w:p w14:paraId="1E296E6D" w14:textId="77777777" w:rsidR="008E269D" w:rsidRDefault="0035284F">
            <w:pPr>
              <w:spacing w:after="0" w:line="240" w:lineRule="auto"/>
              <w:jc w:val="right"/>
              <w:rPr>
                <w:color w:val="000000"/>
                <w:sz w:val="18"/>
                <w:szCs w:val="18"/>
              </w:rPr>
            </w:pPr>
            <w:r>
              <w:rPr>
                <w:color w:val="000000"/>
                <w:sz w:val="18"/>
                <w:szCs w:val="18"/>
              </w:rPr>
              <w:t>13,700,000</w:t>
            </w:r>
          </w:p>
        </w:tc>
      </w:tr>
      <w:tr w:rsidR="008E269D" w14:paraId="10F59099" w14:textId="77777777" w:rsidTr="0035284F">
        <w:trPr>
          <w:trHeight w:val="260"/>
        </w:trPr>
        <w:tc>
          <w:tcPr>
            <w:tcW w:w="1253" w:type="dxa"/>
            <w:tcBorders>
              <w:top w:val="nil"/>
              <w:left w:val="single" w:sz="4" w:space="0" w:color="000000"/>
              <w:bottom w:val="single" w:sz="4" w:space="0" w:color="000000"/>
              <w:right w:val="single" w:sz="4" w:space="0" w:color="000000"/>
            </w:tcBorders>
          </w:tcPr>
          <w:p w14:paraId="1AC64C8B" w14:textId="77777777" w:rsidR="008E269D" w:rsidRDefault="0035284F">
            <w:pPr>
              <w:spacing w:after="0" w:line="240" w:lineRule="auto"/>
              <w:jc w:val="center"/>
              <w:rPr>
                <w:color w:val="000000"/>
                <w:sz w:val="18"/>
                <w:szCs w:val="18"/>
              </w:rPr>
            </w:pPr>
            <w:r>
              <w:rPr>
                <w:color w:val="000000"/>
                <w:sz w:val="18"/>
                <w:szCs w:val="18"/>
              </w:rPr>
              <w:t>1233</w:t>
            </w:r>
          </w:p>
        </w:tc>
        <w:tc>
          <w:tcPr>
            <w:tcW w:w="1546" w:type="dxa"/>
            <w:tcBorders>
              <w:top w:val="nil"/>
              <w:left w:val="nil"/>
              <w:bottom w:val="single" w:sz="4" w:space="0" w:color="000000"/>
              <w:right w:val="single" w:sz="4" w:space="0" w:color="000000"/>
            </w:tcBorders>
          </w:tcPr>
          <w:p w14:paraId="447328EB" w14:textId="77777777" w:rsidR="008E269D" w:rsidRDefault="0035284F">
            <w:pPr>
              <w:spacing w:after="0" w:line="240" w:lineRule="auto"/>
              <w:jc w:val="right"/>
              <w:rPr>
                <w:color w:val="000000"/>
                <w:sz w:val="18"/>
                <w:szCs w:val="18"/>
              </w:rPr>
            </w:pPr>
            <w:r>
              <w:rPr>
                <w:color w:val="000000"/>
                <w:sz w:val="18"/>
                <w:szCs w:val="18"/>
              </w:rPr>
              <w:t>2,603,000</w:t>
            </w:r>
          </w:p>
        </w:tc>
      </w:tr>
      <w:tr w:rsidR="008E269D" w14:paraId="5EE56256" w14:textId="77777777" w:rsidTr="0035284F">
        <w:trPr>
          <w:trHeight w:val="260"/>
        </w:trPr>
        <w:tc>
          <w:tcPr>
            <w:tcW w:w="1253" w:type="dxa"/>
            <w:tcBorders>
              <w:top w:val="nil"/>
              <w:left w:val="nil"/>
              <w:bottom w:val="nil"/>
              <w:right w:val="nil"/>
            </w:tcBorders>
          </w:tcPr>
          <w:p w14:paraId="37B8ED2A" w14:textId="77777777" w:rsidR="008E269D" w:rsidRDefault="008E269D">
            <w:pPr>
              <w:spacing w:after="0" w:line="240" w:lineRule="auto"/>
              <w:jc w:val="right"/>
              <w:rPr>
                <w:color w:val="000000"/>
                <w:sz w:val="18"/>
                <w:szCs w:val="18"/>
              </w:rPr>
            </w:pPr>
          </w:p>
        </w:tc>
        <w:tc>
          <w:tcPr>
            <w:tcW w:w="1546" w:type="dxa"/>
            <w:tcBorders>
              <w:top w:val="nil"/>
              <w:left w:val="single" w:sz="4" w:space="0" w:color="000000"/>
              <w:bottom w:val="single" w:sz="4" w:space="0" w:color="000000"/>
              <w:right w:val="single" w:sz="4" w:space="0" w:color="000000"/>
            </w:tcBorders>
          </w:tcPr>
          <w:p w14:paraId="4C6F24D8" w14:textId="77777777" w:rsidR="008E269D" w:rsidRDefault="0035284F">
            <w:pPr>
              <w:spacing w:after="0" w:line="240" w:lineRule="auto"/>
              <w:rPr>
                <w:color w:val="000000"/>
                <w:sz w:val="18"/>
                <w:szCs w:val="18"/>
              </w:rPr>
            </w:pPr>
            <w:r>
              <w:rPr>
                <w:b/>
                <w:color w:val="000000"/>
                <w:sz w:val="18"/>
                <w:szCs w:val="18"/>
              </w:rPr>
              <w:t xml:space="preserve">       1,054,942,076 </w:t>
            </w:r>
          </w:p>
        </w:tc>
      </w:tr>
    </w:tbl>
    <w:p w14:paraId="20FA5E5A" w14:textId="77777777" w:rsidR="008E269D" w:rsidRDefault="008E269D">
      <w:pPr>
        <w:spacing w:after="0" w:line="240" w:lineRule="auto"/>
        <w:ind w:left="426"/>
        <w:jc w:val="both"/>
      </w:pPr>
    </w:p>
    <w:p w14:paraId="400265C2" w14:textId="77777777" w:rsidR="008E269D" w:rsidRDefault="008E269D">
      <w:pPr>
        <w:spacing w:after="0" w:line="240" w:lineRule="auto"/>
        <w:ind w:left="426"/>
        <w:jc w:val="both"/>
      </w:pPr>
    </w:p>
    <w:p w14:paraId="37068CC2" w14:textId="77777777" w:rsidR="008E269D" w:rsidRDefault="008E269D">
      <w:pPr>
        <w:spacing w:after="0" w:line="240" w:lineRule="auto"/>
        <w:ind w:left="426"/>
        <w:jc w:val="both"/>
      </w:pPr>
    </w:p>
    <w:p w14:paraId="1152BAAF" w14:textId="77777777" w:rsidR="008E269D" w:rsidRDefault="0035284F">
      <w:pPr>
        <w:keepNext/>
        <w:numPr>
          <w:ilvl w:val="1"/>
          <w:numId w:val="8"/>
        </w:numPr>
        <w:pBdr>
          <w:top w:val="nil"/>
          <w:left w:val="nil"/>
          <w:bottom w:val="nil"/>
          <w:right w:val="nil"/>
          <w:between w:val="nil"/>
        </w:pBdr>
        <w:spacing w:after="0" w:line="240" w:lineRule="auto"/>
        <w:rPr>
          <w:b/>
          <w:color w:val="000000"/>
        </w:rPr>
      </w:pPr>
      <w:r>
        <w:rPr>
          <w:b/>
          <w:color w:val="000000"/>
        </w:rPr>
        <w:t>Inhabilidades</w:t>
      </w:r>
    </w:p>
    <w:p w14:paraId="2DD074A3" w14:textId="64DA45DE" w:rsidR="008E269D" w:rsidRDefault="0035284F">
      <w:pPr>
        <w:ind w:left="360"/>
        <w:jc w:val="both"/>
      </w:pPr>
      <w:bookmarkStart w:id="4" w:name="_2et92p0" w:colFirst="0" w:colLast="0"/>
      <w:bookmarkEnd w:id="4"/>
      <w:r>
        <w:t xml:space="preserve">Según lo dispuesto en la Constitución Nacional, la ley y el Estatuto de Contratación de la Universidad (Acuerdo No. 5 de 2009 del Consejo Superior) los participantes en la Invitación no podrán estar inmersos en alguna de las inhabilidades e incompatibilidades para contratar con la Universidad. De igual manera deben estar sin antecedentes fiscales ni tener multas con antigüedad superior a 6 meses que hubieren sido impuestas con fundamento </w:t>
      </w:r>
      <w:r w:rsidR="00E4247F">
        <w:t>en el</w:t>
      </w:r>
      <w:r>
        <w:t xml:space="preserve"> nuevo Código Nacional de Policía y Convivencia.</w:t>
      </w:r>
    </w:p>
    <w:p w14:paraId="3117595F" w14:textId="77777777" w:rsidR="008E269D" w:rsidRDefault="008E269D">
      <w:pPr>
        <w:ind w:left="360"/>
        <w:jc w:val="both"/>
      </w:pPr>
    </w:p>
    <w:p w14:paraId="67CC6847" w14:textId="77777777" w:rsidR="008E269D" w:rsidRDefault="0035284F">
      <w:pPr>
        <w:keepNext/>
        <w:numPr>
          <w:ilvl w:val="2"/>
          <w:numId w:val="8"/>
        </w:numPr>
        <w:pBdr>
          <w:top w:val="nil"/>
          <w:left w:val="nil"/>
          <w:bottom w:val="nil"/>
          <w:right w:val="nil"/>
          <w:between w:val="nil"/>
        </w:pBdr>
        <w:spacing w:after="0" w:line="240" w:lineRule="auto"/>
        <w:rPr>
          <w:color w:val="000000"/>
        </w:rPr>
      </w:pPr>
      <w:bookmarkStart w:id="5" w:name="_tyjcwt" w:colFirst="0" w:colLast="0"/>
      <w:bookmarkEnd w:id="5"/>
      <w:r>
        <w:rPr>
          <w:b/>
          <w:color w:val="000000"/>
        </w:rPr>
        <w:t>Participantes</w:t>
      </w:r>
    </w:p>
    <w:p w14:paraId="27C952AC" w14:textId="77777777" w:rsidR="008E269D" w:rsidRDefault="0035284F">
      <w:pPr>
        <w:ind w:left="360"/>
        <w:jc w:val="both"/>
      </w:pPr>
      <w:r>
        <w:t>El proponente que sea persona natural o jurídica y cuando se trate de consorcio o unión temporal, cada uno de los integrantes, deberá estar inscrito en el RUP en cualquier clasificación o grupo que se ajuste al objeto de la Convocatoria Pública.</w:t>
      </w:r>
    </w:p>
    <w:p w14:paraId="71755305" w14:textId="77777777" w:rsidR="008E269D" w:rsidRDefault="0035284F">
      <w:pPr>
        <w:keepNext/>
        <w:numPr>
          <w:ilvl w:val="2"/>
          <w:numId w:val="8"/>
        </w:numPr>
        <w:pBdr>
          <w:top w:val="nil"/>
          <w:left w:val="nil"/>
          <w:bottom w:val="nil"/>
          <w:right w:val="nil"/>
          <w:between w:val="nil"/>
        </w:pBdr>
        <w:spacing w:after="0" w:line="240" w:lineRule="auto"/>
        <w:rPr>
          <w:color w:val="000000"/>
        </w:rPr>
      </w:pPr>
      <w:r>
        <w:rPr>
          <w:b/>
          <w:color w:val="000000"/>
        </w:rPr>
        <w:t xml:space="preserve">Consorcios y uniones temporales    </w:t>
      </w:r>
      <w:r>
        <w:rPr>
          <w:color w:val="000000"/>
        </w:rPr>
        <w:t>De acuerdo con lo dispuesto en el artículo 24 del estatuto de contratación de la Universidad Tecnológica de Pereira (Acuerdo 05 de 2009) se entiende por:</w:t>
      </w:r>
    </w:p>
    <w:p w14:paraId="3CFECC0C" w14:textId="77777777" w:rsidR="008E269D" w:rsidRDefault="008E269D">
      <w:pPr>
        <w:jc w:val="both"/>
      </w:pPr>
    </w:p>
    <w:p w14:paraId="15E6AB20" w14:textId="77777777" w:rsidR="008E269D" w:rsidRDefault="0035284F">
      <w:pPr>
        <w:widowControl w:val="0"/>
        <w:numPr>
          <w:ilvl w:val="0"/>
          <w:numId w:val="3"/>
        </w:numPr>
        <w:pBdr>
          <w:top w:val="nil"/>
          <w:left w:val="nil"/>
          <w:bottom w:val="nil"/>
          <w:right w:val="nil"/>
          <w:between w:val="nil"/>
        </w:pBdr>
        <w:spacing w:after="0" w:line="240" w:lineRule="auto"/>
        <w:ind w:hanging="360"/>
        <w:jc w:val="both"/>
      </w:pPr>
      <w:r>
        <w:rPr>
          <w:b/>
        </w:rPr>
        <w:t>Consorcio:</w:t>
      </w:r>
      <w:r>
        <w:t xml:space="preserve"> Cuando dos o más personas en forma conjunta presentan una misma propuesta para la adjudicación, celebración y ejecución de un contrato, respondiendo solidariamente de todas y cada una de las obligaciones derivadas de la propuesta y del contrato. En consecuencia, las actuaciones, hechos y omisiones que se presenten en desarrollo de la propuesta y del contrato, afectarán a todos los miembros que lo conforman.</w:t>
      </w:r>
    </w:p>
    <w:p w14:paraId="4D3F9808" w14:textId="77777777" w:rsidR="008E269D" w:rsidRDefault="008E269D">
      <w:pPr>
        <w:jc w:val="both"/>
      </w:pPr>
    </w:p>
    <w:p w14:paraId="1BB84798" w14:textId="77777777" w:rsidR="008E269D" w:rsidRDefault="0035284F">
      <w:pPr>
        <w:widowControl w:val="0"/>
        <w:numPr>
          <w:ilvl w:val="0"/>
          <w:numId w:val="3"/>
        </w:numPr>
        <w:pBdr>
          <w:top w:val="nil"/>
          <w:left w:val="nil"/>
          <w:bottom w:val="nil"/>
          <w:right w:val="nil"/>
          <w:between w:val="nil"/>
        </w:pBdr>
        <w:spacing w:after="0" w:line="240" w:lineRule="auto"/>
        <w:ind w:hanging="360"/>
        <w:jc w:val="both"/>
      </w:pPr>
      <w:r>
        <w:rPr>
          <w:b/>
        </w:rPr>
        <w:t>Unión Temporal:</w:t>
      </w:r>
      <w:r>
        <w:t xml:space="preserve"> Cuando dos o más personas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w:t>
      </w:r>
    </w:p>
    <w:p w14:paraId="079F6026" w14:textId="77777777" w:rsidR="008E269D" w:rsidRDefault="008E269D">
      <w:pPr>
        <w:ind w:left="349"/>
        <w:jc w:val="both"/>
      </w:pPr>
    </w:p>
    <w:p w14:paraId="083841B0" w14:textId="77777777" w:rsidR="008E269D" w:rsidRDefault="0035284F">
      <w:pPr>
        <w:ind w:left="720"/>
        <w:jc w:val="both"/>
      </w:pPr>
      <w:r>
        <w:t>Los proponentes indicarán si su participación es a título de consorcio, o de unión temporal y, en este último caso, señalará los términos y extensión de la participación en la propuesta y en su ejecución, los cuales no podrán ser modificados sin el consentimiento previo de la Universidad. Los miembros del consorcio y de la unión temporal deberán designar a la persona que, para todos los efectos, los representará y señalará las reglas básicas que regulen las relaciones entre ellos y su responsabilidad.</w:t>
      </w:r>
    </w:p>
    <w:p w14:paraId="713CB308" w14:textId="77777777" w:rsidR="008E269D" w:rsidRDefault="008E269D">
      <w:pPr>
        <w:spacing w:after="0" w:line="240" w:lineRule="auto"/>
        <w:ind w:left="567"/>
        <w:jc w:val="both"/>
      </w:pPr>
    </w:p>
    <w:p w14:paraId="40AD3FA7" w14:textId="77777777" w:rsidR="008E269D" w:rsidRDefault="008E269D">
      <w:pPr>
        <w:spacing w:after="0" w:line="240" w:lineRule="auto"/>
        <w:ind w:left="360"/>
        <w:jc w:val="both"/>
      </w:pPr>
      <w:bookmarkStart w:id="6" w:name="_3dy6vkm" w:colFirst="0" w:colLast="0"/>
      <w:bookmarkEnd w:id="6"/>
    </w:p>
    <w:p w14:paraId="516FCC59" w14:textId="77777777" w:rsidR="008E269D" w:rsidRDefault="0035284F">
      <w:pPr>
        <w:keepNext/>
        <w:numPr>
          <w:ilvl w:val="1"/>
          <w:numId w:val="8"/>
        </w:numPr>
        <w:pBdr>
          <w:top w:val="nil"/>
          <w:left w:val="nil"/>
          <w:bottom w:val="nil"/>
          <w:right w:val="nil"/>
          <w:between w:val="nil"/>
        </w:pBdr>
        <w:spacing w:after="0" w:line="240" w:lineRule="auto"/>
        <w:jc w:val="both"/>
        <w:rPr>
          <w:b/>
          <w:color w:val="000000"/>
        </w:rPr>
      </w:pPr>
      <w:r>
        <w:rPr>
          <w:b/>
          <w:color w:val="000000"/>
        </w:rPr>
        <w:lastRenderedPageBreak/>
        <w:t>Condiciones Generales</w:t>
      </w:r>
    </w:p>
    <w:p w14:paraId="48FF54A3" w14:textId="77777777" w:rsidR="008E269D" w:rsidRDefault="008E269D">
      <w:pPr>
        <w:spacing w:after="0" w:line="240" w:lineRule="auto"/>
        <w:ind w:left="360"/>
        <w:jc w:val="both"/>
      </w:pPr>
      <w:bookmarkStart w:id="7" w:name="_1t3h5sf" w:colFirst="0" w:colLast="0"/>
      <w:bookmarkEnd w:id="7"/>
    </w:p>
    <w:p w14:paraId="065ED70C" w14:textId="77777777" w:rsidR="008E269D" w:rsidRDefault="0035284F">
      <w:pPr>
        <w:keepNext/>
        <w:numPr>
          <w:ilvl w:val="2"/>
          <w:numId w:val="8"/>
        </w:numPr>
        <w:pBdr>
          <w:top w:val="nil"/>
          <w:left w:val="nil"/>
          <w:bottom w:val="nil"/>
          <w:right w:val="nil"/>
          <w:between w:val="nil"/>
        </w:pBdr>
        <w:spacing w:after="0" w:line="240" w:lineRule="auto"/>
        <w:jc w:val="both"/>
        <w:rPr>
          <w:color w:val="000000"/>
        </w:rPr>
      </w:pPr>
      <w:r>
        <w:rPr>
          <w:color w:val="000000"/>
        </w:rPr>
        <w:t>De obligatorio cumplimiento para la presentación de la oferta:</w:t>
      </w:r>
    </w:p>
    <w:p w14:paraId="7F6C9510" w14:textId="77777777" w:rsidR="008E269D" w:rsidRDefault="008E269D">
      <w:pPr>
        <w:spacing w:after="0" w:line="240" w:lineRule="auto"/>
        <w:jc w:val="both"/>
      </w:pPr>
    </w:p>
    <w:p w14:paraId="039F7F60" w14:textId="77777777" w:rsidR="008E269D" w:rsidRDefault="0035284F" w:rsidP="00B726B0">
      <w:pPr>
        <w:pBdr>
          <w:top w:val="nil"/>
          <w:left w:val="nil"/>
          <w:bottom w:val="nil"/>
          <w:right w:val="nil"/>
          <w:between w:val="nil"/>
        </w:pBdr>
        <w:spacing w:after="0"/>
        <w:ind w:left="567"/>
        <w:jc w:val="both"/>
        <w:rPr>
          <w:color w:val="000000"/>
          <w:sz w:val="24"/>
          <w:szCs w:val="24"/>
        </w:rPr>
      </w:pPr>
      <w:r>
        <w:rPr>
          <w:color w:val="000000"/>
        </w:rPr>
        <w:t xml:space="preserve">El Proveedor debe presentar la </w:t>
      </w:r>
      <w:r>
        <w:rPr>
          <w:b/>
          <w:color w:val="000000"/>
        </w:rPr>
        <w:t>Oferta Económica en el Anexo No 1</w:t>
      </w:r>
      <w:r>
        <w:rPr>
          <w:color w:val="000000"/>
        </w:rPr>
        <w:t xml:space="preserve">, exactamente como está el Anexo No 1, sin ocultar, ni cortar, ni modificar las filas y columnas de dicho Anexo, enviarla en físico según se indica en el numeral 3 y, además esta misma información debe ser enviada en formato Excel por correo electrónico a </w:t>
      </w:r>
      <w:hyperlink r:id="rId8">
        <w:r>
          <w:rPr>
            <w:color w:val="0000FF"/>
            <w:u w:val="single"/>
          </w:rPr>
          <w:t>yudy.garcia@utp.edu.co</w:t>
        </w:r>
      </w:hyperlink>
      <w:r>
        <w:rPr>
          <w:color w:val="000000"/>
        </w:rPr>
        <w:t xml:space="preserve"> y  </w:t>
      </w:r>
      <w:hyperlink r:id="rId9">
        <w:r>
          <w:rPr>
            <w:color w:val="0000FF"/>
            <w:u w:val="single"/>
          </w:rPr>
          <w:t>aurali@utp.edu.co</w:t>
        </w:r>
      </w:hyperlink>
      <w:r>
        <w:rPr>
          <w:color w:val="000000"/>
        </w:rPr>
        <w:t xml:space="preserve"> antes de la hora de cierre de la convocatoria de acuerdo al cronograma establecido. Tener en cuenta que, si este Anexo llegara a modificarse en una adenda, el proveedor deberá cotizar en el </w:t>
      </w:r>
      <w:r>
        <w:rPr>
          <w:b/>
          <w:color w:val="000000"/>
        </w:rPr>
        <w:t>Anexo 1 Modificado o Definitivo</w:t>
      </w:r>
      <w:r>
        <w:rPr>
          <w:color w:val="000000"/>
        </w:rPr>
        <w:t>. En caso que haya diferencia entre la oferta en físico y la digital, prevalecerá la física.</w:t>
      </w:r>
      <w:r>
        <w:rPr>
          <w:b/>
          <w:color w:val="000000"/>
          <w:sz w:val="24"/>
          <w:szCs w:val="24"/>
        </w:rPr>
        <w:t xml:space="preserve"> </w:t>
      </w:r>
    </w:p>
    <w:p w14:paraId="669AA587" w14:textId="46737B03" w:rsidR="0035284F" w:rsidRPr="0035284F" w:rsidRDefault="0035284F" w:rsidP="003A3334">
      <w:pPr>
        <w:spacing w:after="0" w:line="240" w:lineRule="auto"/>
        <w:jc w:val="both"/>
        <w:rPr>
          <w:b/>
          <w:sz w:val="24"/>
          <w:szCs w:val="24"/>
        </w:rPr>
      </w:pPr>
    </w:p>
    <w:p w14:paraId="55CD129E" w14:textId="4C295DAA" w:rsidR="008E269D" w:rsidRPr="003A3334" w:rsidRDefault="003A3334" w:rsidP="003A3334">
      <w:pPr>
        <w:spacing w:after="0" w:line="240" w:lineRule="auto"/>
        <w:ind w:left="567"/>
        <w:jc w:val="both"/>
        <w:rPr>
          <w:b/>
          <w:sz w:val="24"/>
          <w:szCs w:val="24"/>
        </w:rPr>
      </w:pPr>
      <w:r>
        <w:rPr>
          <w:b/>
          <w:sz w:val="24"/>
          <w:szCs w:val="24"/>
        </w:rPr>
        <w:t>Para que su oferta sea tenida en cuenta en el proceso de Licitación, l</w:t>
      </w:r>
      <w:r w:rsidRPr="003A3334">
        <w:rPr>
          <w:b/>
          <w:sz w:val="24"/>
          <w:szCs w:val="24"/>
        </w:rPr>
        <w:t>a oferta y</w:t>
      </w:r>
      <w:r w:rsidR="0035284F" w:rsidRPr="003A3334">
        <w:rPr>
          <w:b/>
          <w:sz w:val="24"/>
          <w:szCs w:val="24"/>
        </w:rPr>
        <w:t xml:space="preserve"> los documentos (Legales, Financieros y Técnicos) debe</w:t>
      </w:r>
      <w:r w:rsidRPr="003A3334">
        <w:rPr>
          <w:b/>
          <w:sz w:val="24"/>
          <w:szCs w:val="24"/>
        </w:rPr>
        <w:t>n ser enviados también</w:t>
      </w:r>
      <w:r w:rsidR="0035284F" w:rsidRPr="003A3334">
        <w:rPr>
          <w:b/>
          <w:sz w:val="24"/>
          <w:szCs w:val="24"/>
        </w:rPr>
        <w:t xml:space="preserve"> por vía electrónica a los correos </w:t>
      </w:r>
      <w:r w:rsidRPr="003A3334">
        <w:rPr>
          <w:b/>
          <w:sz w:val="24"/>
          <w:szCs w:val="24"/>
        </w:rPr>
        <w:t>yudy.garcia@utp.edu.co y</w:t>
      </w:r>
      <w:r w:rsidR="0035284F" w:rsidRPr="003A3334">
        <w:rPr>
          <w:b/>
          <w:sz w:val="24"/>
          <w:szCs w:val="24"/>
        </w:rPr>
        <w:t xml:space="preserve"> aurali@utp.edu.c</w:t>
      </w:r>
      <w:r w:rsidRPr="003A3334">
        <w:rPr>
          <w:b/>
          <w:sz w:val="24"/>
          <w:szCs w:val="24"/>
        </w:rPr>
        <w:t>o,</w:t>
      </w:r>
      <w:r w:rsidR="0035284F" w:rsidRPr="003A3334">
        <w:rPr>
          <w:b/>
          <w:sz w:val="24"/>
          <w:szCs w:val="24"/>
        </w:rPr>
        <w:t xml:space="preserve"> antes de la hora de cierre.  Esto se confirmará antes de la apertura de la urna.</w:t>
      </w:r>
    </w:p>
    <w:p w14:paraId="37502ACA" w14:textId="77777777" w:rsidR="008E269D" w:rsidRDefault="008E269D">
      <w:pPr>
        <w:spacing w:after="0" w:line="240" w:lineRule="auto"/>
        <w:ind w:left="567"/>
        <w:jc w:val="both"/>
      </w:pPr>
    </w:p>
    <w:p w14:paraId="198656BC" w14:textId="682C5185" w:rsidR="008E269D" w:rsidRDefault="0035284F">
      <w:pPr>
        <w:numPr>
          <w:ilvl w:val="0"/>
          <w:numId w:val="9"/>
        </w:numPr>
        <w:spacing w:after="0" w:line="240" w:lineRule="auto"/>
        <w:ind w:left="567" w:hanging="567"/>
        <w:jc w:val="both"/>
      </w:pPr>
      <w:r>
        <w:t>La Convocator</w:t>
      </w:r>
      <w:r w:rsidR="003A3334">
        <w:t xml:space="preserve">ia está compuesta por dos ítems, </w:t>
      </w:r>
      <w:r>
        <w:t xml:space="preserve">el proveedor puede participar en </w:t>
      </w:r>
      <w:r w:rsidR="00A47DC5">
        <w:t>uno o en todos los ítems y subítems</w:t>
      </w:r>
      <w:r>
        <w:t xml:space="preserve">. Lo importante es que cotice en el anexo respectivo para cada ítem cumpliendo con las especificaciones técnicas solicitadas. </w:t>
      </w:r>
    </w:p>
    <w:p w14:paraId="51BA2B7C" w14:textId="77777777" w:rsidR="008E269D" w:rsidRDefault="008E269D">
      <w:pPr>
        <w:spacing w:after="0" w:line="240" w:lineRule="auto"/>
        <w:jc w:val="both"/>
      </w:pPr>
    </w:p>
    <w:p w14:paraId="6E230EEF" w14:textId="77777777" w:rsidR="008E269D" w:rsidRDefault="0035284F">
      <w:pPr>
        <w:numPr>
          <w:ilvl w:val="0"/>
          <w:numId w:val="9"/>
        </w:numPr>
        <w:spacing w:after="0" w:line="240" w:lineRule="auto"/>
        <w:ind w:left="567" w:hanging="567"/>
        <w:jc w:val="both"/>
      </w:pPr>
      <w:r>
        <w:t xml:space="preserve">La oferta que presenta en forma digital deberá enviarla exactamente como está el </w:t>
      </w:r>
      <w:r>
        <w:rPr>
          <w:b/>
        </w:rPr>
        <w:t>Anexo 1 Especificaciones Técnicas – Oferta Económica</w:t>
      </w:r>
      <w:r>
        <w:t xml:space="preserve">, sin ocultar, ni cortar, ni modificar las filas y columnas de dicho Anexo. </w:t>
      </w:r>
    </w:p>
    <w:p w14:paraId="5200CD53" w14:textId="77777777" w:rsidR="008E269D" w:rsidRDefault="008E269D">
      <w:pPr>
        <w:spacing w:after="0" w:line="240" w:lineRule="auto"/>
        <w:jc w:val="both"/>
      </w:pPr>
    </w:p>
    <w:p w14:paraId="03D1D594" w14:textId="77777777" w:rsidR="008E269D" w:rsidRDefault="0035284F">
      <w:pPr>
        <w:numPr>
          <w:ilvl w:val="0"/>
          <w:numId w:val="9"/>
        </w:numPr>
        <w:spacing w:after="0" w:line="240" w:lineRule="auto"/>
        <w:ind w:left="567" w:hanging="567"/>
        <w:jc w:val="both"/>
      </w:pPr>
      <w:r>
        <w:t>Los errores de ortografía en la marca podrán ser subsanados, previa verificación del comité técnico. En caso de fusión de dos o más marcas el proveedor debe sustentar.</w:t>
      </w:r>
    </w:p>
    <w:p w14:paraId="23FB3BE0" w14:textId="77777777" w:rsidR="008E269D" w:rsidRDefault="008E269D">
      <w:pPr>
        <w:spacing w:after="0" w:line="240" w:lineRule="auto"/>
        <w:jc w:val="both"/>
      </w:pPr>
    </w:p>
    <w:p w14:paraId="7834C12F" w14:textId="77777777" w:rsidR="008E269D" w:rsidRDefault="0035284F">
      <w:pPr>
        <w:numPr>
          <w:ilvl w:val="0"/>
          <w:numId w:val="9"/>
        </w:numPr>
        <w:spacing w:after="0" w:line="240" w:lineRule="auto"/>
        <w:ind w:left="567" w:hanging="567"/>
        <w:jc w:val="both"/>
      </w:pPr>
      <w:r>
        <w:t>Los precios ofrecidos en la Convocatoria deberán ser en pesos, discriminando el IVA según el formato.</w:t>
      </w:r>
    </w:p>
    <w:p w14:paraId="1AE42CDA" w14:textId="77777777" w:rsidR="008E269D" w:rsidRDefault="008E269D">
      <w:pPr>
        <w:pBdr>
          <w:top w:val="nil"/>
          <w:left w:val="nil"/>
          <w:bottom w:val="nil"/>
          <w:right w:val="nil"/>
          <w:between w:val="nil"/>
        </w:pBdr>
        <w:ind w:left="720" w:hanging="720"/>
        <w:rPr>
          <w:color w:val="000000"/>
        </w:rPr>
      </w:pPr>
    </w:p>
    <w:p w14:paraId="3E995594" w14:textId="77777777" w:rsidR="008E269D" w:rsidRDefault="0035284F">
      <w:pPr>
        <w:numPr>
          <w:ilvl w:val="0"/>
          <w:numId w:val="9"/>
        </w:numPr>
        <w:spacing w:after="0" w:line="240" w:lineRule="auto"/>
        <w:ind w:left="567" w:hanging="567"/>
        <w:jc w:val="both"/>
      </w:pPr>
      <w:r>
        <w:t xml:space="preserve"> En la oferta el proveedor debe especificar la garantía para cada uno de los subítems. </w:t>
      </w:r>
    </w:p>
    <w:p w14:paraId="1B74D2F4" w14:textId="77777777" w:rsidR="008E269D" w:rsidRDefault="008E269D">
      <w:pPr>
        <w:spacing w:after="0" w:line="240" w:lineRule="auto"/>
        <w:jc w:val="both"/>
      </w:pPr>
    </w:p>
    <w:p w14:paraId="6BCD995A" w14:textId="4AB072BD" w:rsidR="008E269D" w:rsidRDefault="0035284F">
      <w:pPr>
        <w:numPr>
          <w:ilvl w:val="0"/>
          <w:numId w:val="9"/>
        </w:numPr>
        <w:spacing w:after="0" w:line="240" w:lineRule="auto"/>
        <w:ind w:left="567" w:hanging="567"/>
        <w:jc w:val="both"/>
      </w:pPr>
      <w:r>
        <w:rPr>
          <w:b/>
        </w:rPr>
        <w:t xml:space="preserve">Los equipos deben ser entregados antes del 30 de noviembre de 2018, fecha improrrogable.   El proveedor que cotice un tiempo de entrega superior su oferta no será </w:t>
      </w:r>
      <w:r w:rsidR="00A47DC5">
        <w:rPr>
          <w:b/>
        </w:rPr>
        <w:t>tenido</w:t>
      </w:r>
      <w:r>
        <w:rPr>
          <w:b/>
        </w:rPr>
        <w:t xml:space="preserve"> en cuenta.</w:t>
      </w:r>
    </w:p>
    <w:p w14:paraId="4981132C" w14:textId="77777777" w:rsidR="008E269D" w:rsidRDefault="008E269D">
      <w:pPr>
        <w:pBdr>
          <w:top w:val="nil"/>
          <w:left w:val="nil"/>
          <w:bottom w:val="nil"/>
          <w:right w:val="nil"/>
          <w:between w:val="nil"/>
        </w:pBdr>
        <w:spacing w:after="0" w:line="240" w:lineRule="auto"/>
        <w:rPr>
          <w:color w:val="000000"/>
          <w:sz w:val="24"/>
          <w:szCs w:val="24"/>
        </w:rPr>
      </w:pPr>
    </w:p>
    <w:p w14:paraId="77C95406" w14:textId="77777777" w:rsidR="008E269D" w:rsidRPr="0035284F" w:rsidRDefault="0035284F">
      <w:pPr>
        <w:numPr>
          <w:ilvl w:val="0"/>
          <w:numId w:val="9"/>
        </w:numPr>
        <w:spacing w:after="0" w:line="240" w:lineRule="auto"/>
        <w:ind w:left="567" w:hanging="567"/>
        <w:jc w:val="both"/>
      </w:pPr>
      <w:r>
        <w:rPr>
          <w:b/>
        </w:rPr>
        <w:t>Los proveedores que requieran se les acepte una marca diferente a las solicitadas en el pliego de condiciones, deben especificar claramente los subítems en los cuales desean la adición de la marca y enviar ficha técnica (requisito indispensable para su evaluación) con el fin de analizar la posibilidad técnica, además deben considerar el presupuesto publicado en el Anexo 3 de la presente convocatoria.  Estas solicitudes deben estar dentro del cronograma establecido para la aclaración de dudas.  Las preguntas o aclaraciones enviadas por fuera de la fecha del cronograma no se tendrán en cuenta.</w:t>
      </w:r>
    </w:p>
    <w:p w14:paraId="01A9709B" w14:textId="77777777" w:rsidR="0035284F" w:rsidRDefault="0035284F" w:rsidP="0035284F">
      <w:pPr>
        <w:spacing w:after="0" w:line="240" w:lineRule="auto"/>
        <w:jc w:val="both"/>
      </w:pPr>
    </w:p>
    <w:p w14:paraId="5C5198B0" w14:textId="7292D543" w:rsidR="0035284F" w:rsidRDefault="0035284F" w:rsidP="00F84A22">
      <w:pPr>
        <w:spacing w:after="0" w:line="240" w:lineRule="auto"/>
        <w:ind w:left="567"/>
        <w:jc w:val="both"/>
      </w:pPr>
      <w:r>
        <w:t>La condición anterior no incluye los siguien</w:t>
      </w:r>
      <w:r w:rsidR="00F84A22">
        <w:t>tes subítems ya que tienen una condición especial de compra porque son para equipos existentes en los laboratorios.</w:t>
      </w:r>
    </w:p>
    <w:p w14:paraId="060C5E0F" w14:textId="77777777" w:rsidR="00F84A22" w:rsidRDefault="00F84A22" w:rsidP="00F84A22">
      <w:pPr>
        <w:spacing w:after="0" w:line="240" w:lineRule="auto"/>
        <w:ind w:left="567"/>
        <w:jc w:val="both"/>
      </w:pPr>
    </w:p>
    <w:p w14:paraId="415B827D" w14:textId="3360C704" w:rsidR="0035284F" w:rsidRDefault="0035284F" w:rsidP="00F84A22">
      <w:pPr>
        <w:spacing w:after="0" w:line="240" w:lineRule="auto"/>
        <w:ind w:left="567"/>
        <w:jc w:val="both"/>
      </w:pPr>
      <w:r w:rsidRPr="00F84A22">
        <w:rPr>
          <w:b/>
        </w:rPr>
        <w:t>Del Ítem 1</w:t>
      </w:r>
      <w:r>
        <w:t>, el subítem 1.</w:t>
      </w:r>
      <w:r w:rsidR="00A032E8">
        <w:t xml:space="preserve"> </w:t>
      </w:r>
      <w:r w:rsidR="00957C1B">
        <w:t xml:space="preserve"> E</w:t>
      </w:r>
      <w:r w:rsidR="00957C1B" w:rsidRPr="00957C1B">
        <w:t>ste accesorio se adquirirá para un equipo Bio Rad previamente instalado en el Laboratorio de Biotecnología vegetal .</w:t>
      </w:r>
    </w:p>
    <w:p w14:paraId="6EA9BF96" w14:textId="77777777" w:rsidR="00A032E8" w:rsidRPr="00F84A22" w:rsidRDefault="00A032E8" w:rsidP="0035284F">
      <w:pPr>
        <w:spacing w:after="0" w:line="240" w:lineRule="auto"/>
        <w:ind w:left="567"/>
        <w:jc w:val="both"/>
        <w:rPr>
          <w:b/>
        </w:rPr>
      </w:pPr>
      <w:r w:rsidRPr="00F84A22">
        <w:rPr>
          <w:b/>
        </w:rPr>
        <w:t>Del Ítem 2:</w:t>
      </w:r>
    </w:p>
    <w:p w14:paraId="0127D6F5" w14:textId="70B388F0" w:rsidR="0035284F" w:rsidRDefault="00A032E8" w:rsidP="0035284F">
      <w:pPr>
        <w:spacing w:after="0" w:line="240" w:lineRule="auto"/>
        <w:ind w:left="567"/>
        <w:jc w:val="both"/>
      </w:pPr>
      <w:r>
        <w:t>S</w:t>
      </w:r>
      <w:r w:rsidR="0035284F">
        <w:t>ubítems 9 a 16 ya que e</w:t>
      </w:r>
      <w:r w:rsidR="0035284F" w:rsidRPr="0035284F">
        <w:t xml:space="preserve">stos accesorios deben ser acoplables al reómetro híbrido </w:t>
      </w:r>
      <w:r w:rsidR="00957C1B">
        <w:t>D</w:t>
      </w:r>
      <w:r w:rsidR="0035284F" w:rsidRPr="0035284F">
        <w:t>iscovery HR-2</w:t>
      </w:r>
      <w:r>
        <w:t>.</w:t>
      </w:r>
    </w:p>
    <w:p w14:paraId="706E130C" w14:textId="77777777" w:rsidR="00A032E8" w:rsidRDefault="00A032E8" w:rsidP="0035284F">
      <w:pPr>
        <w:spacing w:after="0" w:line="240" w:lineRule="auto"/>
        <w:ind w:left="567"/>
        <w:jc w:val="both"/>
      </w:pPr>
      <w:r>
        <w:t xml:space="preserve">Subítems 42 y 43 </w:t>
      </w:r>
      <w:r w:rsidRPr="00A032E8">
        <w:t>Estos accesorios deben ser de marca BioRad compatibles con el equipo Gel Doc XR+</w:t>
      </w:r>
    </w:p>
    <w:p w14:paraId="315542DC" w14:textId="0CE8D752" w:rsidR="008E269D" w:rsidRDefault="008E269D">
      <w:pPr>
        <w:spacing w:after="0"/>
        <w:jc w:val="both"/>
      </w:pPr>
    </w:p>
    <w:p w14:paraId="2EF2CEE9" w14:textId="77777777" w:rsidR="008E269D" w:rsidRDefault="008E269D">
      <w:pPr>
        <w:spacing w:after="0" w:line="240" w:lineRule="auto"/>
        <w:jc w:val="both"/>
      </w:pPr>
      <w:bookmarkStart w:id="8" w:name="_4d34og8" w:colFirst="0" w:colLast="0"/>
      <w:bookmarkEnd w:id="8"/>
    </w:p>
    <w:p w14:paraId="33F891B8" w14:textId="77777777" w:rsidR="008E269D" w:rsidRDefault="0035284F">
      <w:pPr>
        <w:keepNext/>
        <w:numPr>
          <w:ilvl w:val="1"/>
          <w:numId w:val="8"/>
        </w:numPr>
        <w:pBdr>
          <w:top w:val="nil"/>
          <w:left w:val="nil"/>
          <w:bottom w:val="nil"/>
          <w:right w:val="nil"/>
          <w:between w:val="nil"/>
        </w:pBdr>
        <w:spacing w:after="0" w:line="240" w:lineRule="auto"/>
        <w:jc w:val="both"/>
        <w:rPr>
          <w:b/>
          <w:color w:val="000000"/>
        </w:rPr>
      </w:pPr>
      <w:r>
        <w:rPr>
          <w:b/>
          <w:color w:val="000000"/>
        </w:rPr>
        <w:t>Recomendaciones</w:t>
      </w:r>
    </w:p>
    <w:p w14:paraId="61FB07D9" w14:textId="77777777" w:rsidR="008E269D" w:rsidRDefault="008E269D">
      <w:pPr>
        <w:spacing w:after="0" w:line="240" w:lineRule="auto"/>
        <w:ind w:left="720"/>
        <w:jc w:val="both"/>
      </w:pPr>
    </w:p>
    <w:p w14:paraId="7668FF06" w14:textId="77777777" w:rsidR="008E269D" w:rsidRDefault="0035284F">
      <w:pPr>
        <w:numPr>
          <w:ilvl w:val="0"/>
          <w:numId w:val="1"/>
        </w:numPr>
        <w:spacing w:after="0" w:line="240" w:lineRule="auto"/>
        <w:ind w:left="567" w:hanging="567"/>
        <w:jc w:val="both"/>
      </w:pPr>
      <w:r>
        <w:t>Antes de participar en la Convocatoria asegúrese de cumplir la totalidad de las condiciones generales de obligatorio cumplimiento establecidas en este pliego de condiciones.</w:t>
      </w:r>
    </w:p>
    <w:p w14:paraId="350C784D" w14:textId="77777777" w:rsidR="008E269D" w:rsidRDefault="0035284F">
      <w:pPr>
        <w:numPr>
          <w:ilvl w:val="0"/>
          <w:numId w:val="1"/>
        </w:numPr>
        <w:spacing w:after="0" w:line="240" w:lineRule="auto"/>
        <w:ind w:left="567" w:hanging="567"/>
        <w:jc w:val="both"/>
      </w:pPr>
      <w:r>
        <w:t>Se recomienda leer detenidamente el contenido total del Pliego de Condiciones, incluida la Minuta del Contrato, cuyas cláusulas son de estricto cumplimiento.</w:t>
      </w:r>
    </w:p>
    <w:p w14:paraId="3A6FE3D6" w14:textId="77777777" w:rsidR="008E269D" w:rsidRDefault="0035284F">
      <w:pPr>
        <w:numPr>
          <w:ilvl w:val="0"/>
          <w:numId w:val="1"/>
        </w:numPr>
        <w:spacing w:after="0" w:line="240" w:lineRule="auto"/>
        <w:ind w:left="567" w:hanging="567"/>
        <w:jc w:val="both"/>
      </w:pPr>
      <w:r>
        <w:t xml:space="preserve">Se recomienda consultar permanentemente la Página Web de la Universidad </w:t>
      </w:r>
      <w:hyperlink r:id="rId10">
        <w:r>
          <w:rPr>
            <w:u w:val="single"/>
          </w:rPr>
          <w:t>www.utp.edu.co</w:t>
        </w:r>
      </w:hyperlink>
      <w:r>
        <w:t xml:space="preserve"> , hasta el día del cierre de la Convocatoria.</w:t>
      </w:r>
      <w:r>
        <w:rPr>
          <w:b/>
        </w:rPr>
        <w:t xml:space="preserve"> </w:t>
      </w:r>
    </w:p>
    <w:p w14:paraId="7184559E" w14:textId="77777777" w:rsidR="008E269D" w:rsidRDefault="0035284F">
      <w:pPr>
        <w:numPr>
          <w:ilvl w:val="0"/>
          <w:numId w:val="1"/>
        </w:numPr>
        <w:spacing w:after="0" w:line="240" w:lineRule="auto"/>
        <w:ind w:left="567" w:hanging="567"/>
        <w:jc w:val="both"/>
      </w:pPr>
      <w:r>
        <w:t>No se deben suponer interpretaciones de los documentos de la Convocatoria; en caso de duda se debe formular consulta conforme a lo estipulado.</w:t>
      </w:r>
    </w:p>
    <w:p w14:paraId="7CD5762C" w14:textId="77777777" w:rsidR="008E269D" w:rsidRDefault="0035284F">
      <w:pPr>
        <w:numPr>
          <w:ilvl w:val="0"/>
          <w:numId w:val="1"/>
        </w:numPr>
        <w:spacing w:after="0" w:line="240" w:lineRule="auto"/>
        <w:ind w:left="567" w:hanging="567"/>
        <w:jc w:val="both"/>
      </w:pPr>
      <w:r>
        <w:t xml:space="preserve">Se recomienda a los participantes, ser muy cuidadosos con la presentación de todos los documentos exigidos en el Capítulo 2, Paquetes 1, 2 y 3 (Legales, Financieros y Técnicos). </w:t>
      </w:r>
    </w:p>
    <w:p w14:paraId="242365DB" w14:textId="77777777" w:rsidR="008E269D" w:rsidRDefault="0035284F">
      <w:pPr>
        <w:numPr>
          <w:ilvl w:val="0"/>
          <w:numId w:val="1"/>
        </w:numPr>
        <w:spacing w:after="0" w:line="240" w:lineRule="auto"/>
        <w:ind w:left="567" w:hanging="567"/>
        <w:jc w:val="both"/>
      </w:pPr>
      <w:r>
        <w:t xml:space="preserve">En la oferta digital, es decir la que enviará por correo: Si algún subítem no va a ser cotizado por favor no borre la celda ni copie la fórmula, no coloque 0 (Cero) en la casilla de valor unitario, déjela en blanco completamente. </w:t>
      </w:r>
    </w:p>
    <w:p w14:paraId="7D073D60" w14:textId="77777777" w:rsidR="008E269D" w:rsidRDefault="008E269D">
      <w:pPr>
        <w:spacing w:after="0" w:line="240" w:lineRule="auto"/>
        <w:jc w:val="both"/>
      </w:pPr>
      <w:bookmarkStart w:id="9" w:name="_2s8eyo1" w:colFirst="0" w:colLast="0"/>
      <w:bookmarkEnd w:id="9"/>
    </w:p>
    <w:p w14:paraId="19CA7C45" w14:textId="77777777" w:rsidR="008E269D" w:rsidRDefault="0035284F">
      <w:pPr>
        <w:keepNext/>
        <w:numPr>
          <w:ilvl w:val="1"/>
          <w:numId w:val="8"/>
        </w:numPr>
        <w:pBdr>
          <w:top w:val="nil"/>
          <w:left w:val="nil"/>
          <w:bottom w:val="nil"/>
          <w:right w:val="nil"/>
          <w:between w:val="nil"/>
        </w:pBdr>
        <w:spacing w:after="0" w:line="240" w:lineRule="auto"/>
        <w:jc w:val="both"/>
        <w:rPr>
          <w:b/>
          <w:color w:val="000000"/>
        </w:rPr>
      </w:pPr>
      <w:r>
        <w:rPr>
          <w:b/>
          <w:color w:val="000000"/>
        </w:rPr>
        <w:t>Prórroga del término de cierre de la Convocatoria</w:t>
      </w:r>
    </w:p>
    <w:p w14:paraId="080E283B" w14:textId="77777777" w:rsidR="008E269D" w:rsidRDefault="008E269D">
      <w:pPr>
        <w:keepNext/>
        <w:spacing w:after="0" w:line="240" w:lineRule="auto"/>
        <w:ind w:left="426" w:hanging="426"/>
        <w:jc w:val="both"/>
      </w:pPr>
    </w:p>
    <w:p w14:paraId="222A05A6" w14:textId="77777777" w:rsidR="008E269D" w:rsidRDefault="0035284F">
      <w:pPr>
        <w:spacing w:after="0" w:line="240" w:lineRule="auto"/>
        <w:jc w:val="both"/>
      </w:pPr>
      <w:r>
        <w:t>La Universidad Tecnológica de Pereira podrá prorrogar el término previsto para el cierre de la Convocatoria hasta tres (3) días antes de la fecha prevista inicialmente, cuando por razones institucionales lo estime pertinente.</w:t>
      </w:r>
    </w:p>
    <w:p w14:paraId="41277D35" w14:textId="77777777" w:rsidR="008E269D" w:rsidRDefault="008E269D">
      <w:pPr>
        <w:spacing w:after="0" w:line="240" w:lineRule="auto"/>
        <w:jc w:val="both"/>
      </w:pPr>
      <w:bookmarkStart w:id="10" w:name="_17dp8vu" w:colFirst="0" w:colLast="0"/>
      <w:bookmarkEnd w:id="10"/>
    </w:p>
    <w:p w14:paraId="22FB342C" w14:textId="77777777" w:rsidR="008E269D" w:rsidRDefault="0035284F">
      <w:pPr>
        <w:keepNext/>
        <w:numPr>
          <w:ilvl w:val="1"/>
          <w:numId w:val="8"/>
        </w:numPr>
        <w:pBdr>
          <w:top w:val="nil"/>
          <w:left w:val="nil"/>
          <w:bottom w:val="nil"/>
          <w:right w:val="nil"/>
          <w:between w:val="nil"/>
        </w:pBdr>
        <w:spacing w:after="0" w:line="240" w:lineRule="auto"/>
        <w:jc w:val="both"/>
        <w:rPr>
          <w:b/>
          <w:color w:val="000000"/>
        </w:rPr>
      </w:pPr>
      <w:r>
        <w:rPr>
          <w:b/>
          <w:color w:val="000000"/>
        </w:rPr>
        <w:t>Interpretación, aclaración y modificación de los documentos de Convocatoria</w:t>
      </w:r>
    </w:p>
    <w:p w14:paraId="1A0D2E44" w14:textId="77777777" w:rsidR="008E269D" w:rsidRDefault="008E269D">
      <w:pPr>
        <w:spacing w:after="0" w:line="240" w:lineRule="auto"/>
        <w:jc w:val="both"/>
      </w:pPr>
    </w:p>
    <w:p w14:paraId="06B4959D" w14:textId="77777777" w:rsidR="008E269D" w:rsidRDefault="0035284F">
      <w:pPr>
        <w:spacing w:after="0" w:line="240" w:lineRule="auto"/>
        <w:ind w:left="426"/>
        <w:jc w:val="both"/>
      </w:pPr>
      <w:r>
        <w:t>La Universidad Tecnológica de Pereira podrá hacer las modificaciones al pliego de condiciones que estime pertinente y de las que puedan surgir de la resolución de algunas de las observaciones formuladas por los interesados, y que a juicio de la Universidad den mayor claridad al pliego.</w:t>
      </w:r>
    </w:p>
    <w:p w14:paraId="58DC5045" w14:textId="77777777" w:rsidR="008E269D" w:rsidRDefault="008E269D">
      <w:pPr>
        <w:spacing w:after="0" w:line="240" w:lineRule="auto"/>
        <w:ind w:left="426"/>
        <w:jc w:val="both"/>
      </w:pPr>
    </w:p>
    <w:p w14:paraId="170055AA" w14:textId="77777777" w:rsidR="008E269D" w:rsidRDefault="0035284F">
      <w:pPr>
        <w:spacing w:after="0" w:line="240" w:lineRule="auto"/>
        <w:ind w:left="426"/>
        <w:jc w:val="both"/>
      </w:pPr>
      <w:r>
        <w:t xml:space="preserve">El proponente deberá examinar todas las instrucciones, condiciones y especificaciones que figuren en el presente Pliego de Condiciones, las cuales constituyen la única fuente de información para la preparación de la propuesta.  </w:t>
      </w:r>
    </w:p>
    <w:p w14:paraId="02E31222" w14:textId="77777777" w:rsidR="008E269D" w:rsidRDefault="008E269D">
      <w:pPr>
        <w:spacing w:after="0" w:line="240" w:lineRule="auto"/>
        <w:ind w:left="426"/>
        <w:jc w:val="both"/>
      </w:pPr>
    </w:p>
    <w:p w14:paraId="5C3B5EBE" w14:textId="5556DA6B" w:rsidR="008E269D" w:rsidRDefault="0035284F">
      <w:pPr>
        <w:spacing w:after="0" w:line="240" w:lineRule="auto"/>
        <w:ind w:left="426"/>
        <w:jc w:val="both"/>
      </w:pPr>
      <w:r>
        <w:t xml:space="preserve">En caso de observaciones, dudas y sugerencias al pliego, el proponente debe enviar comunicación escrita, dirigida a la Unidad de Gestión de Compra de Bienes y Suministros de la Universidad </w:t>
      </w:r>
      <w:r>
        <w:lastRenderedPageBreak/>
        <w:t>Tecnológica de Pereira a los siguientes correos</w:t>
      </w:r>
      <w:r>
        <w:rPr>
          <w:b/>
        </w:rPr>
        <w:t xml:space="preserve">: </w:t>
      </w:r>
      <w:hyperlink r:id="rId11">
        <w:r>
          <w:rPr>
            <w:b/>
            <w:color w:val="0000FF"/>
            <w:u w:val="single"/>
          </w:rPr>
          <w:t>yudy.garcia@utp.edu.co</w:t>
        </w:r>
      </w:hyperlink>
      <w:r w:rsidR="001709A6">
        <w:rPr>
          <w:b/>
          <w:color w:val="0000FF"/>
          <w:u w:val="single"/>
        </w:rPr>
        <w:t>,</w:t>
      </w:r>
      <w:r>
        <w:rPr>
          <w:b/>
        </w:rPr>
        <w:t xml:space="preserve"> </w:t>
      </w:r>
      <w:r w:rsidRPr="001709A6">
        <w:rPr>
          <w:b/>
          <w:color w:val="0000FF"/>
          <w:u w:val="single"/>
        </w:rPr>
        <w:t>aurali@utp.edu.co</w:t>
      </w:r>
      <w:r>
        <w:t xml:space="preserve">, ver </w:t>
      </w:r>
      <w:r>
        <w:rPr>
          <w:b/>
        </w:rPr>
        <w:t>Capítulo 4</w:t>
      </w:r>
      <w:r>
        <w:t xml:space="preserve"> Cronograma del Proceso. </w:t>
      </w:r>
    </w:p>
    <w:p w14:paraId="6CAE884C" w14:textId="77777777" w:rsidR="008E269D" w:rsidRDefault="008E269D">
      <w:pPr>
        <w:spacing w:after="0" w:line="240" w:lineRule="auto"/>
        <w:ind w:left="426"/>
        <w:jc w:val="both"/>
      </w:pPr>
    </w:p>
    <w:p w14:paraId="380B493E" w14:textId="77777777" w:rsidR="008E269D" w:rsidRDefault="008E269D">
      <w:pPr>
        <w:spacing w:after="0" w:line="240" w:lineRule="auto"/>
        <w:ind w:left="426"/>
        <w:jc w:val="both"/>
      </w:pPr>
    </w:p>
    <w:p w14:paraId="0598FCB5" w14:textId="77777777" w:rsidR="008E269D" w:rsidRDefault="008E269D">
      <w:pPr>
        <w:spacing w:after="0" w:line="240" w:lineRule="auto"/>
        <w:ind w:left="426"/>
        <w:jc w:val="both"/>
      </w:pPr>
    </w:p>
    <w:p w14:paraId="3E92FA63" w14:textId="77777777" w:rsidR="008E269D" w:rsidRDefault="0035284F">
      <w:pPr>
        <w:keepNext/>
        <w:jc w:val="center"/>
      </w:pPr>
      <w:r>
        <w:rPr>
          <w:b/>
        </w:rPr>
        <w:t>2. PREPARACIÓN DE PROPUESTAS</w:t>
      </w:r>
    </w:p>
    <w:p w14:paraId="279C8C39" w14:textId="77777777" w:rsidR="008E269D" w:rsidRDefault="0035284F">
      <w:pPr>
        <w:jc w:val="both"/>
      </w:pPr>
      <w:r>
        <w:rPr>
          <w:b/>
        </w:rPr>
        <w:tab/>
      </w:r>
    </w:p>
    <w:p w14:paraId="3BBC1B88" w14:textId="77777777" w:rsidR="008E269D" w:rsidRDefault="0035284F">
      <w:pPr>
        <w:widowControl w:val="0"/>
        <w:numPr>
          <w:ilvl w:val="1"/>
          <w:numId w:val="10"/>
        </w:numPr>
        <w:pBdr>
          <w:top w:val="nil"/>
          <w:left w:val="nil"/>
          <w:bottom w:val="nil"/>
          <w:right w:val="nil"/>
          <w:between w:val="nil"/>
        </w:pBdr>
        <w:spacing w:after="0" w:line="240" w:lineRule="auto"/>
        <w:ind w:left="426" w:hanging="426"/>
        <w:jc w:val="both"/>
      </w:pPr>
      <w:r>
        <w:rPr>
          <w:b/>
        </w:rPr>
        <w:t>Documentos para la participación</w:t>
      </w:r>
    </w:p>
    <w:p w14:paraId="3A790C6B" w14:textId="77777777" w:rsidR="008E269D" w:rsidRDefault="008E269D">
      <w:pPr>
        <w:jc w:val="both"/>
      </w:pPr>
    </w:p>
    <w:p w14:paraId="50DE40CF" w14:textId="06CADF78" w:rsidR="008E269D" w:rsidRDefault="0035284F">
      <w:pPr>
        <w:ind w:left="426"/>
        <w:jc w:val="both"/>
      </w:pPr>
      <w:r>
        <w:t xml:space="preserve">Para participar en la Convocatoria los proponentes deben entregar en físico tres paquetes, en forma separada, los documentos que serán revisados por los Comités Jurídico, Financiero y Técnico designados por la </w:t>
      </w:r>
      <w:r w:rsidR="001709A6">
        <w:t>Universidad, correspondientes</w:t>
      </w:r>
      <w:r>
        <w:t xml:space="preserve"> a:</w:t>
      </w:r>
    </w:p>
    <w:p w14:paraId="79691A2A" w14:textId="77777777" w:rsidR="008E269D" w:rsidRDefault="008E269D">
      <w:pPr>
        <w:jc w:val="both"/>
      </w:pPr>
    </w:p>
    <w:p w14:paraId="501DBCB6" w14:textId="77777777" w:rsidR="008E269D" w:rsidRDefault="0035284F">
      <w:pPr>
        <w:ind w:left="426"/>
        <w:jc w:val="both"/>
      </w:pPr>
      <w:r>
        <w:rPr>
          <w:b/>
        </w:rPr>
        <w:t>Paquete 1.  Documentos Legales</w:t>
      </w:r>
    </w:p>
    <w:p w14:paraId="1FDD6AE9" w14:textId="77777777" w:rsidR="008E269D" w:rsidRDefault="0035284F">
      <w:pPr>
        <w:ind w:left="426"/>
        <w:jc w:val="both"/>
      </w:pPr>
      <w:r>
        <w:rPr>
          <w:b/>
        </w:rPr>
        <w:t>Paquete 2.  Documentos Financieros</w:t>
      </w:r>
    </w:p>
    <w:p w14:paraId="0C5B297D" w14:textId="77777777" w:rsidR="008E269D" w:rsidRDefault="0035284F">
      <w:pPr>
        <w:ind w:left="426"/>
        <w:jc w:val="both"/>
      </w:pPr>
      <w:r>
        <w:rPr>
          <w:b/>
        </w:rPr>
        <w:t>Paquete 3.  Documentos Técnicos</w:t>
      </w:r>
    </w:p>
    <w:p w14:paraId="205366C5" w14:textId="77777777" w:rsidR="008E269D" w:rsidRDefault="0035284F">
      <w:pPr>
        <w:ind w:left="426"/>
        <w:jc w:val="both"/>
      </w:pPr>
      <w:r>
        <w:rPr>
          <w:b/>
        </w:rPr>
        <w:t xml:space="preserve">NOTA: </w:t>
      </w:r>
      <w:r>
        <w:t xml:space="preserve">Esta documentación también debe ser enviada por correo electrónico a </w:t>
      </w:r>
      <w:r w:rsidRPr="001709A6">
        <w:rPr>
          <w:color w:val="0000FF"/>
          <w:u w:val="single"/>
        </w:rPr>
        <w:t>yudy.garcia@utp.edu.co</w:t>
      </w:r>
      <w:r>
        <w:t xml:space="preserve"> y </w:t>
      </w:r>
      <w:r>
        <w:rPr>
          <w:color w:val="0000FF"/>
          <w:u w:val="single"/>
        </w:rPr>
        <w:t>aurali@utp.edu.co</w:t>
      </w:r>
      <w:r>
        <w:t xml:space="preserve"> antes de la hora de cierre de la convocatoria de acuerdo al cronograma establecido en formato PDF separados por </w:t>
      </w:r>
      <w:r>
        <w:rPr>
          <w:u w:val="single"/>
        </w:rPr>
        <w:t>archivos diferentes</w:t>
      </w:r>
      <w:r>
        <w:t xml:space="preserve"> según se especifica: </w:t>
      </w:r>
      <w:r>
        <w:rPr>
          <w:b/>
        </w:rPr>
        <w:t>Paquete 1.  Documentos Legales</w:t>
      </w:r>
      <w:r>
        <w:t xml:space="preserve">, </w:t>
      </w:r>
      <w:r>
        <w:rPr>
          <w:b/>
        </w:rPr>
        <w:t>Paquete 2.  Documentos Financieros</w:t>
      </w:r>
      <w:r>
        <w:t xml:space="preserve"> y </w:t>
      </w:r>
      <w:r>
        <w:rPr>
          <w:b/>
        </w:rPr>
        <w:t>Paquete 3.  Documentos Técnicos.</w:t>
      </w:r>
      <w:r>
        <w:t xml:space="preserve">  Tal como lo entrega en físico, es decir cada documento escaneado por separado.</w:t>
      </w:r>
    </w:p>
    <w:p w14:paraId="3A9A5C8C" w14:textId="77777777" w:rsidR="008E269D" w:rsidRDefault="0035284F">
      <w:pPr>
        <w:ind w:left="426"/>
        <w:jc w:val="both"/>
      </w:pPr>
      <w:bookmarkStart w:id="11" w:name="_3rdcrjn" w:colFirst="0" w:colLast="0"/>
      <w:bookmarkEnd w:id="11"/>
      <w:r>
        <w:rPr>
          <w:b/>
        </w:rPr>
        <w:t xml:space="preserve">  </w:t>
      </w:r>
    </w:p>
    <w:p w14:paraId="4EDD3D8D" w14:textId="77777777" w:rsidR="008E269D" w:rsidRDefault="0035284F">
      <w:pPr>
        <w:keepNext/>
        <w:widowControl w:val="0"/>
        <w:numPr>
          <w:ilvl w:val="2"/>
          <w:numId w:val="4"/>
        </w:numPr>
        <w:pBdr>
          <w:top w:val="nil"/>
          <w:left w:val="nil"/>
          <w:bottom w:val="nil"/>
          <w:right w:val="nil"/>
          <w:between w:val="nil"/>
        </w:pBdr>
        <w:spacing w:after="0" w:line="240" w:lineRule="auto"/>
        <w:ind w:left="567" w:hanging="567"/>
        <w:jc w:val="both"/>
        <w:rPr>
          <w:u w:val="single"/>
        </w:rPr>
      </w:pPr>
      <w:bookmarkStart w:id="12" w:name="_26in1rg" w:colFirst="0" w:colLast="0"/>
      <w:bookmarkEnd w:id="12"/>
      <w:r>
        <w:rPr>
          <w:b/>
          <w:i/>
          <w:u w:val="single"/>
        </w:rPr>
        <w:t>Documentos Legales</w:t>
      </w:r>
    </w:p>
    <w:p w14:paraId="188F2A22" w14:textId="77777777" w:rsidR="008E269D" w:rsidRDefault="008E269D">
      <w:pPr>
        <w:keepNext/>
        <w:jc w:val="both"/>
      </w:pPr>
    </w:p>
    <w:p w14:paraId="47502102" w14:textId="7170133F" w:rsidR="008E269D" w:rsidRDefault="0035284F">
      <w:pPr>
        <w:widowControl w:val="0"/>
        <w:numPr>
          <w:ilvl w:val="3"/>
          <w:numId w:val="4"/>
        </w:numPr>
        <w:pBdr>
          <w:top w:val="nil"/>
          <w:left w:val="nil"/>
          <w:bottom w:val="nil"/>
          <w:right w:val="nil"/>
          <w:between w:val="nil"/>
        </w:pBdr>
        <w:spacing w:after="0" w:line="240" w:lineRule="auto"/>
        <w:ind w:left="1004" w:hanging="1080"/>
        <w:jc w:val="both"/>
      </w:pPr>
      <w:r>
        <w:rPr>
          <w:b/>
        </w:rPr>
        <w:t>Registro Úni</w:t>
      </w:r>
      <w:r w:rsidR="001709A6">
        <w:rPr>
          <w:b/>
        </w:rPr>
        <w:t xml:space="preserve">co de Proponentes (RUP). </w:t>
      </w:r>
    </w:p>
    <w:p w14:paraId="680F2E94" w14:textId="77777777" w:rsidR="008E269D" w:rsidRDefault="0035284F">
      <w:pPr>
        <w:ind w:left="708"/>
        <w:jc w:val="both"/>
      </w:pPr>
      <w:r>
        <w:t>Certificado de inscripción y calificación de la Cámara de Comercio, con fecha de expedición no mayor a treinta (30) días antes de la fecha de cierre de la presente Convocatoria.</w:t>
      </w:r>
    </w:p>
    <w:p w14:paraId="297AD057" w14:textId="77777777" w:rsidR="008E269D" w:rsidRDefault="0035284F">
      <w:pPr>
        <w:ind w:left="708"/>
        <w:jc w:val="both"/>
      </w:pPr>
      <w:r>
        <w:t xml:space="preserve">A la fecha de cierre de la presente Convocatoria Pública La persona natural o jurídica extranjera, sin domicilio o sucursal establecido en Colombia, deberá acreditar su inscripción y capacidad de contratación en el registro correspondiente en el país donde tengan su domicilio principal, dicho documento debe ser presentado de acuerdo con lo previsto en las leyes colombianas. En caso de no presentar este documento, o no tener definida su capacidad de contratación en él, deberá presentar la certificación de inscripción en el registro de proponentes de las Cámaras </w:t>
      </w:r>
      <w:r>
        <w:lastRenderedPageBreak/>
        <w:t>de Comercio de Colombia, en la actividad, especialidad y grupo relacionados con el objeto de la Convocatoria.</w:t>
      </w:r>
    </w:p>
    <w:p w14:paraId="679754A6" w14:textId="77777777" w:rsidR="008E269D" w:rsidRDefault="008E269D">
      <w:pPr>
        <w:jc w:val="both"/>
      </w:pPr>
    </w:p>
    <w:p w14:paraId="3397433D" w14:textId="77777777" w:rsidR="008E269D" w:rsidRDefault="0035284F">
      <w:pPr>
        <w:widowControl w:val="0"/>
        <w:numPr>
          <w:ilvl w:val="3"/>
          <w:numId w:val="4"/>
        </w:numPr>
        <w:pBdr>
          <w:top w:val="nil"/>
          <w:left w:val="nil"/>
          <w:bottom w:val="nil"/>
          <w:right w:val="nil"/>
          <w:between w:val="nil"/>
        </w:pBdr>
        <w:spacing w:after="0" w:line="240" w:lineRule="auto"/>
        <w:ind w:left="1004" w:hanging="1080"/>
        <w:jc w:val="both"/>
      </w:pPr>
      <w:r>
        <w:rPr>
          <w:b/>
        </w:rPr>
        <w:t>Póliza de Seriedad de la propuesta. Original</w:t>
      </w:r>
    </w:p>
    <w:p w14:paraId="4CFB5A52" w14:textId="100FE555" w:rsidR="008E269D" w:rsidRDefault="0035284F">
      <w:pPr>
        <w:spacing w:after="0" w:line="240" w:lineRule="auto"/>
        <w:ind w:left="708"/>
      </w:pPr>
      <w:r>
        <w:t xml:space="preserve">Debe constituirse a favor de Entidad Pública con régimen privado de contratación, por </w:t>
      </w:r>
      <w:r w:rsidR="001709A6">
        <w:t>el diez</w:t>
      </w:r>
      <w:r>
        <w:t xml:space="preserve"> por ciento (10%) del valor de la propuesta y un término de duración de tres (3) meses contados a partir del día de cierre de la Convocatoria Pública. </w:t>
      </w:r>
    </w:p>
    <w:p w14:paraId="61C4C97D" w14:textId="77777777" w:rsidR="008E269D" w:rsidRDefault="008E269D">
      <w:pPr>
        <w:spacing w:after="0" w:line="240" w:lineRule="auto"/>
        <w:ind w:left="708"/>
      </w:pPr>
    </w:p>
    <w:p w14:paraId="5572A81C" w14:textId="77777777" w:rsidR="008E269D" w:rsidRDefault="0035284F">
      <w:pPr>
        <w:ind w:left="709"/>
        <w:jc w:val="both"/>
      </w:pPr>
      <w:r>
        <w:t xml:space="preserve">Esta póliza se hará efectiva en caso que el proponente favorecido con la adjudicación, no procediere a cumplir con los requisitos para la legalización y perfeccionamiento del contrato. </w:t>
      </w:r>
    </w:p>
    <w:p w14:paraId="2AA82300" w14:textId="77777777" w:rsidR="008E269D" w:rsidRDefault="0035284F">
      <w:pPr>
        <w:widowControl w:val="0"/>
        <w:numPr>
          <w:ilvl w:val="3"/>
          <w:numId w:val="4"/>
        </w:numPr>
        <w:pBdr>
          <w:top w:val="nil"/>
          <w:left w:val="nil"/>
          <w:bottom w:val="nil"/>
          <w:right w:val="nil"/>
          <w:between w:val="nil"/>
        </w:pBdr>
        <w:spacing w:after="0" w:line="240" w:lineRule="auto"/>
        <w:ind w:left="1004" w:hanging="1080"/>
        <w:jc w:val="both"/>
      </w:pPr>
      <w:r>
        <w:t>Adjuntar debidamente diligenciado, el formato 2 “Información de proveedores”.</w:t>
      </w:r>
    </w:p>
    <w:p w14:paraId="0F536EE6" w14:textId="77777777" w:rsidR="008E269D" w:rsidRDefault="0035284F">
      <w:pPr>
        <w:ind w:left="1004"/>
        <w:jc w:val="both"/>
      </w:pPr>
      <w:r>
        <w:t xml:space="preserve">  </w:t>
      </w:r>
    </w:p>
    <w:p w14:paraId="0ED2345E" w14:textId="77777777" w:rsidR="008E269D" w:rsidRDefault="0035284F">
      <w:pPr>
        <w:widowControl w:val="0"/>
        <w:numPr>
          <w:ilvl w:val="3"/>
          <w:numId w:val="4"/>
        </w:numPr>
        <w:pBdr>
          <w:top w:val="nil"/>
          <w:left w:val="nil"/>
          <w:bottom w:val="nil"/>
          <w:right w:val="nil"/>
          <w:between w:val="nil"/>
        </w:pBdr>
        <w:spacing w:after="0" w:line="240" w:lineRule="auto"/>
        <w:ind w:left="1004" w:hanging="1080"/>
        <w:jc w:val="both"/>
      </w:pPr>
      <w:r>
        <w:t xml:space="preserve">Adjuntar diligenciado y firmado el Anexo 2. “Resumen de la oferta”. </w:t>
      </w:r>
    </w:p>
    <w:p w14:paraId="312FA037" w14:textId="77777777" w:rsidR="008E269D" w:rsidRDefault="008E269D">
      <w:pPr>
        <w:ind w:left="708"/>
      </w:pPr>
    </w:p>
    <w:p w14:paraId="0B221BF3" w14:textId="77777777" w:rsidR="008E269D" w:rsidRDefault="0035284F">
      <w:pPr>
        <w:keepNext/>
        <w:jc w:val="both"/>
      </w:pPr>
      <w:r>
        <w:rPr>
          <w:b/>
        </w:rPr>
        <w:t xml:space="preserve">2.1.1.4 En caso de Consorcios o Uniones Temporales </w:t>
      </w:r>
    </w:p>
    <w:p w14:paraId="58448B6E" w14:textId="6FABD8E6" w:rsidR="008E269D" w:rsidRDefault="0035284F" w:rsidP="001709A6">
      <w:pPr>
        <w:ind w:left="709"/>
        <w:jc w:val="both"/>
      </w:pPr>
      <w:r>
        <w:t xml:space="preserve">Anexar documento de conformación y definir claramente las responsabilidades asumidas por cada uno de los participantes en dicha unión o consorcio.  </w:t>
      </w:r>
    </w:p>
    <w:p w14:paraId="58A5D745" w14:textId="77777777" w:rsidR="008E269D" w:rsidRDefault="0035284F">
      <w:pPr>
        <w:ind w:left="709"/>
        <w:jc w:val="both"/>
      </w:pPr>
      <w:bookmarkStart w:id="13" w:name="_lnxbz9" w:colFirst="0" w:colLast="0"/>
      <w:bookmarkEnd w:id="13"/>
      <w:r>
        <w:t>Los documentos solicitados en este paquete deben ser presentados en conjunto por el Consorcio o Unión temporal.</w:t>
      </w:r>
    </w:p>
    <w:p w14:paraId="6D4069E0" w14:textId="77777777" w:rsidR="008E269D" w:rsidRDefault="008E269D">
      <w:pPr>
        <w:jc w:val="both"/>
      </w:pPr>
    </w:p>
    <w:p w14:paraId="5B2AA139" w14:textId="77777777" w:rsidR="008E269D" w:rsidRDefault="0035284F">
      <w:pPr>
        <w:keepNext/>
        <w:widowControl w:val="0"/>
        <w:numPr>
          <w:ilvl w:val="2"/>
          <w:numId w:val="4"/>
        </w:numPr>
        <w:pBdr>
          <w:top w:val="nil"/>
          <w:left w:val="nil"/>
          <w:bottom w:val="nil"/>
          <w:right w:val="nil"/>
          <w:between w:val="nil"/>
        </w:pBdr>
        <w:spacing w:after="0" w:line="240" w:lineRule="auto"/>
        <w:ind w:hanging="720"/>
        <w:jc w:val="both"/>
        <w:rPr>
          <w:u w:val="single"/>
        </w:rPr>
      </w:pPr>
      <w:bookmarkStart w:id="14" w:name="_35nkun2" w:colFirst="0" w:colLast="0"/>
      <w:bookmarkEnd w:id="14"/>
      <w:r>
        <w:rPr>
          <w:b/>
          <w:i/>
          <w:u w:val="single"/>
        </w:rPr>
        <w:t>Documentos Financieros</w:t>
      </w:r>
    </w:p>
    <w:p w14:paraId="0D77E273" w14:textId="77777777" w:rsidR="008E269D" w:rsidRDefault="008E269D"/>
    <w:p w14:paraId="4B3707FB" w14:textId="66B50DB5" w:rsidR="008E269D" w:rsidRDefault="0035284F">
      <w:pPr>
        <w:keepNext/>
        <w:jc w:val="both"/>
      </w:pPr>
      <w:r>
        <w:rPr>
          <w:b/>
        </w:rPr>
        <w:t>2.1.2.1 Registro Único de Proponentes (RUP). (No se requiere en físico ya que está solic</w:t>
      </w:r>
      <w:r w:rsidR="001709A6">
        <w:rPr>
          <w:b/>
        </w:rPr>
        <w:t>itado en los documentos legales</w:t>
      </w:r>
      <w:r>
        <w:rPr>
          <w:b/>
        </w:rPr>
        <w:t>).</w:t>
      </w:r>
    </w:p>
    <w:p w14:paraId="1939F67D" w14:textId="77777777" w:rsidR="008E269D" w:rsidRDefault="0035284F">
      <w:pPr>
        <w:ind w:left="709"/>
        <w:jc w:val="both"/>
      </w:pPr>
      <w:r>
        <w:t>Certificado de inscripción y calificación de la Cámara de Comercio, con fecha de expedición no mayor a treinta (30) días antes de la fecha de cierre de la presente Convocatoria.</w:t>
      </w:r>
    </w:p>
    <w:p w14:paraId="5FB1C5C4" w14:textId="77777777" w:rsidR="008E269D" w:rsidRDefault="0035284F">
      <w:pPr>
        <w:ind w:left="709"/>
        <w:jc w:val="both"/>
        <w:rPr>
          <w:color w:val="FF0000"/>
        </w:rPr>
      </w:pPr>
      <w:r>
        <w:t xml:space="preserve">A la fecha de cierre de la presente Convocatoria Pública La persona natural o jurídica extranjera, sin domicilio o sucursal establecido en Colombia, deberá acreditar su inscripción y capacidad de contratación en el registro correspondiente en el país donde tengan su domicilio principal, dicho documento debe ser presentado de acuerdo con lo previsto en las leyes colombianas. En caso de no presentar este documento, o no tener definida su capacidad de contratación en él, deberá presentar la certificación de inscripción en el registro de proponentes de las Cámaras de Comercio de Colombia, en la actividad, especialidad y grupo exigidos. </w:t>
      </w:r>
    </w:p>
    <w:p w14:paraId="41FCDE6C" w14:textId="77777777" w:rsidR="008E269D" w:rsidRDefault="008E269D">
      <w:pPr>
        <w:ind w:left="1080"/>
        <w:jc w:val="both"/>
        <w:rPr>
          <w:color w:val="FF0000"/>
        </w:rPr>
      </w:pPr>
    </w:p>
    <w:p w14:paraId="1CEDB67E" w14:textId="77777777" w:rsidR="008E269D" w:rsidRDefault="0035284F">
      <w:pPr>
        <w:widowControl w:val="0"/>
        <w:numPr>
          <w:ilvl w:val="3"/>
          <w:numId w:val="12"/>
        </w:numPr>
        <w:pBdr>
          <w:top w:val="nil"/>
          <w:left w:val="nil"/>
          <w:bottom w:val="nil"/>
          <w:right w:val="nil"/>
          <w:between w:val="nil"/>
        </w:pBdr>
        <w:spacing w:after="0" w:line="240" w:lineRule="auto"/>
        <w:ind w:hanging="720"/>
        <w:jc w:val="both"/>
      </w:pPr>
      <w:r>
        <w:rPr>
          <w:b/>
        </w:rPr>
        <w:t xml:space="preserve">Documentos Seguridad Social </w:t>
      </w:r>
    </w:p>
    <w:p w14:paraId="667ED0C5" w14:textId="77777777" w:rsidR="008E269D" w:rsidRDefault="0035284F">
      <w:pPr>
        <w:ind w:left="709"/>
        <w:jc w:val="both"/>
      </w:pPr>
      <w:r>
        <w:t>Adjuntar Certificado expedido por el Revisor Fiscal de la empresa o en su defecto por su Representante Legal si es Persona Jurídica, si es Persona Natural Declaración Juramentada, donde se acredite el cumplimiento de sus obligaciones con los aportes al Sistema de Seguridad  Social Integral y parafiscales de los trabajadores a su cargo correspondientes al último mes.</w:t>
      </w:r>
    </w:p>
    <w:p w14:paraId="2A1BFCF8" w14:textId="77777777" w:rsidR="008E269D" w:rsidRDefault="0035284F">
      <w:pPr>
        <w:ind w:left="709"/>
        <w:jc w:val="both"/>
      </w:pPr>
      <w:r>
        <w:t xml:space="preserve"> </w:t>
      </w:r>
      <w:r>
        <w:rPr>
          <w:b/>
        </w:rPr>
        <w:t xml:space="preserve">Nota: </w:t>
      </w:r>
      <w:r>
        <w:t xml:space="preserve">El proveedor debe diligenciar el Formato 1 que aparece al final de este pliego. </w:t>
      </w:r>
    </w:p>
    <w:p w14:paraId="0EC4830C" w14:textId="77777777" w:rsidR="008E269D" w:rsidRDefault="008E269D">
      <w:pPr>
        <w:keepNext/>
        <w:ind w:left="864" w:hanging="864"/>
        <w:jc w:val="both"/>
      </w:pPr>
    </w:p>
    <w:p w14:paraId="23E42BBE" w14:textId="77777777" w:rsidR="008E269D" w:rsidRDefault="0035284F">
      <w:pPr>
        <w:keepNext/>
        <w:widowControl w:val="0"/>
        <w:numPr>
          <w:ilvl w:val="3"/>
          <w:numId w:val="12"/>
        </w:numPr>
        <w:pBdr>
          <w:top w:val="nil"/>
          <w:left w:val="nil"/>
          <w:bottom w:val="nil"/>
          <w:right w:val="nil"/>
          <w:between w:val="nil"/>
        </w:pBdr>
        <w:spacing w:after="0" w:line="240" w:lineRule="auto"/>
        <w:ind w:hanging="720"/>
        <w:jc w:val="both"/>
      </w:pPr>
      <w:r>
        <w:rPr>
          <w:b/>
        </w:rPr>
        <w:t xml:space="preserve">Registro Único Tributario – RUT </w:t>
      </w:r>
    </w:p>
    <w:p w14:paraId="036EDD56" w14:textId="77777777" w:rsidR="008E269D" w:rsidRDefault="0035284F">
      <w:pPr>
        <w:keepNext/>
        <w:ind w:left="1080"/>
        <w:jc w:val="both"/>
      </w:pPr>
      <w:r>
        <w:t xml:space="preserve">Expedido por la Dirección de Impuestos Nacionales - DIAN  </w:t>
      </w:r>
    </w:p>
    <w:p w14:paraId="4F2DE064" w14:textId="77777777" w:rsidR="008E269D" w:rsidRDefault="008E269D">
      <w:pPr>
        <w:jc w:val="both"/>
      </w:pPr>
    </w:p>
    <w:p w14:paraId="2E06465A" w14:textId="77777777" w:rsidR="008E269D" w:rsidRDefault="0035284F">
      <w:pPr>
        <w:widowControl w:val="0"/>
        <w:numPr>
          <w:ilvl w:val="2"/>
          <w:numId w:val="12"/>
        </w:numPr>
        <w:pBdr>
          <w:top w:val="nil"/>
          <w:left w:val="nil"/>
          <w:bottom w:val="nil"/>
          <w:right w:val="nil"/>
          <w:between w:val="nil"/>
        </w:pBdr>
        <w:spacing w:after="0" w:line="240" w:lineRule="auto"/>
        <w:ind w:hanging="720"/>
        <w:jc w:val="both"/>
        <w:rPr>
          <w:u w:val="single"/>
        </w:rPr>
      </w:pPr>
      <w:r>
        <w:rPr>
          <w:b/>
          <w:i/>
          <w:u w:val="single"/>
        </w:rPr>
        <w:t>Documentos Técnicos</w:t>
      </w:r>
    </w:p>
    <w:p w14:paraId="41C5C55C" w14:textId="77777777" w:rsidR="008E269D" w:rsidRDefault="008E269D">
      <w:pPr>
        <w:ind w:left="720"/>
        <w:jc w:val="both"/>
      </w:pPr>
    </w:p>
    <w:p w14:paraId="5B312C04" w14:textId="6914D7C5" w:rsidR="008E269D" w:rsidRDefault="0035284F">
      <w:pPr>
        <w:keepNext/>
        <w:widowControl w:val="0"/>
        <w:numPr>
          <w:ilvl w:val="3"/>
          <w:numId w:val="6"/>
        </w:numPr>
        <w:pBdr>
          <w:top w:val="nil"/>
          <w:left w:val="nil"/>
          <w:bottom w:val="nil"/>
          <w:right w:val="nil"/>
          <w:between w:val="nil"/>
        </w:pBdr>
        <w:spacing w:after="0" w:line="240" w:lineRule="auto"/>
        <w:ind w:hanging="720"/>
        <w:jc w:val="both"/>
      </w:pPr>
      <w:r>
        <w:t xml:space="preserve">Adjuntar la oferta </w:t>
      </w:r>
      <w:r w:rsidR="001709A6">
        <w:t>impresa y</w:t>
      </w:r>
      <w:r>
        <w:t xml:space="preserve"> debidamente firmada en </w:t>
      </w:r>
      <w:r w:rsidR="001709A6">
        <w:t>el Anexo</w:t>
      </w:r>
      <w:r>
        <w:t xml:space="preserve"> 1.  </w:t>
      </w:r>
      <w:r w:rsidR="00446FE9">
        <w:rPr>
          <w:b/>
        </w:rPr>
        <w:t>INSUBSANABLE</w:t>
      </w:r>
      <w:r>
        <w:t>.</w:t>
      </w:r>
    </w:p>
    <w:p w14:paraId="08728E3E" w14:textId="77777777" w:rsidR="008E269D" w:rsidRDefault="008E269D">
      <w:pPr>
        <w:keepNext/>
        <w:widowControl w:val="0"/>
        <w:pBdr>
          <w:top w:val="nil"/>
          <w:left w:val="nil"/>
          <w:bottom w:val="nil"/>
          <w:right w:val="nil"/>
          <w:between w:val="nil"/>
        </w:pBdr>
        <w:spacing w:after="0" w:line="240" w:lineRule="auto"/>
        <w:jc w:val="both"/>
      </w:pPr>
    </w:p>
    <w:p w14:paraId="2DC78C82" w14:textId="5778D26C" w:rsidR="008E269D" w:rsidRDefault="0035284F">
      <w:pPr>
        <w:keepNext/>
        <w:widowControl w:val="0"/>
        <w:pBdr>
          <w:top w:val="nil"/>
          <w:left w:val="nil"/>
          <w:bottom w:val="nil"/>
          <w:right w:val="nil"/>
          <w:between w:val="nil"/>
        </w:pBdr>
        <w:spacing w:after="0" w:line="240" w:lineRule="auto"/>
        <w:jc w:val="both"/>
      </w:pPr>
      <w:r>
        <w:t xml:space="preserve">Esta misma información debe ser enviada en formato Excel por correo electrónico a </w:t>
      </w:r>
      <w:r>
        <w:rPr>
          <w:b/>
          <w:color w:val="0000FF"/>
          <w:sz w:val="24"/>
          <w:szCs w:val="24"/>
          <w:u w:val="single"/>
        </w:rPr>
        <w:t>yudy.garcia@utp.edu.co</w:t>
      </w:r>
      <w:r>
        <w:rPr>
          <w:b/>
          <w:sz w:val="24"/>
          <w:szCs w:val="24"/>
        </w:rPr>
        <w:t xml:space="preserve">  y </w:t>
      </w:r>
      <w:r w:rsidRPr="001709A6">
        <w:rPr>
          <w:b/>
          <w:color w:val="0000FF"/>
          <w:sz w:val="24"/>
          <w:szCs w:val="24"/>
          <w:u w:val="single"/>
        </w:rPr>
        <w:t>aurali@utp.edu.co</w:t>
      </w:r>
      <w:r>
        <w:t xml:space="preserve"> antes de la hora de cierre de la convocatoria de acuerdo al cronograma establecido. Tener en cuenta que, si este Anexo llegara a modificarse en una adenda, el proveedor deberá cotizar en el Anexo 1 Modificado o Definitivo. En caso que haya diferencia entre la oferta en físico y la digital, prevalecerá la física.</w:t>
      </w:r>
    </w:p>
    <w:p w14:paraId="5B66229A" w14:textId="77777777" w:rsidR="008E269D" w:rsidRDefault="008E269D">
      <w:pPr>
        <w:jc w:val="both"/>
      </w:pPr>
      <w:bookmarkStart w:id="15" w:name="_1ksv4uv" w:colFirst="0" w:colLast="0"/>
      <w:bookmarkEnd w:id="15"/>
    </w:p>
    <w:p w14:paraId="784A63CE" w14:textId="77777777" w:rsidR="008E269D" w:rsidRDefault="0035284F">
      <w:pPr>
        <w:keepNext/>
        <w:ind w:left="432" w:hanging="432"/>
        <w:jc w:val="both"/>
      </w:pPr>
      <w:bookmarkStart w:id="16" w:name="_44sinio" w:colFirst="0" w:colLast="0"/>
      <w:bookmarkEnd w:id="16"/>
      <w:r>
        <w:rPr>
          <w:b/>
        </w:rPr>
        <w:t>NOTA:</w:t>
      </w:r>
      <w:r>
        <w:t xml:space="preserve"> </w:t>
      </w:r>
      <w:r>
        <w:rPr>
          <w:sz w:val="24"/>
          <w:szCs w:val="24"/>
        </w:rPr>
        <w:t>Las condiciones anteriormente descritas son de obligatorio cumplimiento con la presentación de la oferta. En aquellos requisitos que sean subsanables, la Universidad dará tres (3) horas hábiles para subsanar a partir del momento en el cual se le comunique al proponente la situación.  Serán rechazadas las ofertas de quienes no aclaren, completen o corrijan la información que permita acreditar los requisitos subsanables antes de la adjudicación.</w:t>
      </w:r>
    </w:p>
    <w:p w14:paraId="58E3CB53" w14:textId="611B3A8E" w:rsidR="008E269D" w:rsidRDefault="008E269D"/>
    <w:p w14:paraId="6CA24781" w14:textId="289E0B9D" w:rsidR="005D20DA" w:rsidRDefault="005D20DA"/>
    <w:p w14:paraId="512D5BC4" w14:textId="77777777" w:rsidR="003C3B95" w:rsidRDefault="003C3B95"/>
    <w:p w14:paraId="54264292" w14:textId="77777777" w:rsidR="003C3B95" w:rsidRDefault="003C3B95"/>
    <w:p w14:paraId="5230414D" w14:textId="77777777" w:rsidR="005D20DA" w:rsidRDefault="005D20DA"/>
    <w:p w14:paraId="35FC01CD" w14:textId="77777777" w:rsidR="008E269D" w:rsidRDefault="0035284F">
      <w:pPr>
        <w:keepNext/>
        <w:widowControl w:val="0"/>
        <w:numPr>
          <w:ilvl w:val="0"/>
          <w:numId w:val="4"/>
        </w:numPr>
        <w:pBdr>
          <w:top w:val="nil"/>
          <w:left w:val="nil"/>
          <w:bottom w:val="nil"/>
          <w:right w:val="nil"/>
          <w:between w:val="nil"/>
        </w:pBdr>
        <w:spacing w:after="0" w:line="240" w:lineRule="auto"/>
        <w:contextualSpacing/>
        <w:jc w:val="center"/>
      </w:pPr>
      <w:bookmarkStart w:id="17" w:name="_2jxsxqh" w:colFirst="0" w:colLast="0"/>
      <w:bookmarkEnd w:id="17"/>
      <w:r>
        <w:rPr>
          <w:b/>
        </w:rPr>
        <w:lastRenderedPageBreak/>
        <w:t>ANÁLISIS, EVALUACIÓN, COMPARACIÓN DE PROPUESTAS Y ADJUDICACIÓN DEL CONTRATO</w:t>
      </w:r>
    </w:p>
    <w:p w14:paraId="1FDDD65D" w14:textId="77777777" w:rsidR="008E269D" w:rsidRDefault="008E269D">
      <w:pPr>
        <w:jc w:val="both"/>
      </w:pPr>
    </w:p>
    <w:p w14:paraId="1C756CCD" w14:textId="77777777" w:rsidR="008E269D" w:rsidRDefault="0035284F">
      <w:pPr>
        <w:spacing w:before="280" w:after="280"/>
        <w:jc w:val="both"/>
      </w:pPr>
      <w:r>
        <w:t>La Universidad analizará las propuestas de acuerdo con los requisitos de participación exigidos, es decir verificará el cumplimiento de los documentos y especificaciones solicitadas.</w:t>
      </w:r>
    </w:p>
    <w:p w14:paraId="5FDBC518" w14:textId="20461AD0" w:rsidR="008E269D" w:rsidRDefault="0035284F">
      <w:pPr>
        <w:numPr>
          <w:ilvl w:val="0"/>
          <w:numId w:val="7"/>
        </w:numPr>
        <w:pBdr>
          <w:top w:val="nil"/>
          <w:left w:val="nil"/>
          <w:bottom w:val="nil"/>
          <w:right w:val="nil"/>
          <w:between w:val="nil"/>
        </w:pBdr>
        <w:spacing w:after="280" w:line="240" w:lineRule="auto"/>
      </w:pPr>
      <w:r>
        <w:rPr>
          <w:b/>
        </w:rPr>
        <w:t xml:space="preserve">No se considerarán las ofertas cuyos documentos presenten tachaduras, borrones, enmendaduras, o que hagan dudar del contenido de la misma.  </w:t>
      </w:r>
      <w:r>
        <w:t> </w:t>
      </w:r>
    </w:p>
    <w:p w14:paraId="45D779BC" w14:textId="77777777" w:rsidR="005D20DA" w:rsidRDefault="005D20DA" w:rsidP="005D20DA">
      <w:pPr>
        <w:pBdr>
          <w:top w:val="nil"/>
          <w:left w:val="nil"/>
          <w:bottom w:val="nil"/>
          <w:right w:val="nil"/>
          <w:between w:val="nil"/>
        </w:pBdr>
        <w:spacing w:after="280" w:line="240" w:lineRule="auto"/>
        <w:jc w:val="both"/>
      </w:pPr>
      <w:r w:rsidRPr="005D20DA">
        <w:t>En un sobre grande el proveedor incluirá tres sobres, uno con los documentos jurídicos, otro con los documentos financiero y el último con la oferta (documentos técnicos)</w:t>
      </w:r>
      <w:r>
        <w:t>; en caso de participar en los dos ítem deberá separar las ofertas por ítem.</w:t>
      </w:r>
      <w:r w:rsidRPr="005D20DA">
        <w:t xml:space="preserve"> Recuerde que los documentos deben estar debidamente foliados. </w:t>
      </w:r>
    </w:p>
    <w:p w14:paraId="3C7F705C" w14:textId="58942189" w:rsidR="005D20DA" w:rsidRDefault="005D20DA" w:rsidP="005D20DA">
      <w:pPr>
        <w:pBdr>
          <w:top w:val="nil"/>
          <w:left w:val="nil"/>
          <w:bottom w:val="nil"/>
          <w:right w:val="nil"/>
          <w:between w:val="nil"/>
        </w:pBdr>
        <w:spacing w:after="280" w:line="240" w:lineRule="auto"/>
        <w:jc w:val="both"/>
      </w:pPr>
      <w:r w:rsidRPr="005D20DA">
        <w:t>El sobre que contiene estos, debe estar marcado con la siguiente información:</w:t>
      </w:r>
    </w:p>
    <w:p w14:paraId="6295B922" w14:textId="77777777" w:rsidR="008E269D" w:rsidRDefault="0035284F">
      <w:r>
        <w:t>Señores</w:t>
      </w:r>
    </w:p>
    <w:p w14:paraId="24EC3A39" w14:textId="77777777" w:rsidR="008E269D" w:rsidRDefault="0035284F">
      <w:r>
        <w:t>UNIVERSIDAD TECNOLÓGICA DE PEREIRA</w:t>
      </w:r>
    </w:p>
    <w:p w14:paraId="158273A0" w14:textId="77777777" w:rsidR="008E269D" w:rsidRDefault="0035284F">
      <w:r>
        <w:t>Cra. 27 No 10-02 Barrio Álamos</w:t>
      </w:r>
    </w:p>
    <w:p w14:paraId="489A8F93" w14:textId="77777777" w:rsidR="008E269D" w:rsidRDefault="0035284F">
      <w:r>
        <w:t>Gestión de Compra de Bienes y Suministros</w:t>
      </w:r>
    </w:p>
    <w:p w14:paraId="6C82DB0F" w14:textId="77777777" w:rsidR="008E269D" w:rsidRDefault="0035284F">
      <w:r>
        <w:t>Edificio 1 Bloque A Piso 1</w:t>
      </w:r>
    </w:p>
    <w:p w14:paraId="731AB46D" w14:textId="77777777" w:rsidR="008E269D" w:rsidRDefault="0035284F">
      <w:r>
        <w:t>Nombre del proponente: XXXX</w:t>
      </w:r>
    </w:p>
    <w:p w14:paraId="62889BAD" w14:textId="77777777" w:rsidR="008E269D" w:rsidRDefault="0035284F">
      <w:r>
        <w:t>Domicilio y teléfono: XXXXXXX</w:t>
      </w:r>
    </w:p>
    <w:p w14:paraId="2DC93336" w14:textId="77777777" w:rsidR="008E269D" w:rsidRDefault="0035284F">
      <w:r>
        <w:rPr>
          <w:b/>
        </w:rPr>
        <w:t>CONVOCATORIA PÚBLICA No. 133 DE 2018</w:t>
      </w:r>
      <w:r>
        <w:t xml:space="preserve"> </w:t>
      </w:r>
      <w:r>
        <w:rPr>
          <w:b/>
        </w:rPr>
        <w:t>“COMPRA DE EQUIPOS Y ACCESORIOS PARA LABORATORIOS – RECURSOS DEL SISTEMA GENERAL DE REGALÍAS DEL DEPARTAMENTO DE RISARALDA”</w:t>
      </w:r>
    </w:p>
    <w:p w14:paraId="1ABE5FA8" w14:textId="77777777" w:rsidR="008E269D" w:rsidRDefault="0035284F">
      <w:pPr>
        <w:jc w:val="both"/>
      </w:pPr>
      <w:r>
        <w:t>● Para que las ofertas puedan ser consideradas deberán recibirse antes de la hora de cierre de la convocatoria en la Oficina de Gestión de Compra de Bienes y Suministros de la Universidad Tecnológica de Pereira.</w:t>
      </w:r>
    </w:p>
    <w:p w14:paraId="14687CFC" w14:textId="77777777" w:rsidR="008E269D" w:rsidRDefault="0035284F">
      <w:pPr>
        <w:jc w:val="both"/>
        <w:rPr>
          <w:sz w:val="24"/>
          <w:szCs w:val="24"/>
        </w:rPr>
      </w:pPr>
      <w:r>
        <w:rPr>
          <w:b/>
          <w:sz w:val="24"/>
          <w:szCs w:val="24"/>
        </w:rPr>
        <w:t>De igual forma, la oferta enviada por vía electrónica a los correos yudy.garcia@utp.edu.co y aurali@utp.edu.co, debe estar antes de la hora de cierre.  Esto se confirmará antes de la apertura de la urna.</w:t>
      </w:r>
    </w:p>
    <w:p w14:paraId="078F97EE" w14:textId="77777777" w:rsidR="008E269D" w:rsidRDefault="0035284F">
      <w:pPr>
        <w:jc w:val="both"/>
      </w:pPr>
      <w:r>
        <w:t>● La apertura se hará en el Edificio 1 Bloque A Piso 2 – Sala de Juntas del Consejo Superior de la Universidad Tecnológica de Pereira, según Cronograma.</w:t>
      </w:r>
    </w:p>
    <w:p w14:paraId="2AC44AC5" w14:textId="3BCB41D5" w:rsidR="008E269D" w:rsidRDefault="0035284F">
      <w:pPr>
        <w:jc w:val="both"/>
      </w:pPr>
      <w:r>
        <w:lastRenderedPageBreak/>
        <w:t>● Las ofertas solo se recibirán de lunes a viernes en el horario de 8:00 a.m. a 12m y de 2:00 a 6:00 p.m.</w:t>
      </w:r>
      <w:r w:rsidR="001709A6">
        <w:t xml:space="preserve"> en la oficina de Gestión de Compra de Bienes y Suministros.</w:t>
      </w:r>
    </w:p>
    <w:p w14:paraId="47754214" w14:textId="77777777" w:rsidR="008E269D" w:rsidRDefault="0035284F">
      <w:pPr>
        <w:jc w:val="both"/>
      </w:pPr>
      <w:r>
        <w:t>Una vez se da apertura a la Urna, en el día y hora señalados, se realiza revisión por parte de los Comités designados y los proponentes que deseen, deben estar en la fecha, hora y lugar señalado en este documento, para la apertura de la urna. Ver cronograma.</w:t>
      </w:r>
    </w:p>
    <w:p w14:paraId="7874E349" w14:textId="77777777" w:rsidR="008E269D" w:rsidRDefault="008E269D">
      <w:pPr>
        <w:jc w:val="both"/>
      </w:pPr>
    </w:p>
    <w:p w14:paraId="3740688C" w14:textId="77777777" w:rsidR="008E269D" w:rsidRDefault="0035284F">
      <w:pPr>
        <w:jc w:val="both"/>
      </w:pPr>
      <w:r>
        <w:rPr>
          <w:b/>
        </w:rPr>
        <w:t>3.1 Evaluación Jurídica. Paquete 1.</w:t>
      </w:r>
    </w:p>
    <w:p w14:paraId="3CF7949B" w14:textId="77777777" w:rsidR="008E269D" w:rsidRDefault="0035284F">
      <w:pPr>
        <w:jc w:val="both"/>
      </w:pPr>
      <w:r>
        <w:t>El Comité Jurídico realizará el análisis correspondiente a la valoración de los documentos legales para determinar si los proponentes y las propuestas se ajustan o no a los requerimientos de la ley, el estatuto contractual de la Universidad (Acuerdo 05 de 2005) y a las condiciones del presente pliego.</w:t>
      </w:r>
    </w:p>
    <w:p w14:paraId="010CDEAC" w14:textId="77777777" w:rsidR="008E269D" w:rsidRDefault="008E269D">
      <w:pPr>
        <w:ind w:left="426"/>
        <w:jc w:val="both"/>
      </w:pPr>
    </w:p>
    <w:p w14:paraId="65C71039" w14:textId="77777777" w:rsidR="008E269D" w:rsidRDefault="0035284F">
      <w:pPr>
        <w:jc w:val="both"/>
      </w:pPr>
      <w:r>
        <w:rPr>
          <w:b/>
        </w:rPr>
        <w:t>3.2 Evaluación Financiera.</w:t>
      </w:r>
    </w:p>
    <w:p w14:paraId="20C64D33" w14:textId="77777777" w:rsidR="008E269D" w:rsidRDefault="0035284F">
      <w:pPr>
        <w:jc w:val="both"/>
      </w:pPr>
      <w:r>
        <w:t>Con el RUP, el Comité Financiero analizará la solvencia económica y financiera de los oferentes.</w:t>
      </w:r>
    </w:p>
    <w:p w14:paraId="728C7172" w14:textId="77777777" w:rsidR="008E269D" w:rsidRDefault="0035284F">
      <w:pPr>
        <w:widowControl w:val="0"/>
        <w:numPr>
          <w:ilvl w:val="0"/>
          <w:numId w:val="5"/>
        </w:numPr>
        <w:pBdr>
          <w:top w:val="nil"/>
          <w:left w:val="nil"/>
          <w:bottom w:val="nil"/>
          <w:right w:val="nil"/>
          <w:between w:val="nil"/>
        </w:pBdr>
        <w:spacing w:after="0" w:line="240" w:lineRule="auto"/>
        <w:ind w:hanging="360"/>
        <w:jc w:val="both"/>
      </w:pPr>
      <w:r>
        <w:t>Capital de trabajo:  &gt;= 10% de la oferta</w:t>
      </w:r>
    </w:p>
    <w:p w14:paraId="10E90D0A" w14:textId="77777777" w:rsidR="008E269D" w:rsidRDefault="008E269D">
      <w:pPr>
        <w:jc w:val="both"/>
      </w:pPr>
    </w:p>
    <w:p w14:paraId="57A5FE64" w14:textId="77777777" w:rsidR="008E269D" w:rsidRDefault="0035284F">
      <w:pPr>
        <w:widowControl w:val="0"/>
        <w:numPr>
          <w:ilvl w:val="0"/>
          <w:numId w:val="5"/>
        </w:numPr>
        <w:pBdr>
          <w:top w:val="nil"/>
          <w:left w:val="nil"/>
          <w:bottom w:val="nil"/>
          <w:right w:val="nil"/>
          <w:between w:val="nil"/>
        </w:pBdr>
        <w:spacing w:after="0" w:line="240" w:lineRule="auto"/>
        <w:ind w:hanging="360"/>
        <w:jc w:val="both"/>
      </w:pPr>
      <w:r>
        <w:t>Razón corriente : ≥  1.1</w:t>
      </w:r>
    </w:p>
    <w:p w14:paraId="161D204B" w14:textId="77777777" w:rsidR="008E269D" w:rsidRDefault="008E269D">
      <w:pPr>
        <w:jc w:val="both"/>
      </w:pPr>
    </w:p>
    <w:p w14:paraId="766C882D" w14:textId="77777777" w:rsidR="008E269D" w:rsidRDefault="0035284F">
      <w:pPr>
        <w:widowControl w:val="0"/>
        <w:numPr>
          <w:ilvl w:val="0"/>
          <w:numId w:val="5"/>
        </w:numPr>
        <w:pBdr>
          <w:top w:val="nil"/>
          <w:left w:val="nil"/>
          <w:bottom w:val="nil"/>
          <w:right w:val="nil"/>
          <w:between w:val="nil"/>
        </w:pBdr>
        <w:spacing w:after="0" w:line="240" w:lineRule="auto"/>
        <w:ind w:hanging="360"/>
        <w:jc w:val="both"/>
      </w:pPr>
      <w:r>
        <w:t xml:space="preserve">Nivel de endeudamiento: ≤  70 % </w:t>
      </w:r>
    </w:p>
    <w:p w14:paraId="3CB1299F" w14:textId="77777777" w:rsidR="008E269D" w:rsidRDefault="008E269D">
      <w:pPr>
        <w:jc w:val="both"/>
      </w:pPr>
    </w:p>
    <w:p w14:paraId="73969B97" w14:textId="77777777" w:rsidR="008E269D" w:rsidRDefault="0035284F">
      <w:pPr>
        <w:jc w:val="both"/>
      </w:pPr>
      <w:r>
        <w:rPr>
          <w:b/>
        </w:rPr>
        <w:t>Se debe cumplir con los tres índices para continuar en el proceso.</w:t>
      </w:r>
    </w:p>
    <w:p w14:paraId="73DBE018" w14:textId="77777777" w:rsidR="008E269D" w:rsidRDefault="008E269D">
      <w:pPr>
        <w:jc w:val="both"/>
      </w:pPr>
    </w:p>
    <w:p w14:paraId="5530FCD1" w14:textId="77777777" w:rsidR="008E269D" w:rsidRDefault="0035284F">
      <w:pPr>
        <w:widowControl w:val="0"/>
        <w:numPr>
          <w:ilvl w:val="1"/>
          <w:numId w:val="14"/>
        </w:numPr>
        <w:pBdr>
          <w:top w:val="nil"/>
          <w:left w:val="nil"/>
          <w:bottom w:val="nil"/>
          <w:right w:val="nil"/>
          <w:between w:val="nil"/>
        </w:pBdr>
        <w:spacing w:after="0" w:line="240" w:lineRule="auto"/>
        <w:contextualSpacing/>
        <w:jc w:val="both"/>
      </w:pPr>
      <w:r>
        <w:rPr>
          <w:b/>
        </w:rPr>
        <w:t>Oferta. Paquete 3.</w:t>
      </w:r>
    </w:p>
    <w:p w14:paraId="535FC0C1" w14:textId="77777777" w:rsidR="008E269D" w:rsidRDefault="008E269D">
      <w:pPr>
        <w:jc w:val="both"/>
      </w:pPr>
    </w:p>
    <w:p w14:paraId="1B729C5C" w14:textId="77777777" w:rsidR="008E269D" w:rsidRDefault="0035284F">
      <w:pPr>
        <w:jc w:val="both"/>
      </w:pPr>
      <w:r>
        <w:t>El Comité Técnico verificará el cumplimiento de las especificaciones técnicas como Marcas y Referencias, condiciones exigidas en el pliego, entregará la evaluación técnica de cada oferta y recomendará la adjudicación.</w:t>
      </w:r>
    </w:p>
    <w:p w14:paraId="70EE8AC2" w14:textId="77777777" w:rsidR="008E269D" w:rsidRDefault="0035284F">
      <w:pPr>
        <w:jc w:val="both"/>
      </w:pPr>
      <w:r>
        <w:rPr>
          <w:b/>
        </w:rPr>
        <w:t>3.4 Declaración Desierta</w:t>
      </w:r>
    </w:p>
    <w:p w14:paraId="0A4E25FF" w14:textId="77777777" w:rsidR="008E269D" w:rsidRDefault="0035284F">
      <w:pPr>
        <w:ind w:left="4" w:right="9"/>
        <w:jc w:val="both"/>
      </w:pPr>
      <w:r>
        <w:t xml:space="preserve">La Convocatoria quedará desierta sólo en el evento de existir motivos que impidan la selección objetiva del contratista y además por las siguientes causales: </w:t>
      </w:r>
    </w:p>
    <w:p w14:paraId="7314624E" w14:textId="77777777" w:rsidR="008E269D" w:rsidRDefault="0035284F">
      <w:pPr>
        <w:ind w:left="14"/>
        <w:jc w:val="both"/>
      </w:pPr>
      <w:r>
        <w:t xml:space="preserve">1) No se presentó oferta o ninguna se ajusta al pliego de condiciones. </w:t>
      </w:r>
    </w:p>
    <w:p w14:paraId="700C2CCA" w14:textId="77777777" w:rsidR="008E269D" w:rsidRDefault="0035284F">
      <w:pPr>
        <w:ind w:left="9" w:right="1176"/>
        <w:jc w:val="both"/>
      </w:pPr>
      <w:r>
        <w:lastRenderedPageBreak/>
        <w:t xml:space="preserve">2) Por inconveniencia o cuando los costos excedan el presupuesto oficial. </w:t>
      </w:r>
    </w:p>
    <w:p w14:paraId="1E1F354D" w14:textId="77777777" w:rsidR="008E269D" w:rsidRDefault="0035284F">
      <w:pPr>
        <w:ind w:left="9" w:right="1176"/>
        <w:jc w:val="both"/>
      </w:pPr>
      <w:r>
        <w:t xml:space="preserve">3) Cuando hay discrepancia sobre el contenido de la oferta. </w:t>
      </w:r>
    </w:p>
    <w:p w14:paraId="2E4C7E73" w14:textId="6B298737" w:rsidR="008E269D" w:rsidRDefault="0035284F">
      <w:pPr>
        <w:jc w:val="both"/>
      </w:pPr>
      <w:r>
        <w:t xml:space="preserve">En estos </w:t>
      </w:r>
      <w:r w:rsidR="001709A6">
        <w:t>eventos, la</w:t>
      </w:r>
      <w:r>
        <w:t xml:space="preserve"> Universidad iniciará un nuevo proceso de contratación de acuerdo con las normas vigentes.</w:t>
      </w:r>
    </w:p>
    <w:p w14:paraId="479BD373" w14:textId="77777777" w:rsidR="008E269D" w:rsidRDefault="0035284F">
      <w:pPr>
        <w:tabs>
          <w:tab w:val="left" w:pos="426"/>
        </w:tabs>
        <w:jc w:val="both"/>
      </w:pPr>
      <w:r>
        <w:rPr>
          <w:b/>
        </w:rPr>
        <w:t>3.5 Adjudicación de Contrato</w:t>
      </w:r>
    </w:p>
    <w:p w14:paraId="400BBC2B" w14:textId="69F246D5" w:rsidR="008E269D" w:rsidRDefault="0035284F">
      <w:pPr>
        <w:jc w:val="both"/>
      </w:pPr>
      <w:r>
        <w:t>Se adjudicará por subítem, es decir, a quien cumpliendo todas las evaluaciones (Técnica, Jurídica y Financiera) presente la mejor oferta económica</w:t>
      </w:r>
      <w:r w:rsidR="001709A6">
        <w:t xml:space="preserve"> por subítem</w:t>
      </w:r>
      <w:r>
        <w:t>.</w:t>
      </w:r>
    </w:p>
    <w:p w14:paraId="1D3E8BD9" w14:textId="77777777" w:rsidR="008E269D" w:rsidRDefault="0035284F">
      <w:pPr>
        <w:jc w:val="both"/>
      </w:pPr>
      <w:r>
        <w:t xml:space="preserve"> </w:t>
      </w:r>
      <w:r>
        <w:rPr>
          <w:b/>
        </w:rPr>
        <w:t>3.6 Empate</w:t>
      </w:r>
    </w:p>
    <w:p w14:paraId="0387CF97" w14:textId="77777777" w:rsidR="008E269D" w:rsidRDefault="0035284F">
      <w:pPr>
        <w:jc w:val="both"/>
      </w:pPr>
      <w:r>
        <w:rPr>
          <w:sz w:val="24"/>
          <w:szCs w:val="24"/>
        </w:rPr>
        <w:t>En caso de empate se considerarán los siguientes aspectos: La garantía ofrecida, el tiempo de entrega ofrecido, la evaluación obtenida como proveedor que tenga la Sección de Bienes y Suministros, Sorteo.</w:t>
      </w:r>
    </w:p>
    <w:p w14:paraId="4306192C" w14:textId="77777777" w:rsidR="001709A6" w:rsidRDefault="0035284F" w:rsidP="001709A6">
      <w:pPr>
        <w:jc w:val="both"/>
        <w:rPr>
          <w:u w:val="single"/>
        </w:rPr>
      </w:pPr>
      <w:bookmarkStart w:id="18" w:name="_z337ya" w:colFirst="0" w:colLast="0"/>
      <w:bookmarkEnd w:id="18"/>
      <w:r>
        <w:rPr>
          <w:b/>
        </w:rPr>
        <w:t xml:space="preserve">NOTA: </w:t>
      </w:r>
      <w:r>
        <w:t>En el evento que el adjudicatario no perfeccione y legalice el contrato dentro del término asignado se declarará este hecho a través de acto administrativo y se procederá a adjudicar al calificado en segundo lugar.</w:t>
      </w:r>
    </w:p>
    <w:p w14:paraId="1A49E973" w14:textId="77777777" w:rsidR="001709A6" w:rsidRDefault="001709A6" w:rsidP="001709A6">
      <w:pPr>
        <w:jc w:val="both"/>
        <w:rPr>
          <w:u w:val="single"/>
        </w:rPr>
      </w:pPr>
    </w:p>
    <w:p w14:paraId="73CAC448" w14:textId="77777777" w:rsidR="001709A6" w:rsidRDefault="001709A6" w:rsidP="001709A6">
      <w:pPr>
        <w:jc w:val="both"/>
        <w:rPr>
          <w:u w:val="single"/>
        </w:rPr>
      </w:pPr>
    </w:p>
    <w:p w14:paraId="50EB4077" w14:textId="77777777" w:rsidR="001709A6" w:rsidRDefault="001709A6" w:rsidP="001709A6">
      <w:pPr>
        <w:jc w:val="both"/>
        <w:rPr>
          <w:u w:val="single"/>
        </w:rPr>
      </w:pPr>
    </w:p>
    <w:p w14:paraId="7B18AC37" w14:textId="77777777" w:rsidR="001709A6" w:rsidRDefault="001709A6" w:rsidP="001709A6">
      <w:pPr>
        <w:jc w:val="both"/>
        <w:rPr>
          <w:u w:val="single"/>
        </w:rPr>
      </w:pPr>
    </w:p>
    <w:p w14:paraId="498B7822" w14:textId="77777777" w:rsidR="001709A6" w:rsidRDefault="001709A6" w:rsidP="001709A6">
      <w:pPr>
        <w:jc w:val="both"/>
        <w:rPr>
          <w:u w:val="single"/>
        </w:rPr>
      </w:pPr>
    </w:p>
    <w:p w14:paraId="581451AE" w14:textId="77777777" w:rsidR="001709A6" w:rsidRDefault="001709A6" w:rsidP="001709A6">
      <w:pPr>
        <w:jc w:val="both"/>
        <w:rPr>
          <w:u w:val="single"/>
        </w:rPr>
      </w:pPr>
    </w:p>
    <w:p w14:paraId="56F62CD3" w14:textId="77777777" w:rsidR="001709A6" w:rsidRDefault="001709A6" w:rsidP="001709A6">
      <w:pPr>
        <w:jc w:val="both"/>
        <w:rPr>
          <w:u w:val="single"/>
        </w:rPr>
      </w:pPr>
    </w:p>
    <w:p w14:paraId="6E1554DB" w14:textId="77777777" w:rsidR="001709A6" w:rsidRDefault="001709A6" w:rsidP="001709A6">
      <w:pPr>
        <w:jc w:val="both"/>
        <w:rPr>
          <w:u w:val="single"/>
        </w:rPr>
      </w:pPr>
    </w:p>
    <w:p w14:paraId="20AC3632" w14:textId="77777777" w:rsidR="001709A6" w:rsidRDefault="001709A6" w:rsidP="001709A6">
      <w:pPr>
        <w:jc w:val="both"/>
        <w:rPr>
          <w:u w:val="single"/>
        </w:rPr>
      </w:pPr>
    </w:p>
    <w:p w14:paraId="3E6CA075" w14:textId="77777777" w:rsidR="00C87852" w:rsidRDefault="00C87852" w:rsidP="001709A6">
      <w:pPr>
        <w:jc w:val="both"/>
        <w:rPr>
          <w:u w:val="single"/>
        </w:rPr>
      </w:pPr>
    </w:p>
    <w:p w14:paraId="68548BC8" w14:textId="77777777" w:rsidR="00C87852" w:rsidRDefault="00C87852" w:rsidP="001709A6">
      <w:pPr>
        <w:jc w:val="both"/>
        <w:rPr>
          <w:u w:val="single"/>
        </w:rPr>
      </w:pPr>
    </w:p>
    <w:p w14:paraId="0E836B59" w14:textId="77777777" w:rsidR="00C87852" w:rsidRDefault="00C87852" w:rsidP="001709A6">
      <w:pPr>
        <w:jc w:val="both"/>
        <w:rPr>
          <w:u w:val="single"/>
        </w:rPr>
      </w:pPr>
    </w:p>
    <w:p w14:paraId="05B5F9AD" w14:textId="77777777" w:rsidR="001709A6" w:rsidRDefault="001709A6" w:rsidP="001709A6">
      <w:pPr>
        <w:jc w:val="both"/>
        <w:rPr>
          <w:u w:val="single"/>
        </w:rPr>
      </w:pPr>
    </w:p>
    <w:p w14:paraId="65BC09D6" w14:textId="64768E87" w:rsidR="008E269D" w:rsidRDefault="0035284F" w:rsidP="001709A6">
      <w:pPr>
        <w:jc w:val="center"/>
        <w:rPr>
          <w:b/>
        </w:rPr>
      </w:pPr>
      <w:r>
        <w:rPr>
          <w:b/>
        </w:rPr>
        <w:lastRenderedPageBreak/>
        <w:t>CRONOGRAMA</w:t>
      </w:r>
    </w:p>
    <w:p w14:paraId="79D252BF" w14:textId="77777777" w:rsidR="008E269D" w:rsidRDefault="008E269D">
      <w:pPr>
        <w:keepNext/>
        <w:jc w:val="center"/>
      </w:pPr>
    </w:p>
    <w:p w14:paraId="47813A75" w14:textId="7100E5C6" w:rsidR="008E269D" w:rsidRDefault="00B05E4E">
      <w:pPr>
        <w:keepNext/>
        <w:jc w:val="center"/>
      </w:pPr>
      <w:r w:rsidRPr="00B05E4E">
        <w:rPr>
          <w:noProof/>
        </w:rPr>
        <w:drawing>
          <wp:inline distT="0" distB="0" distL="0" distR="0" wp14:anchorId="46570D64" wp14:editId="1570D349">
            <wp:extent cx="5791835" cy="5313530"/>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835" cy="5313530"/>
                    </a:xfrm>
                    <a:prstGeom prst="rect">
                      <a:avLst/>
                    </a:prstGeom>
                    <a:noFill/>
                    <a:ln>
                      <a:noFill/>
                    </a:ln>
                  </pic:spPr>
                </pic:pic>
              </a:graphicData>
            </a:graphic>
          </wp:inline>
        </w:drawing>
      </w:r>
    </w:p>
    <w:p w14:paraId="43AC74DE" w14:textId="77777777" w:rsidR="008E269D" w:rsidRDefault="008E269D">
      <w:pPr>
        <w:keepNext/>
        <w:jc w:val="center"/>
      </w:pPr>
    </w:p>
    <w:p w14:paraId="4A0C44BC" w14:textId="77777777" w:rsidR="008E269D" w:rsidRDefault="008E269D"/>
    <w:p w14:paraId="53B5C334" w14:textId="77777777" w:rsidR="008E269D" w:rsidRDefault="008E269D">
      <w:pPr>
        <w:spacing w:after="0" w:line="240" w:lineRule="auto"/>
        <w:jc w:val="both"/>
      </w:pPr>
    </w:p>
    <w:p w14:paraId="62B9FA30" w14:textId="77777777" w:rsidR="00C87852" w:rsidRDefault="00C87852">
      <w:pPr>
        <w:spacing w:after="0" w:line="240" w:lineRule="auto"/>
        <w:jc w:val="both"/>
      </w:pPr>
    </w:p>
    <w:p w14:paraId="13C000DF" w14:textId="77777777" w:rsidR="00C87852" w:rsidRDefault="00C87852">
      <w:pPr>
        <w:spacing w:after="0" w:line="240" w:lineRule="auto"/>
        <w:jc w:val="both"/>
      </w:pPr>
      <w:bookmarkStart w:id="19" w:name="_GoBack"/>
      <w:bookmarkEnd w:id="19"/>
    </w:p>
    <w:p w14:paraId="7F0E72BC" w14:textId="77777777" w:rsidR="008E269D" w:rsidRDefault="008E269D">
      <w:pPr>
        <w:spacing w:after="0" w:line="240" w:lineRule="auto"/>
        <w:jc w:val="both"/>
      </w:pPr>
    </w:p>
    <w:p w14:paraId="6854961F" w14:textId="77777777" w:rsidR="008E269D" w:rsidRDefault="008E269D">
      <w:pPr>
        <w:spacing w:after="0" w:line="240" w:lineRule="auto"/>
        <w:jc w:val="both"/>
      </w:pPr>
    </w:p>
    <w:p w14:paraId="10101EF9" w14:textId="77777777" w:rsidR="008E269D" w:rsidRDefault="008E269D">
      <w:pPr>
        <w:spacing w:after="0" w:line="240" w:lineRule="auto"/>
        <w:jc w:val="both"/>
      </w:pPr>
      <w:bookmarkStart w:id="20" w:name="_3j2qqm3" w:colFirst="0" w:colLast="0"/>
      <w:bookmarkEnd w:id="20"/>
    </w:p>
    <w:p w14:paraId="5580E5A9" w14:textId="77777777" w:rsidR="008E269D" w:rsidRDefault="0035284F">
      <w:pPr>
        <w:keepNext/>
        <w:numPr>
          <w:ilvl w:val="0"/>
          <w:numId w:val="11"/>
        </w:numPr>
        <w:spacing w:after="0" w:line="240" w:lineRule="auto"/>
        <w:jc w:val="center"/>
      </w:pPr>
      <w:r>
        <w:rPr>
          <w:b/>
        </w:rPr>
        <w:lastRenderedPageBreak/>
        <w:t>DE LOS CONTRATOS</w:t>
      </w:r>
    </w:p>
    <w:p w14:paraId="4CF76EDE" w14:textId="77777777" w:rsidR="008E269D" w:rsidRDefault="008E269D">
      <w:pPr>
        <w:jc w:val="both"/>
      </w:pPr>
    </w:p>
    <w:p w14:paraId="4B6518C2" w14:textId="77777777" w:rsidR="008E269D" w:rsidRDefault="0035284F">
      <w:pPr>
        <w:jc w:val="both"/>
        <w:rPr>
          <w:color w:val="000000"/>
        </w:rPr>
      </w:pPr>
      <w:bookmarkStart w:id="21" w:name="_1y810tw" w:colFirst="0" w:colLast="0"/>
      <w:bookmarkEnd w:id="21"/>
      <w:r>
        <w:rPr>
          <w:b/>
          <w:color w:val="000000"/>
        </w:rPr>
        <w:t>Información y Condiciones Generales de Obligatorio Cumplimiento para quien resulte favorecido con la adjudicación:</w:t>
      </w:r>
    </w:p>
    <w:p w14:paraId="0073A9B7" w14:textId="77777777" w:rsidR="008E269D" w:rsidRDefault="0035284F">
      <w:pPr>
        <w:jc w:val="both"/>
      </w:pPr>
      <w:bookmarkStart w:id="22" w:name="_4i7ojhp" w:colFirst="0" w:colLast="0"/>
      <w:bookmarkEnd w:id="22"/>
      <w:r>
        <w:rPr>
          <w:b/>
        </w:rPr>
        <w:t>5.1</w:t>
      </w:r>
      <w:r>
        <w:rPr>
          <w:b/>
        </w:rPr>
        <w:tab/>
        <w:t>Capacidad de contratación</w:t>
      </w:r>
    </w:p>
    <w:p w14:paraId="70427FC9" w14:textId="77777777" w:rsidR="008E269D" w:rsidRDefault="0035284F">
      <w:pPr>
        <w:jc w:val="both"/>
      </w:pPr>
      <w:r>
        <w:t>Quien suscriba el contrato con la Universidad deberá tener la facultad para ello.</w:t>
      </w:r>
    </w:p>
    <w:p w14:paraId="422D259A" w14:textId="77777777" w:rsidR="008E269D" w:rsidRDefault="0035284F">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pPr>
      <w:r>
        <w:rPr>
          <w:b/>
        </w:rPr>
        <w:t>Condiciones de pago</w:t>
      </w:r>
    </w:p>
    <w:p w14:paraId="59085365" w14:textId="77777777" w:rsidR="008E269D" w:rsidRDefault="008E269D">
      <w:pPr>
        <w:ind w:left="360"/>
        <w:jc w:val="both"/>
      </w:pPr>
    </w:p>
    <w:p w14:paraId="2F742A5A" w14:textId="77777777" w:rsidR="008E269D" w:rsidRDefault="0035284F">
      <w:pPr>
        <w:jc w:val="both"/>
      </w:pPr>
      <w:r>
        <w:t>Los desembolsos estarán sujetos a la disponibilidad de recursos y a los giros recibidos por parte del ministerio de hacienda y crédito público a favor del proyecto BPIN 2012000100050. Y además al cumplimiento de los siguientes condiciones: Se pagará una vez se haya entregado la mercancía en el Almacén General con la factura respectiva y el Certificado expedido por el  Revisor Fiscal de la empresa o en su defecto por su Representante Legal donde conste que la empresa ha cumplido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w:t>
      </w:r>
    </w:p>
    <w:p w14:paraId="16897E50" w14:textId="77777777" w:rsidR="008E269D" w:rsidRDefault="008E269D">
      <w:pPr>
        <w:jc w:val="both"/>
      </w:pPr>
      <w:bookmarkStart w:id="23" w:name="_2xcytpi" w:colFirst="0" w:colLast="0"/>
      <w:bookmarkEnd w:id="23"/>
    </w:p>
    <w:p w14:paraId="33BF7EB5" w14:textId="77777777" w:rsidR="008E269D" w:rsidRDefault="0035284F">
      <w:pPr>
        <w:numPr>
          <w:ilvl w:val="1"/>
          <w:numId w:val="13"/>
        </w:numPr>
        <w:spacing w:after="0" w:line="240" w:lineRule="auto"/>
        <w:jc w:val="both"/>
      </w:pPr>
      <w:r>
        <w:rPr>
          <w:b/>
        </w:rPr>
        <w:t>Terminación unilateral del contrato</w:t>
      </w:r>
    </w:p>
    <w:p w14:paraId="546CAFB5" w14:textId="77777777" w:rsidR="008E269D" w:rsidRDefault="008E269D">
      <w:pPr>
        <w:spacing w:after="0" w:line="240" w:lineRule="auto"/>
        <w:ind w:left="360"/>
        <w:jc w:val="both"/>
      </w:pPr>
    </w:p>
    <w:p w14:paraId="689D974E" w14:textId="77777777" w:rsidR="008E269D" w:rsidRDefault="0035284F">
      <w:pPr>
        <w:jc w:val="both"/>
      </w:pPr>
      <w:bookmarkStart w:id="24" w:name="_1ci93xb" w:colFirst="0" w:colLast="0"/>
      <w:bookmarkEnd w:id="24"/>
      <w:r>
        <w:t>Se dará terminación unilateral del contrato cuando el proveedor incumpla con la entrega o con alguno de los compromisos adquiridos y consignados en los pliegos, por lo que el presupuesto del mismo se revertirá para contratar con otras empresas que coticen y puedan cumplir con las entregas; al proveedor se le informará por escrito.</w:t>
      </w:r>
    </w:p>
    <w:p w14:paraId="00C28267" w14:textId="77777777" w:rsidR="008E269D" w:rsidRDefault="0035284F">
      <w:pPr>
        <w:numPr>
          <w:ilvl w:val="1"/>
          <w:numId w:val="13"/>
        </w:numPr>
        <w:spacing w:after="0" w:line="240" w:lineRule="auto"/>
        <w:jc w:val="both"/>
      </w:pPr>
      <w:r>
        <w:rPr>
          <w:b/>
        </w:rPr>
        <w:t>Disponibilidad presupuestal</w:t>
      </w:r>
    </w:p>
    <w:p w14:paraId="41114E95" w14:textId="77777777" w:rsidR="008E269D" w:rsidRDefault="0035284F">
      <w:pPr>
        <w:jc w:val="both"/>
      </w:pPr>
      <w:r>
        <w:t>Para la celebración y adjudicación del Contrato, la Universidad cuenta con la disponibilidad presupuestal correspondiente.  Se anexa al presente Pliego de Condiciones, la minuta del Contrato a suscribir entre las partes, el cual es susceptible de revisión.</w:t>
      </w:r>
    </w:p>
    <w:p w14:paraId="50008791" w14:textId="1C86EC6B" w:rsidR="008E269D" w:rsidRDefault="0035284F">
      <w:pPr>
        <w:jc w:val="both"/>
      </w:pPr>
      <w:r>
        <w:rPr>
          <w:b/>
        </w:rPr>
        <w:t xml:space="preserve">NOTA: </w:t>
      </w:r>
      <w:r>
        <w:t>Las condiciones descritas en el pliego, la propuesta y</w:t>
      </w:r>
      <w:r>
        <w:rPr>
          <w:color w:val="FF0000"/>
        </w:rPr>
        <w:t xml:space="preserve"> </w:t>
      </w:r>
      <w:r>
        <w:t xml:space="preserve">las adendas son de obligatorio cumplimiento, en su </w:t>
      </w:r>
      <w:r w:rsidR="009B3A1D">
        <w:t>totalidad; será</w:t>
      </w:r>
      <w:r>
        <w:t xml:space="preserve"> responsabilidad de supervisores verificar este cumplimiento; deberán informar a la Oficina de Gestión de la Contratación en caso de incumplimiento, para la recomendación al señor Rector de las acciones pertinentes. </w:t>
      </w:r>
    </w:p>
    <w:p w14:paraId="3F5D9806" w14:textId="77777777" w:rsidR="008E269D" w:rsidRDefault="0035284F">
      <w:pPr>
        <w:jc w:val="both"/>
      </w:pPr>
      <w:r>
        <w:rPr>
          <w:b/>
        </w:rPr>
        <w:lastRenderedPageBreak/>
        <w:t>5.5 A los proveedores</w:t>
      </w:r>
      <w:r>
        <w:t xml:space="preserve"> se les tendrá en cuenta el cumplimiento pleno de las condiciones del contrato, para la respectiva evaluación como proveedor, de esta evaluación depende la participación para próximas contrataciones, razón por la cual, los</w:t>
      </w:r>
      <w:r>
        <w:rPr>
          <w:color w:val="FF0000"/>
        </w:rPr>
        <w:t xml:space="preserve"> </w:t>
      </w:r>
      <w:r>
        <w:t>proveedores que obtuvieron una calificación menor o igual a 13 puntos, no podrán participar en el proceso inmediatamente siguiente a esta Convocatoria. El proveedor debe consultar en la Oficina de Gestión de Compra de Bienes y Suministros.</w:t>
      </w:r>
    </w:p>
    <w:p w14:paraId="049DE990" w14:textId="77777777" w:rsidR="008E269D" w:rsidRDefault="0035284F">
      <w:pPr>
        <w:jc w:val="center"/>
      </w:pPr>
      <w:r>
        <w:br w:type="page"/>
      </w:r>
      <w:r>
        <w:rPr>
          <w:b/>
        </w:rPr>
        <w:lastRenderedPageBreak/>
        <w:t>MINUTA DEL CONTRATO</w:t>
      </w:r>
    </w:p>
    <w:p w14:paraId="3915E273" w14:textId="77777777" w:rsidR="008E269D" w:rsidRDefault="008E269D">
      <w:pPr>
        <w:jc w:val="center"/>
      </w:pPr>
      <w:bookmarkStart w:id="25" w:name="_3whwml4" w:colFirst="0" w:colLast="0"/>
      <w:bookmarkEnd w:id="25"/>
    </w:p>
    <w:p w14:paraId="179D24E8" w14:textId="77777777" w:rsidR="008E269D" w:rsidRDefault="0035284F">
      <w:pPr>
        <w:spacing w:line="288" w:lineRule="auto"/>
        <w:jc w:val="both"/>
      </w:pPr>
      <w:r>
        <w:rPr>
          <w:b/>
        </w:rPr>
        <w:t>NÚMERO DEL CONTRATO</w:t>
      </w:r>
      <w:r>
        <w:rPr>
          <w:b/>
        </w:rPr>
        <w:tab/>
      </w:r>
      <w:r>
        <w:rPr>
          <w:b/>
        </w:rPr>
        <w:tab/>
        <w:t>------------------</w:t>
      </w:r>
    </w:p>
    <w:p w14:paraId="029D8491" w14:textId="77777777" w:rsidR="008E269D" w:rsidRDefault="0035284F">
      <w:pPr>
        <w:spacing w:line="288" w:lineRule="auto"/>
        <w:jc w:val="both"/>
      </w:pPr>
      <w:r>
        <w:rPr>
          <w:b/>
        </w:rPr>
        <w:t>CONTRATO DE</w:t>
      </w:r>
      <w:r>
        <w:rPr>
          <w:b/>
        </w:rPr>
        <w:tab/>
      </w:r>
      <w:r>
        <w:rPr>
          <w:b/>
        </w:rPr>
        <w:tab/>
      </w:r>
      <w:r>
        <w:rPr>
          <w:b/>
        </w:rPr>
        <w:tab/>
      </w:r>
      <w:r>
        <w:rPr>
          <w:b/>
        </w:rPr>
        <w:tab/>
        <w:t>COMPRAVENTA</w:t>
      </w:r>
    </w:p>
    <w:p w14:paraId="6FF36F90" w14:textId="77777777" w:rsidR="008E269D" w:rsidRDefault="0035284F">
      <w:pPr>
        <w:spacing w:line="288" w:lineRule="auto"/>
        <w:jc w:val="both"/>
      </w:pPr>
      <w:r>
        <w:rPr>
          <w:b/>
        </w:rPr>
        <w:t>CONTRATANTE</w:t>
      </w:r>
      <w:r>
        <w:rPr>
          <w:b/>
        </w:rPr>
        <w:tab/>
      </w:r>
      <w:r>
        <w:rPr>
          <w:b/>
        </w:rPr>
        <w:tab/>
      </w:r>
      <w:r>
        <w:rPr>
          <w:b/>
        </w:rPr>
        <w:tab/>
      </w:r>
      <w:r>
        <w:rPr>
          <w:b/>
        </w:rPr>
        <w:tab/>
        <w:t>UNIVERSIDAD TECNOLÓGICA DE PEREIRA</w:t>
      </w:r>
    </w:p>
    <w:p w14:paraId="690BCCB1" w14:textId="77777777" w:rsidR="008E269D" w:rsidRDefault="0035284F">
      <w:pPr>
        <w:spacing w:line="288" w:lineRule="auto"/>
        <w:jc w:val="both"/>
      </w:pPr>
      <w:r>
        <w:rPr>
          <w:b/>
        </w:rPr>
        <w:t>CONTRATISTA</w:t>
      </w:r>
      <w:r>
        <w:rPr>
          <w:b/>
        </w:rPr>
        <w:tab/>
      </w:r>
      <w:r>
        <w:rPr>
          <w:b/>
        </w:rPr>
        <w:tab/>
        <w:t xml:space="preserve">        </w:t>
      </w:r>
      <w:r>
        <w:rPr>
          <w:b/>
        </w:rPr>
        <w:tab/>
      </w:r>
      <w:r>
        <w:rPr>
          <w:b/>
        </w:rPr>
        <w:tab/>
        <w:t>---------------------</w:t>
      </w:r>
    </w:p>
    <w:p w14:paraId="04B889EE" w14:textId="77777777" w:rsidR="008E269D" w:rsidRDefault="0035284F">
      <w:pPr>
        <w:spacing w:line="288" w:lineRule="auto"/>
        <w:jc w:val="both"/>
      </w:pPr>
      <w:r>
        <w:rPr>
          <w:b/>
        </w:rPr>
        <w:t>NIT</w:t>
      </w:r>
      <w:r>
        <w:rPr>
          <w:b/>
        </w:rPr>
        <w:tab/>
      </w:r>
      <w:r>
        <w:rPr>
          <w:b/>
        </w:rPr>
        <w:tab/>
      </w:r>
      <w:r>
        <w:rPr>
          <w:b/>
        </w:rPr>
        <w:tab/>
        <w:t xml:space="preserve">        </w:t>
      </w:r>
      <w:r>
        <w:rPr>
          <w:b/>
        </w:rPr>
        <w:tab/>
      </w:r>
      <w:r>
        <w:rPr>
          <w:b/>
        </w:rPr>
        <w:tab/>
        <w:t>----------------------</w:t>
      </w:r>
    </w:p>
    <w:p w14:paraId="36902AF4" w14:textId="77777777" w:rsidR="008E269D" w:rsidRDefault="0035284F">
      <w:pPr>
        <w:spacing w:line="288" w:lineRule="auto"/>
        <w:ind w:left="2832" w:hanging="2832"/>
        <w:jc w:val="both"/>
      </w:pPr>
      <w:r>
        <w:rPr>
          <w:b/>
        </w:rPr>
        <w:t>DIRECCIÓN</w:t>
      </w:r>
      <w:r>
        <w:rPr>
          <w:b/>
        </w:rPr>
        <w:tab/>
      </w:r>
      <w:r>
        <w:rPr>
          <w:b/>
        </w:rPr>
        <w:tab/>
        <w:t>--------------</w:t>
      </w:r>
    </w:p>
    <w:p w14:paraId="53CCB505" w14:textId="77777777" w:rsidR="008E269D" w:rsidRDefault="0035284F">
      <w:pPr>
        <w:spacing w:line="288" w:lineRule="auto"/>
        <w:jc w:val="both"/>
      </w:pPr>
      <w:r>
        <w:rPr>
          <w:b/>
        </w:rPr>
        <w:t>TELÉFONO – FAX</w:t>
      </w:r>
      <w:r>
        <w:rPr>
          <w:b/>
        </w:rPr>
        <w:tab/>
      </w:r>
      <w:r>
        <w:rPr>
          <w:b/>
        </w:rPr>
        <w:tab/>
        <w:t xml:space="preserve">        </w:t>
      </w:r>
      <w:r>
        <w:rPr>
          <w:b/>
        </w:rPr>
        <w:tab/>
        <w:t>--------------------</w:t>
      </w:r>
    </w:p>
    <w:p w14:paraId="6F496D9C" w14:textId="77777777" w:rsidR="008E269D" w:rsidRDefault="0035284F">
      <w:pPr>
        <w:spacing w:line="288" w:lineRule="auto"/>
        <w:jc w:val="both"/>
      </w:pPr>
      <w:r>
        <w:rPr>
          <w:b/>
        </w:rPr>
        <w:t>VALOR:</w:t>
      </w:r>
      <w:r>
        <w:rPr>
          <w:b/>
        </w:rPr>
        <w:tab/>
      </w:r>
      <w:r>
        <w:rPr>
          <w:b/>
        </w:rPr>
        <w:tab/>
      </w:r>
      <w:r>
        <w:rPr>
          <w:b/>
        </w:rPr>
        <w:tab/>
      </w:r>
      <w:r>
        <w:rPr>
          <w:b/>
        </w:rPr>
        <w:tab/>
      </w:r>
      <w:r>
        <w:rPr>
          <w:b/>
        </w:rPr>
        <w:tab/>
        <w:t>$--------------------</w:t>
      </w:r>
    </w:p>
    <w:p w14:paraId="6EFEEFFB" w14:textId="77777777" w:rsidR="008E269D" w:rsidRDefault="008E269D">
      <w:pPr>
        <w:spacing w:line="288" w:lineRule="auto"/>
        <w:jc w:val="both"/>
      </w:pPr>
    </w:p>
    <w:p w14:paraId="45496931" w14:textId="77777777" w:rsidR="008E269D" w:rsidRDefault="0035284F">
      <w:pPr>
        <w:spacing w:line="288" w:lineRule="auto"/>
        <w:jc w:val="both"/>
      </w:pPr>
      <w:r>
        <w:t xml:space="preserve">Entre los suscritos a saber LUIS FERNANDO GAVIRIA TRUJILLO, portador de la Cédula de Ciudadanía No.10.098.659, quien obra como Rector en representación de la UNIVERSIDAD TECNOLÓGICA DE PEREIRA, nombrado mediante Resolución del Consejo Superior No. 09 del 09 de septiembre de 2017, y quien en este acto se denominará EL CONTRATANTE y el señor ---------------------   con Cédula de Ciudadanía No. ---------------  representante legal de la firma ------------------ Nit --------------- con Matrícula de la Cámara de Comercio  ------------ y  quien se llamará EL CONTRATISTA, se ha celebrado el presente Contrato  que hace parte de la Convocatoria Pública 133 de 2018 “-----------------------------------”,  el cual consta de las siguientes cláusulas.   </w:t>
      </w:r>
    </w:p>
    <w:p w14:paraId="2C556421" w14:textId="77777777" w:rsidR="008E269D" w:rsidRDefault="008E269D">
      <w:pPr>
        <w:spacing w:line="288" w:lineRule="auto"/>
        <w:jc w:val="both"/>
      </w:pPr>
    </w:p>
    <w:tbl>
      <w:tblPr>
        <w:tblStyle w:val="a1"/>
        <w:tblW w:w="8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5827"/>
      </w:tblGrid>
      <w:tr w:rsidR="008E269D" w14:paraId="4A5C714D" w14:textId="77777777">
        <w:tc>
          <w:tcPr>
            <w:tcW w:w="3119" w:type="dxa"/>
            <w:vAlign w:val="center"/>
          </w:tcPr>
          <w:p w14:paraId="62EF0BF8" w14:textId="77777777" w:rsidR="008E269D" w:rsidRDefault="0035284F">
            <w:pPr>
              <w:spacing w:line="288" w:lineRule="auto"/>
              <w:jc w:val="both"/>
            </w:pPr>
            <w:r>
              <w:rPr>
                <w:b/>
              </w:rPr>
              <w:t>PRIMERA. OBJETO</w:t>
            </w:r>
          </w:p>
        </w:tc>
        <w:tc>
          <w:tcPr>
            <w:tcW w:w="5827" w:type="dxa"/>
          </w:tcPr>
          <w:p w14:paraId="07AB1BF6" w14:textId="77777777" w:rsidR="008E269D" w:rsidRDefault="0035284F">
            <w:pPr>
              <w:spacing w:line="288" w:lineRule="auto"/>
              <w:jc w:val="both"/>
            </w:pPr>
            <w:r>
              <w:t xml:space="preserve">El Objeto del presente contrato es el -----------------------------, según características y valor unitario relacionado en el Anexo que hace parte integral de este contrato. </w:t>
            </w:r>
          </w:p>
        </w:tc>
      </w:tr>
      <w:tr w:rsidR="008E269D" w14:paraId="1458DA11" w14:textId="77777777">
        <w:tc>
          <w:tcPr>
            <w:tcW w:w="3119" w:type="dxa"/>
            <w:vAlign w:val="center"/>
          </w:tcPr>
          <w:p w14:paraId="57737502" w14:textId="77777777" w:rsidR="008E269D" w:rsidRDefault="0035284F">
            <w:pPr>
              <w:spacing w:line="288" w:lineRule="auto"/>
              <w:jc w:val="both"/>
            </w:pPr>
            <w:r>
              <w:rPr>
                <w:b/>
              </w:rPr>
              <w:t>SEGUNDA. VALOR DEL CONTRATO</w:t>
            </w:r>
          </w:p>
        </w:tc>
        <w:tc>
          <w:tcPr>
            <w:tcW w:w="5827" w:type="dxa"/>
          </w:tcPr>
          <w:p w14:paraId="035CA5FF" w14:textId="77777777" w:rsidR="008E269D" w:rsidRDefault="0035284F">
            <w:pPr>
              <w:spacing w:line="288" w:lineRule="auto"/>
              <w:jc w:val="both"/>
            </w:pPr>
            <w:r>
              <w:t xml:space="preserve">Para todos los efectos legales el valor total del presente contrato es la suma total de ------------------PESOS  M/CTE. ($-------------) IVA incluido. </w:t>
            </w:r>
          </w:p>
        </w:tc>
      </w:tr>
      <w:tr w:rsidR="008E269D" w14:paraId="6F127AE5" w14:textId="77777777">
        <w:tc>
          <w:tcPr>
            <w:tcW w:w="3119" w:type="dxa"/>
            <w:vAlign w:val="center"/>
          </w:tcPr>
          <w:p w14:paraId="2FB27B05" w14:textId="77777777" w:rsidR="008E269D" w:rsidRDefault="0035284F">
            <w:pPr>
              <w:spacing w:line="288" w:lineRule="auto"/>
              <w:jc w:val="both"/>
            </w:pPr>
            <w:r>
              <w:rPr>
                <w:b/>
              </w:rPr>
              <w:t>TERCERA.</w:t>
            </w:r>
            <w:r>
              <w:t xml:space="preserve"> </w:t>
            </w:r>
            <w:r>
              <w:rPr>
                <w:b/>
              </w:rPr>
              <w:t>IMPUTACION PRESUPUESTAL</w:t>
            </w:r>
            <w:r>
              <w:t>.</w:t>
            </w:r>
          </w:p>
        </w:tc>
        <w:tc>
          <w:tcPr>
            <w:tcW w:w="5827" w:type="dxa"/>
          </w:tcPr>
          <w:p w14:paraId="6D26352C" w14:textId="77777777" w:rsidR="008E269D" w:rsidRDefault="008E269D">
            <w:pPr>
              <w:widowControl w:val="0"/>
              <w:pBdr>
                <w:top w:val="nil"/>
                <w:left w:val="nil"/>
                <w:bottom w:val="nil"/>
                <w:right w:val="nil"/>
                <w:between w:val="nil"/>
              </w:pBdr>
              <w:spacing w:after="0"/>
            </w:pPr>
          </w:p>
          <w:tbl>
            <w:tblPr>
              <w:tblStyle w:val="a2"/>
              <w:tblW w:w="5273" w:type="dxa"/>
              <w:tblInd w:w="0" w:type="dxa"/>
              <w:tblLayout w:type="fixed"/>
              <w:tblLook w:val="0000" w:firstRow="0" w:lastRow="0" w:firstColumn="0" w:lastColumn="0" w:noHBand="0" w:noVBand="0"/>
            </w:tblPr>
            <w:tblGrid>
              <w:gridCol w:w="2428"/>
              <w:gridCol w:w="1012"/>
              <w:gridCol w:w="1833"/>
            </w:tblGrid>
            <w:tr w:rsidR="008E269D" w14:paraId="6E062F91" w14:textId="77777777">
              <w:trPr>
                <w:trHeight w:val="600"/>
              </w:trPr>
              <w:tc>
                <w:tcPr>
                  <w:tcW w:w="2428" w:type="dxa"/>
                  <w:tcBorders>
                    <w:top w:val="single" w:sz="4" w:space="0" w:color="000000"/>
                    <w:left w:val="single" w:sz="4" w:space="0" w:color="000000"/>
                    <w:bottom w:val="single" w:sz="4" w:space="0" w:color="000000"/>
                    <w:right w:val="single" w:sz="4" w:space="0" w:color="000000"/>
                  </w:tcBorders>
                  <w:vAlign w:val="center"/>
                </w:tcPr>
                <w:p w14:paraId="6DD2C853" w14:textId="77777777" w:rsidR="008E269D" w:rsidRDefault="0035284F">
                  <w:pPr>
                    <w:jc w:val="both"/>
                    <w:rPr>
                      <w:color w:val="000000"/>
                    </w:rPr>
                  </w:pPr>
                  <w:r>
                    <w:rPr>
                      <w:b/>
                      <w:color w:val="000000"/>
                    </w:rPr>
                    <w:t>RUBRO</w:t>
                  </w:r>
                </w:p>
              </w:tc>
              <w:tc>
                <w:tcPr>
                  <w:tcW w:w="1012" w:type="dxa"/>
                  <w:tcBorders>
                    <w:top w:val="single" w:sz="4" w:space="0" w:color="000000"/>
                    <w:left w:val="nil"/>
                    <w:bottom w:val="single" w:sz="4" w:space="0" w:color="000000"/>
                    <w:right w:val="single" w:sz="4" w:space="0" w:color="000000"/>
                  </w:tcBorders>
                  <w:vAlign w:val="center"/>
                </w:tcPr>
                <w:p w14:paraId="4A5C155B" w14:textId="77777777" w:rsidR="008E269D" w:rsidRDefault="0035284F">
                  <w:pPr>
                    <w:jc w:val="both"/>
                    <w:rPr>
                      <w:color w:val="000000"/>
                    </w:rPr>
                  </w:pPr>
                  <w:r>
                    <w:rPr>
                      <w:b/>
                      <w:color w:val="000000"/>
                    </w:rPr>
                    <w:t>CDP</w:t>
                  </w:r>
                </w:p>
              </w:tc>
              <w:tc>
                <w:tcPr>
                  <w:tcW w:w="1833" w:type="dxa"/>
                  <w:tcBorders>
                    <w:top w:val="single" w:sz="4" w:space="0" w:color="000000"/>
                    <w:left w:val="nil"/>
                    <w:bottom w:val="single" w:sz="4" w:space="0" w:color="000000"/>
                    <w:right w:val="single" w:sz="4" w:space="0" w:color="000000"/>
                  </w:tcBorders>
                  <w:vAlign w:val="center"/>
                </w:tcPr>
                <w:p w14:paraId="49AC31FA" w14:textId="77777777" w:rsidR="008E269D" w:rsidRDefault="0035284F">
                  <w:pPr>
                    <w:jc w:val="both"/>
                    <w:rPr>
                      <w:color w:val="000000"/>
                    </w:rPr>
                  </w:pPr>
                  <w:r>
                    <w:rPr>
                      <w:b/>
                      <w:color w:val="000000"/>
                    </w:rPr>
                    <w:t>VALOR TOTAL IVA INCLUIDO</w:t>
                  </w:r>
                </w:p>
              </w:tc>
            </w:tr>
            <w:tr w:rsidR="008E269D" w14:paraId="6953DF9F" w14:textId="77777777">
              <w:trPr>
                <w:trHeight w:val="300"/>
              </w:trPr>
              <w:tc>
                <w:tcPr>
                  <w:tcW w:w="2428" w:type="dxa"/>
                  <w:tcBorders>
                    <w:top w:val="nil"/>
                    <w:left w:val="single" w:sz="4" w:space="0" w:color="000000"/>
                    <w:bottom w:val="single" w:sz="4" w:space="0" w:color="000000"/>
                    <w:right w:val="single" w:sz="4" w:space="0" w:color="000000"/>
                  </w:tcBorders>
                </w:tcPr>
                <w:p w14:paraId="7E5BAF27" w14:textId="77777777" w:rsidR="008E269D" w:rsidRDefault="0035284F">
                  <w:pPr>
                    <w:jc w:val="both"/>
                    <w:rPr>
                      <w:color w:val="000000"/>
                    </w:rPr>
                  </w:pPr>
                  <w:r>
                    <w:rPr>
                      <w:color w:val="000000"/>
                    </w:rPr>
                    <w:lastRenderedPageBreak/>
                    <w:t>-----</w:t>
                  </w:r>
                </w:p>
              </w:tc>
              <w:tc>
                <w:tcPr>
                  <w:tcW w:w="1012" w:type="dxa"/>
                  <w:tcBorders>
                    <w:top w:val="nil"/>
                    <w:left w:val="nil"/>
                    <w:bottom w:val="single" w:sz="4" w:space="0" w:color="000000"/>
                    <w:right w:val="single" w:sz="4" w:space="0" w:color="000000"/>
                  </w:tcBorders>
                </w:tcPr>
                <w:p w14:paraId="1E5B7783" w14:textId="77777777" w:rsidR="008E269D" w:rsidRDefault="0035284F">
                  <w:pPr>
                    <w:jc w:val="both"/>
                    <w:rPr>
                      <w:color w:val="000000"/>
                    </w:rPr>
                  </w:pPr>
                  <w:r>
                    <w:rPr>
                      <w:color w:val="000000"/>
                    </w:rPr>
                    <w:t>--</w:t>
                  </w:r>
                </w:p>
              </w:tc>
              <w:tc>
                <w:tcPr>
                  <w:tcW w:w="1833" w:type="dxa"/>
                  <w:tcBorders>
                    <w:top w:val="nil"/>
                    <w:left w:val="nil"/>
                    <w:bottom w:val="single" w:sz="4" w:space="0" w:color="000000"/>
                    <w:right w:val="single" w:sz="4" w:space="0" w:color="000000"/>
                  </w:tcBorders>
                </w:tcPr>
                <w:p w14:paraId="3604984F" w14:textId="77777777" w:rsidR="008E269D" w:rsidRDefault="0035284F">
                  <w:pPr>
                    <w:jc w:val="both"/>
                    <w:rPr>
                      <w:color w:val="000000"/>
                    </w:rPr>
                  </w:pPr>
                  <w:r>
                    <w:t>-</w:t>
                  </w:r>
                </w:p>
              </w:tc>
            </w:tr>
            <w:tr w:rsidR="008E269D" w14:paraId="0BC14E2B" w14:textId="77777777">
              <w:trPr>
                <w:trHeight w:val="300"/>
              </w:trPr>
              <w:tc>
                <w:tcPr>
                  <w:tcW w:w="3440" w:type="dxa"/>
                  <w:gridSpan w:val="2"/>
                  <w:tcBorders>
                    <w:top w:val="single" w:sz="4" w:space="0" w:color="000000"/>
                    <w:left w:val="single" w:sz="4" w:space="0" w:color="000000"/>
                    <w:bottom w:val="single" w:sz="4" w:space="0" w:color="000000"/>
                    <w:right w:val="single" w:sz="4" w:space="0" w:color="000000"/>
                  </w:tcBorders>
                </w:tcPr>
                <w:p w14:paraId="51B6B732" w14:textId="77777777" w:rsidR="008E269D" w:rsidRDefault="0035284F">
                  <w:pPr>
                    <w:jc w:val="both"/>
                    <w:rPr>
                      <w:color w:val="000000"/>
                    </w:rPr>
                  </w:pPr>
                  <w:r>
                    <w:rPr>
                      <w:b/>
                      <w:color w:val="000000"/>
                    </w:rPr>
                    <w:t xml:space="preserve">TOTAL </w:t>
                  </w:r>
                </w:p>
              </w:tc>
              <w:tc>
                <w:tcPr>
                  <w:tcW w:w="1833" w:type="dxa"/>
                  <w:tcBorders>
                    <w:top w:val="nil"/>
                    <w:left w:val="nil"/>
                    <w:bottom w:val="single" w:sz="4" w:space="0" w:color="000000"/>
                    <w:right w:val="single" w:sz="4" w:space="0" w:color="000000"/>
                  </w:tcBorders>
                </w:tcPr>
                <w:p w14:paraId="699ECA3C" w14:textId="77777777" w:rsidR="008E269D" w:rsidRDefault="0035284F">
                  <w:pPr>
                    <w:jc w:val="both"/>
                    <w:rPr>
                      <w:color w:val="000000"/>
                    </w:rPr>
                  </w:pPr>
                  <w:r>
                    <w:rPr>
                      <w:b/>
                    </w:rPr>
                    <w:t>-</w:t>
                  </w:r>
                </w:p>
              </w:tc>
            </w:tr>
          </w:tbl>
          <w:p w14:paraId="11E09074" w14:textId="77777777" w:rsidR="008E269D" w:rsidRDefault="008E269D">
            <w:pPr>
              <w:spacing w:line="288" w:lineRule="auto"/>
              <w:jc w:val="both"/>
            </w:pPr>
          </w:p>
        </w:tc>
      </w:tr>
      <w:tr w:rsidR="008E269D" w14:paraId="32D56104" w14:textId="77777777">
        <w:tc>
          <w:tcPr>
            <w:tcW w:w="3119" w:type="dxa"/>
            <w:vAlign w:val="center"/>
          </w:tcPr>
          <w:p w14:paraId="33018B58" w14:textId="77777777" w:rsidR="008E269D" w:rsidRDefault="0035284F">
            <w:pPr>
              <w:spacing w:line="288" w:lineRule="auto"/>
              <w:jc w:val="both"/>
            </w:pPr>
            <w:r>
              <w:rPr>
                <w:b/>
              </w:rPr>
              <w:lastRenderedPageBreak/>
              <w:t>CUARTA.  TÉRMINO DE DURACIÓN</w:t>
            </w:r>
          </w:p>
        </w:tc>
        <w:tc>
          <w:tcPr>
            <w:tcW w:w="5827" w:type="dxa"/>
          </w:tcPr>
          <w:p w14:paraId="5D4B7506" w14:textId="77777777" w:rsidR="008E269D" w:rsidRDefault="0035284F">
            <w:pPr>
              <w:spacing w:line="288" w:lineRule="auto"/>
              <w:jc w:val="both"/>
            </w:pPr>
            <w:r>
              <w:t>El presente contrato tendrá un término de duración a partir de su legalización, hasta 30 de noviembre de 2018. El proveedor puede hacer entregas parciales según los tiempos establecidos en el anexo.</w:t>
            </w:r>
          </w:p>
        </w:tc>
      </w:tr>
      <w:tr w:rsidR="008E269D" w14:paraId="428C2F47" w14:textId="77777777">
        <w:tc>
          <w:tcPr>
            <w:tcW w:w="3119" w:type="dxa"/>
            <w:vAlign w:val="center"/>
          </w:tcPr>
          <w:p w14:paraId="3EF79744" w14:textId="77777777" w:rsidR="008E269D" w:rsidRDefault="008E269D">
            <w:pPr>
              <w:spacing w:line="288" w:lineRule="auto"/>
              <w:jc w:val="both"/>
            </w:pPr>
          </w:p>
        </w:tc>
        <w:tc>
          <w:tcPr>
            <w:tcW w:w="5827" w:type="dxa"/>
          </w:tcPr>
          <w:p w14:paraId="3B72EA1D" w14:textId="77777777" w:rsidR="008E269D" w:rsidRDefault="008E269D">
            <w:pPr>
              <w:spacing w:line="288" w:lineRule="auto"/>
              <w:jc w:val="both"/>
            </w:pPr>
          </w:p>
        </w:tc>
      </w:tr>
      <w:tr w:rsidR="008E269D" w14:paraId="76AFF3AF" w14:textId="77777777">
        <w:tc>
          <w:tcPr>
            <w:tcW w:w="3119" w:type="dxa"/>
            <w:vAlign w:val="center"/>
          </w:tcPr>
          <w:p w14:paraId="16FEA158" w14:textId="77777777" w:rsidR="008E269D" w:rsidRDefault="0035284F">
            <w:pPr>
              <w:spacing w:line="288" w:lineRule="auto"/>
              <w:jc w:val="both"/>
            </w:pPr>
            <w:r>
              <w:rPr>
                <w:b/>
              </w:rPr>
              <w:t xml:space="preserve">QUINTA. FORMA DE ENTREGA </w:t>
            </w:r>
          </w:p>
        </w:tc>
        <w:tc>
          <w:tcPr>
            <w:tcW w:w="5827" w:type="dxa"/>
          </w:tcPr>
          <w:p w14:paraId="41806BAF" w14:textId="77777777" w:rsidR="008E269D" w:rsidRDefault="0035284F">
            <w:pPr>
              <w:spacing w:line="288" w:lineRule="auto"/>
              <w:jc w:val="both"/>
            </w:pPr>
            <w:r>
              <w:t xml:space="preserve">El objeto del contrato deberá ser entregado en el Almacén General de la  Universidad Tecnológica de Pereira,  con factura en la cual constará el nombre del producto, precio unitario y cantidad, previa coordinación con el Interventor del Contrato. </w:t>
            </w:r>
          </w:p>
        </w:tc>
      </w:tr>
      <w:tr w:rsidR="008E269D" w14:paraId="21B69467" w14:textId="77777777">
        <w:tc>
          <w:tcPr>
            <w:tcW w:w="3119" w:type="dxa"/>
            <w:vAlign w:val="center"/>
          </w:tcPr>
          <w:p w14:paraId="57247BFB" w14:textId="77777777" w:rsidR="008E269D" w:rsidRDefault="0035284F">
            <w:pPr>
              <w:spacing w:line="288" w:lineRule="auto"/>
              <w:jc w:val="both"/>
            </w:pPr>
            <w:r>
              <w:rPr>
                <w:b/>
              </w:rPr>
              <w:t>SÉPTIMA. FORMA DE PAGO</w:t>
            </w:r>
          </w:p>
        </w:tc>
        <w:tc>
          <w:tcPr>
            <w:tcW w:w="5827" w:type="dxa"/>
          </w:tcPr>
          <w:p w14:paraId="2DB52C51" w14:textId="77777777" w:rsidR="008E269D" w:rsidRDefault="0035284F">
            <w:pPr>
              <w:jc w:val="both"/>
            </w:pPr>
            <w:r>
              <w:t>Los desembolsos estarán sujetos a la disponibilidad de recursos y a los giros recibidos por parte del Ministerio de Hacienda y Crédito PConstoúblico a favor del proyecto BPIN 2012000100050. Y además al cumplimiento de los siguientes condiciones: Se pagará una vez se haya entregado la mercancía en el Almacén General con la factura respectiva y el Certificado expedido por el  Revisor Fiscal de la empresa o en su defecto por su Representante Legal donde conste que la empresa ha cumplido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w:t>
            </w:r>
          </w:p>
          <w:p w14:paraId="1A71FAFE" w14:textId="77777777" w:rsidR="008E269D" w:rsidRDefault="0035284F">
            <w:pPr>
              <w:spacing w:line="288" w:lineRule="auto"/>
              <w:jc w:val="both"/>
            </w:pPr>
            <w:r>
              <w:t xml:space="preserve">. La Suma determinada en la Cláusula Segunda deberá ser consignada por autorización del contratista en la Cuenta  ------------- N° </w:t>
            </w:r>
            <w:r>
              <w:rPr>
                <w:b/>
              </w:rPr>
              <w:t xml:space="preserve">--------- </w:t>
            </w:r>
            <w:r>
              <w:t xml:space="preserve">del Banco </w:t>
            </w:r>
            <w:r>
              <w:rPr>
                <w:b/>
              </w:rPr>
              <w:t>--------.</w:t>
            </w:r>
          </w:p>
        </w:tc>
      </w:tr>
      <w:tr w:rsidR="008E269D" w14:paraId="559E84C6" w14:textId="77777777">
        <w:tc>
          <w:tcPr>
            <w:tcW w:w="3119" w:type="dxa"/>
            <w:vAlign w:val="center"/>
          </w:tcPr>
          <w:p w14:paraId="7467FABF" w14:textId="77777777" w:rsidR="008E269D" w:rsidRDefault="0035284F">
            <w:pPr>
              <w:spacing w:line="288" w:lineRule="auto"/>
              <w:jc w:val="both"/>
            </w:pPr>
            <w:r>
              <w:rPr>
                <w:b/>
              </w:rPr>
              <w:t>SÉPTIMA. OBLIGACIONES DEL CONTRATANTE</w:t>
            </w:r>
          </w:p>
        </w:tc>
        <w:tc>
          <w:tcPr>
            <w:tcW w:w="5827" w:type="dxa"/>
          </w:tcPr>
          <w:p w14:paraId="540B6E97" w14:textId="77777777" w:rsidR="008E269D" w:rsidRDefault="0035284F">
            <w:pPr>
              <w:spacing w:line="288" w:lineRule="auto"/>
              <w:jc w:val="both"/>
            </w:pPr>
            <w:r>
              <w:t xml:space="preserve">El Contratante se compromete a pagar al Contratista en la forma estipulada en la cláusula anterior. </w:t>
            </w:r>
          </w:p>
        </w:tc>
      </w:tr>
      <w:tr w:rsidR="008E269D" w14:paraId="78EA756A" w14:textId="77777777">
        <w:tc>
          <w:tcPr>
            <w:tcW w:w="3119" w:type="dxa"/>
            <w:vAlign w:val="center"/>
          </w:tcPr>
          <w:p w14:paraId="3D588BAD" w14:textId="77777777" w:rsidR="008E269D" w:rsidRDefault="0035284F">
            <w:pPr>
              <w:spacing w:line="288" w:lineRule="auto"/>
              <w:jc w:val="both"/>
            </w:pPr>
            <w:r>
              <w:rPr>
                <w:b/>
              </w:rPr>
              <w:lastRenderedPageBreak/>
              <w:t xml:space="preserve">OCTAVA. OBLIGACIONES  DEL CONTRATISTA </w:t>
            </w:r>
          </w:p>
        </w:tc>
        <w:tc>
          <w:tcPr>
            <w:tcW w:w="5827" w:type="dxa"/>
          </w:tcPr>
          <w:p w14:paraId="08F34D55" w14:textId="77777777" w:rsidR="008E269D" w:rsidRDefault="0035284F">
            <w:pPr>
              <w:spacing w:line="288" w:lineRule="auto"/>
              <w:jc w:val="both"/>
            </w:pPr>
            <w:r>
              <w:t xml:space="preserve">El Contratista se obliga para con el Contratante a:  </w:t>
            </w:r>
            <w:r>
              <w:rPr>
                <w:b/>
              </w:rPr>
              <w:t>a)</w:t>
            </w:r>
            <w:r>
              <w:t xml:space="preserve"> Transferir a título de venta y  entregarle el objeto de que trata la Cláusula Primera del presente Contrato, </w:t>
            </w:r>
            <w:r>
              <w:rPr>
                <w:b/>
              </w:rPr>
              <w:t>b)</w:t>
            </w:r>
            <w:r>
              <w:t xml:space="preserve"> Responder por el cumplimiento pleno de sus obligaciones según el contrato, </w:t>
            </w:r>
            <w:r>
              <w:rPr>
                <w:b/>
              </w:rPr>
              <w:t>c)</w:t>
            </w:r>
            <w:r>
              <w:t xml:space="preserve"> Sostener el precio pactado en el presente contrato durante la vigencia del mismo, </w:t>
            </w:r>
            <w:r>
              <w:rPr>
                <w:b/>
              </w:rPr>
              <w:t>d)</w:t>
            </w:r>
            <w:r>
              <w:t xml:space="preserve"> Facturar en forma digital o con letra legible, discriminando el IVA e indicando los elementos exentos, si los productos tienen descuento debe indicar el porcentaje y los elementos a los que aplica,  </w:t>
            </w:r>
            <w:r>
              <w:rPr>
                <w:b/>
              </w:rPr>
              <w:t>e)</w:t>
            </w:r>
            <w:r>
              <w:t xml:space="preserve"> </w:t>
            </w:r>
            <w:r>
              <w:rPr>
                <w:color w:val="222222"/>
                <w:highlight w:val="white"/>
              </w:rPr>
              <w:t>--------------------</w:t>
            </w:r>
          </w:p>
        </w:tc>
      </w:tr>
      <w:tr w:rsidR="008E269D" w14:paraId="0212B2E6" w14:textId="77777777">
        <w:tc>
          <w:tcPr>
            <w:tcW w:w="3119" w:type="dxa"/>
            <w:vAlign w:val="center"/>
          </w:tcPr>
          <w:p w14:paraId="55A764E8" w14:textId="77777777" w:rsidR="008E269D" w:rsidRDefault="0035284F">
            <w:pPr>
              <w:spacing w:line="288" w:lineRule="auto"/>
              <w:jc w:val="both"/>
            </w:pPr>
            <w:r>
              <w:rPr>
                <w:b/>
              </w:rPr>
              <w:t>NOVENA. DOCUMENTOS QUE HACEN PARTE INTEGRAL DEL PRESENTE CONTRATO</w:t>
            </w:r>
          </w:p>
        </w:tc>
        <w:tc>
          <w:tcPr>
            <w:tcW w:w="5827" w:type="dxa"/>
          </w:tcPr>
          <w:p w14:paraId="11D70CCC" w14:textId="77777777" w:rsidR="008E269D" w:rsidRDefault="0035284F">
            <w:pPr>
              <w:spacing w:line="288" w:lineRule="auto"/>
              <w:jc w:val="both"/>
            </w:pPr>
            <w:r>
              <w:rPr>
                <w:b/>
              </w:rPr>
              <w:t xml:space="preserve">a) </w:t>
            </w:r>
            <w:r>
              <w:t xml:space="preserve">El pliego de condiciones, </w:t>
            </w:r>
            <w:r>
              <w:rPr>
                <w:b/>
              </w:rPr>
              <w:t>b)</w:t>
            </w:r>
            <w:r>
              <w:t xml:space="preserve"> Las adendas,  </w:t>
            </w:r>
            <w:r>
              <w:rPr>
                <w:b/>
              </w:rPr>
              <w:t>c)</w:t>
            </w:r>
            <w:r>
              <w:t xml:space="preserve"> La oferta del proveedor, </w:t>
            </w:r>
            <w:r>
              <w:rPr>
                <w:b/>
              </w:rPr>
              <w:t xml:space="preserve">d) </w:t>
            </w:r>
            <w:r>
              <w:t xml:space="preserve">El Acta de Recomendación y Adjudicación y </w:t>
            </w:r>
            <w:r>
              <w:rPr>
                <w:b/>
              </w:rPr>
              <w:t>f)</w:t>
            </w:r>
            <w:r>
              <w:t xml:space="preserve"> Los demás documentos que se crucen entre las partes.</w:t>
            </w:r>
          </w:p>
        </w:tc>
      </w:tr>
      <w:tr w:rsidR="008E269D" w14:paraId="1F460960" w14:textId="77777777">
        <w:tc>
          <w:tcPr>
            <w:tcW w:w="3119" w:type="dxa"/>
            <w:vAlign w:val="center"/>
          </w:tcPr>
          <w:p w14:paraId="2265CB4B" w14:textId="77777777" w:rsidR="008E269D" w:rsidRDefault="0035284F">
            <w:pPr>
              <w:spacing w:line="288" w:lineRule="auto"/>
              <w:jc w:val="both"/>
            </w:pPr>
            <w:r>
              <w:rPr>
                <w:b/>
              </w:rPr>
              <w:t>DÉCIMA.  INHABILIDADES E INCOMPATIBILIDADES</w:t>
            </w:r>
          </w:p>
        </w:tc>
        <w:tc>
          <w:tcPr>
            <w:tcW w:w="5827" w:type="dxa"/>
            <w:vAlign w:val="center"/>
          </w:tcPr>
          <w:p w14:paraId="3634B665" w14:textId="77777777" w:rsidR="008E269D" w:rsidRDefault="0035284F">
            <w:pPr>
              <w:spacing w:line="288" w:lineRule="auto"/>
              <w:jc w:val="both"/>
            </w:pPr>
            <w:r>
              <w:t xml:space="preserve">El Contratista declara bajo la gravedad del juramento que no se encuentra incurso dentro de las causales de inhabilidad e incompatibilidad establecidas en la Constitución Nacional y en la Ley. </w:t>
            </w:r>
          </w:p>
        </w:tc>
      </w:tr>
      <w:tr w:rsidR="008E269D" w14:paraId="021A41D4" w14:textId="77777777">
        <w:tc>
          <w:tcPr>
            <w:tcW w:w="3119" w:type="dxa"/>
            <w:vAlign w:val="center"/>
          </w:tcPr>
          <w:p w14:paraId="5CE262B1" w14:textId="77777777" w:rsidR="008E269D" w:rsidRDefault="0035284F">
            <w:pPr>
              <w:spacing w:line="288" w:lineRule="auto"/>
              <w:jc w:val="both"/>
            </w:pPr>
            <w:r>
              <w:rPr>
                <w:b/>
              </w:rPr>
              <w:t>DÉCIMO PRIMERA</w:t>
            </w:r>
            <w:r>
              <w:t xml:space="preserve">.  </w:t>
            </w:r>
            <w:r>
              <w:rPr>
                <w:b/>
              </w:rPr>
              <w:t>CESIÓN DEL CONTRATO</w:t>
            </w:r>
            <w:r>
              <w:t>.</w:t>
            </w:r>
          </w:p>
        </w:tc>
        <w:tc>
          <w:tcPr>
            <w:tcW w:w="5827" w:type="dxa"/>
          </w:tcPr>
          <w:p w14:paraId="73F110B1" w14:textId="77777777" w:rsidR="008E269D" w:rsidRDefault="0035284F">
            <w:pPr>
              <w:spacing w:line="288" w:lineRule="auto"/>
              <w:jc w:val="both"/>
            </w:pPr>
            <w:r>
              <w:t xml:space="preserve">El Contratista no podrá ceder o traspasar el presente contrato a persona alguna, natural o jurídica, a menos que  haya obtenido autorización previa y  por escrito del Contratante.  </w:t>
            </w:r>
          </w:p>
        </w:tc>
      </w:tr>
      <w:tr w:rsidR="008E269D" w14:paraId="2C98BD0D" w14:textId="77777777">
        <w:tc>
          <w:tcPr>
            <w:tcW w:w="3119" w:type="dxa"/>
            <w:vAlign w:val="center"/>
          </w:tcPr>
          <w:p w14:paraId="445C084E" w14:textId="77777777" w:rsidR="008E269D" w:rsidRDefault="0035284F">
            <w:pPr>
              <w:spacing w:line="288" w:lineRule="auto"/>
              <w:jc w:val="both"/>
            </w:pPr>
            <w:r>
              <w:rPr>
                <w:b/>
              </w:rPr>
              <w:t>DÉCIMO SEGUNDA. GARANTÍAS.</w:t>
            </w:r>
          </w:p>
        </w:tc>
        <w:tc>
          <w:tcPr>
            <w:tcW w:w="5827" w:type="dxa"/>
          </w:tcPr>
          <w:p w14:paraId="19B76B36" w14:textId="77777777" w:rsidR="008E269D" w:rsidRDefault="0035284F">
            <w:pPr>
              <w:spacing w:line="288" w:lineRule="auto"/>
              <w:jc w:val="both"/>
              <w:rPr>
                <w:b/>
              </w:rPr>
            </w:pPr>
            <w:r>
              <w:t>El</w:t>
            </w:r>
            <w:r>
              <w:rPr>
                <w:b/>
              </w:rPr>
              <w:t xml:space="preserve"> </w:t>
            </w:r>
            <w:r>
              <w:t xml:space="preserve">contratista deberá constituir Póliza Única que ampare lo siguiente: </w:t>
            </w:r>
            <w:r>
              <w:rPr>
                <w:b/>
              </w:rPr>
              <w:t>1.  Cumplimiento</w:t>
            </w:r>
            <w:r>
              <w:t xml:space="preserve">; Equivalente  al 10% del valor del contrato y con  un  tiempo igual al de su vigencia  cuatro meses más. </w:t>
            </w:r>
            <w:r>
              <w:rPr>
                <w:b/>
              </w:rPr>
              <w:t>2.- Calidad</w:t>
            </w:r>
            <w:r>
              <w:t>: Equivalente al 25% del valor del contrato y con  un  tiempo igual al de su vigencia  y dos meses más.</w:t>
            </w:r>
            <w:r>
              <w:rPr>
                <w:b/>
              </w:rPr>
              <w:t xml:space="preserve"> 3.- Correcto funcionamiento: </w:t>
            </w:r>
            <w:r>
              <w:t xml:space="preserve">Equivalente al 25% del valor del contrato  y con  un  tiempo igual al de su vigencia  y un año más.   </w:t>
            </w:r>
            <w:r>
              <w:rPr>
                <w:b/>
              </w:rPr>
              <w:t>PARÁGRAFO</w:t>
            </w:r>
            <w:r>
              <w:t>: La fecha en que se inicia la vigencia del amparo de la póliza, debe ser igual a la  fecha  de  expedición  de  la  misma,  se debe expedir a favor de entidad estatal con régimen privado de contratación.</w:t>
            </w:r>
            <w:r>
              <w:rPr>
                <w:b/>
              </w:rPr>
              <w:t xml:space="preserve">  </w:t>
            </w:r>
            <w:r>
              <w:t xml:space="preserve"> </w:t>
            </w:r>
          </w:p>
        </w:tc>
      </w:tr>
      <w:tr w:rsidR="008E269D" w14:paraId="0E3E9186" w14:textId="77777777">
        <w:tc>
          <w:tcPr>
            <w:tcW w:w="3119" w:type="dxa"/>
            <w:vAlign w:val="center"/>
          </w:tcPr>
          <w:p w14:paraId="7A996BAB" w14:textId="77777777" w:rsidR="008E269D" w:rsidRDefault="0035284F">
            <w:pPr>
              <w:spacing w:line="288" w:lineRule="auto"/>
              <w:jc w:val="both"/>
            </w:pPr>
            <w:r>
              <w:rPr>
                <w:b/>
              </w:rPr>
              <w:t>DÉCIMO TERCERA. PERFECCIONAMIENTO Y LEGALIZACIÓN</w:t>
            </w:r>
          </w:p>
        </w:tc>
        <w:tc>
          <w:tcPr>
            <w:tcW w:w="5827" w:type="dxa"/>
          </w:tcPr>
          <w:p w14:paraId="6AC4780E" w14:textId="77777777" w:rsidR="008E269D" w:rsidRDefault="0035284F">
            <w:pPr>
              <w:spacing w:line="288" w:lineRule="auto"/>
              <w:jc w:val="both"/>
            </w:pPr>
            <w:r>
              <w:t xml:space="preserve">El presente Contrato se entiende perfeccionado una vez suscrito entre las partes y con el respectivo Registro Presupuestal y para su ejecución se requiere, aprobación de las Garantías a que se refiere la Cláusula Décimo Segunda.    </w:t>
            </w:r>
          </w:p>
        </w:tc>
      </w:tr>
      <w:tr w:rsidR="008E269D" w14:paraId="27C815F7" w14:textId="77777777">
        <w:tc>
          <w:tcPr>
            <w:tcW w:w="3119" w:type="dxa"/>
            <w:vAlign w:val="center"/>
          </w:tcPr>
          <w:p w14:paraId="11616C78" w14:textId="77777777" w:rsidR="008E269D" w:rsidRDefault="0035284F">
            <w:pPr>
              <w:spacing w:line="288" w:lineRule="auto"/>
              <w:jc w:val="both"/>
            </w:pPr>
            <w:r>
              <w:rPr>
                <w:b/>
              </w:rPr>
              <w:lastRenderedPageBreak/>
              <w:t>DÉCIMO  CUARTA.   MULTAS</w:t>
            </w:r>
          </w:p>
        </w:tc>
        <w:tc>
          <w:tcPr>
            <w:tcW w:w="5827" w:type="dxa"/>
          </w:tcPr>
          <w:p w14:paraId="618AE034" w14:textId="77777777" w:rsidR="008E269D" w:rsidRDefault="0035284F">
            <w:pPr>
              <w:spacing w:line="288" w:lineRule="auto"/>
              <w:jc w:val="both"/>
            </w:pPr>
            <w:r>
              <w:t xml:space="preserve">El Contratante podrá imponer multas al Contratista en caso de incumplimiento parcial o total. Igualmente podrá cubrir el valor de las multas directamente y sin autorización del Contratista, de las sumas que le adeude a éste, por el incumplimiento en el tiempo de entrega en cada solicitud. Las multas serán equivalentes al cero cinco por ciento (0.5%) del valor de la parte demorada o incumplida por cada día de atraso, sin que el total de las multas impuestas exceda del 10% del valor del contrato.  </w:t>
            </w:r>
          </w:p>
        </w:tc>
      </w:tr>
      <w:tr w:rsidR="008E269D" w14:paraId="017879E5" w14:textId="77777777">
        <w:tc>
          <w:tcPr>
            <w:tcW w:w="3119" w:type="dxa"/>
            <w:vAlign w:val="center"/>
          </w:tcPr>
          <w:p w14:paraId="41FF6DDC" w14:textId="77777777" w:rsidR="008E269D" w:rsidRDefault="0035284F">
            <w:pPr>
              <w:spacing w:line="288" w:lineRule="auto"/>
              <w:jc w:val="both"/>
            </w:pPr>
            <w:r>
              <w:rPr>
                <w:b/>
              </w:rPr>
              <w:t>DÉCIMO QUINTA.  CLÁUSULA PENAL PECUNIARIA.</w:t>
            </w:r>
          </w:p>
        </w:tc>
        <w:tc>
          <w:tcPr>
            <w:tcW w:w="5827" w:type="dxa"/>
          </w:tcPr>
          <w:p w14:paraId="7F26758C" w14:textId="77777777" w:rsidR="008E269D" w:rsidRDefault="0035284F">
            <w:pPr>
              <w:jc w:val="both"/>
            </w:pPr>
            <w:r>
              <w:t>En caso de declaratoria de caducidad o de incumplimiento del presente contrato, el Contratista pagará al Contratante la suma equivalente al 20% del valor del Contrato. Por el pago de dicha suma no se extinguirá de la obligación principal. El incumplimiento de las partes en cualesquiera de las obligaciones derivadas de este contrato, lo constituirá automáticamente en deudor de la otra parte por un valor equivalente al veinte por ciento (20%) del valor del contrato a título de pena, sin menoscabo de la exigencia del cumplimiento de la obligación principal y de los perjuicios que pudieren ocasionarse como consecuencia del incumplimiento. Dicha suma podrá compensarse o cobrarse ejecutivamente con base en el contrato y la presente cláusula, al cual las partes le reconocen mérito ejecutivo, con la sola afirmación del contratante afectado respecto del incumplimiento del otro y sin que deba mediar requerimiento judicial o extrajudicial.</w:t>
            </w:r>
          </w:p>
        </w:tc>
      </w:tr>
      <w:tr w:rsidR="008E269D" w14:paraId="7C8BF14F" w14:textId="77777777">
        <w:tc>
          <w:tcPr>
            <w:tcW w:w="3119" w:type="dxa"/>
            <w:vAlign w:val="center"/>
          </w:tcPr>
          <w:p w14:paraId="05E8E763" w14:textId="77777777" w:rsidR="008E269D" w:rsidRDefault="0035284F">
            <w:pPr>
              <w:spacing w:line="288" w:lineRule="auto"/>
              <w:jc w:val="both"/>
            </w:pPr>
            <w:r>
              <w:rPr>
                <w:b/>
              </w:rPr>
              <w:t>DÉCIMO SEXTA. CAUSALES DE TERMINACIÓN.</w:t>
            </w:r>
          </w:p>
        </w:tc>
        <w:tc>
          <w:tcPr>
            <w:tcW w:w="5827" w:type="dxa"/>
          </w:tcPr>
          <w:p w14:paraId="53018659" w14:textId="77777777" w:rsidR="008E269D" w:rsidRDefault="0035284F">
            <w:pPr>
              <w:spacing w:line="288" w:lineRule="auto"/>
              <w:jc w:val="both"/>
            </w:pPr>
            <w:r>
              <w:t>Serán causales de terminación del presente contrato las contempladas en el Art. 14 del Estatuto de Contratación y las establecidas por la Ley.</w:t>
            </w:r>
          </w:p>
        </w:tc>
      </w:tr>
      <w:tr w:rsidR="008E269D" w14:paraId="7DAFFA15" w14:textId="77777777">
        <w:tc>
          <w:tcPr>
            <w:tcW w:w="3119" w:type="dxa"/>
            <w:vAlign w:val="center"/>
          </w:tcPr>
          <w:p w14:paraId="1FB550A6" w14:textId="77777777" w:rsidR="008E269D" w:rsidRDefault="0035284F">
            <w:pPr>
              <w:spacing w:line="288" w:lineRule="auto"/>
              <w:jc w:val="both"/>
            </w:pPr>
            <w:r>
              <w:rPr>
                <w:b/>
              </w:rPr>
              <w:t>DÉCIMO SÉPTIMA. SUPERVISIÓN</w:t>
            </w:r>
            <w:r>
              <w:t xml:space="preserve">.  </w:t>
            </w:r>
          </w:p>
        </w:tc>
        <w:tc>
          <w:tcPr>
            <w:tcW w:w="5827" w:type="dxa"/>
          </w:tcPr>
          <w:p w14:paraId="09E3A7FB" w14:textId="77777777" w:rsidR="008E269D" w:rsidRDefault="0035284F">
            <w:pPr>
              <w:spacing w:line="288" w:lineRule="auto"/>
              <w:jc w:val="both"/>
            </w:pPr>
            <w:r>
              <w:rPr>
                <w:color w:val="000000"/>
              </w:rPr>
              <w:t xml:space="preserve">El Contratante designa como Supervisor(es) del presente contrato a: XXXXXXX C.C. XXXXXX </w:t>
            </w:r>
            <w:r>
              <w:t>o quien haga sus veces</w:t>
            </w:r>
            <w:r>
              <w:rPr>
                <w:color w:val="000000"/>
              </w:rPr>
              <w:t xml:space="preserve"> quien(es) deberá(n) cumplir como Supervisor(es) de acuerdo con lo estipulado en el Estatuto Anticorrupción Ley 1474 de 2011.   </w:t>
            </w:r>
          </w:p>
        </w:tc>
      </w:tr>
      <w:tr w:rsidR="008E269D" w14:paraId="0FF681D1" w14:textId="77777777">
        <w:tc>
          <w:tcPr>
            <w:tcW w:w="3119" w:type="dxa"/>
            <w:vAlign w:val="center"/>
          </w:tcPr>
          <w:p w14:paraId="6319F6C8" w14:textId="77777777" w:rsidR="008E269D" w:rsidRDefault="008E269D">
            <w:pPr>
              <w:spacing w:line="288" w:lineRule="auto"/>
              <w:jc w:val="both"/>
            </w:pPr>
          </w:p>
          <w:p w14:paraId="761D39EF" w14:textId="77777777" w:rsidR="008E269D" w:rsidRDefault="0035284F">
            <w:pPr>
              <w:spacing w:line="288" w:lineRule="auto"/>
              <w:jc w:val="both"/>
            </w:pPr>
            <w:r>
              <w:rPr>
                <w:b/>
              </w:rPr>
              <w:t xml:space="preserve">DÉCIMO OCTAVA.  </w:t>
            </w:r>
            <w:commentRangeStart w:id="26"/>
            <w:r>
              <w:rPr>
                <w:b/>
              </w:rPr>
              <w:t>INDEMNIDAD</w:t>
            </w:r>
            <w:commentRangeEnd w:id="26"/>
            <w:r>
              <w:commentReference w:id="26"/>
            </w:r>
            <w:r>
              <w:rPr>
                <w:b/>
              </w:rPr>
              <w:t>.</w:t>
            </w:r>
          </w:p>
        </w:tc>
        <w:tc>
          <w:tcPr>
            <w:tcW w:w="5827" w:type="dxa"/>
          </w:tcPr>
          <w:p w14:paraId="5A447983" w14:textId="77777777" w:rsidR="008E269D" w:rsidRDefault="0035284F">
            <w:pPr>
              <w:spacing w:line="288" w:lineRule="auto"/>
              <w:jc w:val="both"/>
            </w:pPr>
            <w:r>
              <w:t xml:space="preserve">EL CONTRATISTA, mantendrá indemne a la entidad CONTRATANTE, de los reclamos, demandas, acciones legales o costos que se generen por daños y lesiones causadas a personas o propiedades de terceros, ocasionados por el </w:t>
            </w:r>
            <w:r>
              <w:lastRenderedPageBreak/>
              <w:t>CONTRATISTA, sus subcontratistas o proveedores durante la ejecución del contrato.</w:t>
            </w:r>
          </w:p>
        </w:tc>
      </w:tr>
      <w:tr w:rsidR="008E269D" w14:paraId="7DA60CDD" w14:textId="77777777">
        <w:tc>
          <w:tcPr>
            <w:tcW w:w="3119" w:type="dxa"/>
            <w:vAlign w:val="center"/>
          </w:tcPr>
          <w:p w14:paraId="7EDEDFA0" w14:textId="77777777" w:rsidR="008E269D" w:rsidRDefault="0035284F">
            <w:pPr>
              <w:spacing w:line="288" w:lineRule="auto"/>
              <w:jc w:val="both"/>
            </w:pPr>
            <w:r>
              <w:rPr>
                <w:b/>
              </w:rPr>
              <w:lastRenderedPageBreak/>
              <w:t>DÉCIMO NOVENA.   RÉGIMEN JURÍDICO APLICABLE.</w:t>
            </w:r>
          </w:p>
        </w:tc>
        <w:tc>
          <w:tcPr>
            <w:tcW w:w="5827" w:type="dxa"/>
          </w:tcPr>
          <w:p w14:paraId="4735FFE0" w14:textId="77777777" w:rsidR="008E269D" w:rsidRDefault="0035284F">
            <w:pPr>
              <w:spacing w:line="288" w:lineRule="auto"/>
              <w:jc w:val="both"/>
            </w:pPr>
            <w:r>
              <w:t xml:space="preserve">El presente contrato se regirá por el Estatuto de Contratación de la Universidad Tecnológica de Pereira y por las normas del derecho privado y sus efectos estarán sujetos a las normas civiles y comerciales. </w:t>
            </w:r>
          </w:p>
        </w:tc>
      </w:tr>
    </w:tbl>
    <w:p w14:paraId="664867FA" w14:textId="77777777" w:rsidR="008E269D" w:rsidRDefault="008E269D">
      <w:pPr>
        <w:spacing w:line="288" w:lineRule="auto"/>
        <w:jc w:val="both"/>
      </w:pPr>
    </w:p>
    <w:p w14:paraId="02C9DF08" w14:textId="77777777" w:rsidR="008E269D" w:rsidRDefault="008E269D">
      <w:pPr>
        <w:spacing w:line="288" w:lineRule="auto"/>
        <w:jc w:val="both"/>
      </w:pPr>
    </w:p>
    <w:p w14:paraId="157DD707" w14:textId="77777777" w:rsidR="008E269D" w:rsidRDefault="008E269D">
      <w:pPr>
        <w:spacing w:line="288" w:lineRule="auto"/>
        <w:jc w:val="both"/>
      </w:pPr>
    </w:p>
    <w:p w14:paraId="17AEE5F7" w14:textId="77777777" w:rsidR="008E269D" w:rsidRDefault="008E269D">
      <w:pPr>
        <w:spacing w:line="288" w:lineRule="auto"/>
        <w:jc w:val="both"/>
      </w:pPr>
    </w:p>
    <w:p w14:paraId="2BB8E49C" w14:textId="77777777" w:rsidR="008E269D" w:rsidRDefault="0035284F">
      <w:pPr>
        <w:spacing w:line="288" w:lineRule="auto"/>
        <w:jc w:val="both"/>
      </w:pPr>
      <w:r>
        <w:rPr>
          <w:b/>
        </w:rPr>
        <w:t>CONTRATANTE</w:t>
      </w:r>
      <w:r>
        <w:rPr>
          <w:b/>
        </w:rPr>
        <w:tab/>
      </w:r>
      <w:r>
        <w:rPr>
          <w:b/>
        </w:rPr>
        <w:tab/>
      </w:r>
      <w:r>
        <w:rPr>
          <w:b/>
        </w:rPr>
        <w:tab/>
      </w:r>
      <w:r>
        <w:rPr>
          <w:b/>
        </w:rPr>
        <w:tab/>
      </w:r>
      <w:r>
        <w:rPr>
          <w:b/>
        </w:rPr>
        <w:tab/>
      </w:r>
      <w:r>
        <w:rPr>
          <w:b/>
        </w:rPr>
        <w:tab/>
        <w:t xml:space="preserve">                     </w:t>
      </w:r>
      <w:r>
        <w:rPr>
          <w:b/>
        </w:rPr>
        <w:tab/>
        <w:t>CONTRATISTA</w:t>
      </w:r>
    </w:p>
    <w:p w14:paraId="6F271121" w14:textId="77777777" w:rsidR="008E269D" w:rsidRDefault="008E269D">
      <w:pPr>
        <w:spacing w:line="288" w:lineRule="auto"/>
        <w:jc w:val="both"/>
      </w:pPr>
    </w:p>
    <w:p w14:paraId="48C924BC" w14:textId="77777777" w:rsidR="008E269D" w:rsidRDefault="008E269D">
      <w:pPr>
        <w:spacing w:line="288" w:lineRule="auto"/>
        <w:jc w:val="both"/>
      </w:pPr>
    </w:p>
    <w:p w14:paraId="679322FA" w14:textId="77777777" w:rsidR="008E269D" w:rsidRDefault="0035284F">
      <w:pPr>
        <w:spacing w:line="288" w:lineRule="auto"/>
        <w:jc w:val="center"/>
      </w:pPr>
      <w:r>
        <w:br w:type="page"/>
      </w:r>
      <w:r>
        <w:lastRenderedPageBreak/>
        <w:t>FORMATO 1</w:t>
      </w:r>
    </w:p>
    <w:p w14:paraId="12B1B321" w14:textId="77777777" w:rsidR="008E269D" w:rsidRDefault="008E269D">
      <w:pPr>
        <w:jc w:val="center"/>
      </w:pPr>
    </w:p>
    <w:p w14:paraId="4631B874" w14:textId="77777777" w:rsidR="008E269D" w:rsidRDefault="0035284F">
      <w:pPr>
        <w:jc w:val="center"/>
      </w:pPr>
      <w:r>
        <w:rPr>
          <w:b/>
        </w:rPr>
        <w:t>GESTIÓN FINANCIERA</w:t>
      </w:r>
    </w:p>
    <w:p w14:paraId="7C7E0E35" w14:textId="77777777" w:rsidR="008E269D" w:rsidRDefault="0035284F">
      <w:pPr>
        <w:jc w:val="center"/>
      </w:pPr>
      <w:r>
        <w:rPr>
          <w:b/>
        </w:rPr>
        <w:t>UNIDAD DE GESTIÓN DE COMPRA DE  BIENES Y SUMINISTROS</w:t>
      </w:r>
    </w:p>
    <w:p w14:paraId="0AF3FFD1" w14:textId="77777777" w:rsidR="008E269D" w:rsidRDefault="0035284F">
      <w:pPr>
        <w:jc w:val="center"/>
      </w:pPr>
      <w:r>
        <w:rPr>
          <w:b/>
        </w:rPr>
        <w:t>CERTIFICADO DE PARAFISCALES</w:t>
      </w:r>
    </w:p>
    <w:p w14:paraId="4DA9B271" w14:textId="77777777" w:rsidR="008E269D" w:rsidRDefault="0035284F">
      <w:pPr>
        <w:spacing w:line="360" w:lineRule="auto"/>
        <w:jc w:val="both"/>
      </w:pPr>
      <w:r>
        <w:t xml:space="preserve">RAZÓN SOCIAL: </w:t>
      </w:r>
    </w:p>
    <w:p w14:paraId="022F77C4" w14:textId="77777777" w:rsidR="008E269D" w:rsidRDefault="0035284F">
      <w:pPr>
        <w:spacing w:line="360" w:lineRule="auto"/>
        <w:jc w:val="both"/>
      </w:pPr>
      <w:r>
        <w:t>Fecha ___________________</w:t>
      </w:r>
    </w:p>
    <w:p w14:paraId="72123E17" w14:textId="77777777" w:rsidR="008E269D" w:rsidRDefault="0035284F">
      <w:pPr>
        <w:spacing w:line="360" w:lineRule="auto"/>
        <w:jc w:val="both"/>
      </w:pPr>
      <w:r>
        <w:t>Señores</w:t>
      </w:r>
    </w:p>
    <w:p w14:paraId="40E4F8C9" w14:textId="77777777" w:rsidR="008E269D" w:rsidRDefault="0035284F">
      <w:pPr>
        <w:spacing w:line="360" w:lineRule="auto"/>
        <w:jc w:val="both"/>
      </w:pPr>
      <w:r>
        <w:t>UNIVERSIDAD TECNOLÓGICA DE PEREIRA</w:t>
      </w:r>
    </w:p>
    <w:p w14:paraId="2B290E50" w14:textId="77777777" w:rsidR="008E269D" w:rsidRDefault="0035284F">
      <w:pPr>
        <w:spacing w:line="360" w:lineRule="auto"/>
        <w:jc w:val="both"/>
      </w:pPr>
      <w:r>
        <w:t>----------------------------------------------------------------------------, identificado con Cédula de Ciudadanía N° -------------------------------------------- expedida en ------------------------------</w:t>
      </w:r>
    </w:p>
    <w:p w14:paraId="6116DDFD" w14:textId="77777777" w:rsidR="008E269D" w:rsidRDefault="0035284F">
      <w:pPr>
        <w:spacing w:line="360" w:lineRule="auto"/>
        <w:jc w:val="both"/>
      </w:pPr>
      <w:r>
        <w:t>Actuando en mi condición de  ------------------------------------------------ (En adelante la Empresa) con NIT ------------------------------------------------------, manifiesto bajo la gravedad de juramento:</w:t>
      </w:r>
    </w:p>
    <w:p w14:paraId="454F2553" w14:textId="77777777" w:rsidR="008E269D" w:rsidRDefault="0035284F">
      <w:pPr>
        <w:pBdr>
          <w:bottom w:val="single" w:sz="6" w:space="0" w:color="000000"/>
        </w:pBdr>
        <w:spacing w:line="360" w:lineRule="auto"/>
        <w:jc w:val="both"/>
      </w:pPr>
      <w:r>
        <w:t>Que la empresa ha cumplido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w:t>
      </w:r>
    </w:p>
    <w:p w14:paraId="0857C902" w14:textId="77777777" w:rsidR="008E269D" w:rsidRDefault="0035284F">
      <w:pPr>
        <w:pBdr>
          <w:bottom w:val="single" w:sz="6" w:space="0" w:color="000000"/>
        </w:pBdr>
        <w:spacing w:line="360" w:lineRule="auto"/>
        <w:jc w:val="both"/>
      </w:pPr>
      <w:r>
        <w:t>________________________________________________</w:t>
      </w:r>
    </w:p>
    <w:p w14:paraId="2AC6FBC3" w14:textId="77777777" w:rsidR="008E269D" w:rsidRDefault="0035284F">
      <w:pPr>
        <w:pBdr>
          <w:bottom w:val="single" w:sz="6" w:space="0" w:color="000000"/>
        </w:pBdr>
        <w:spacing w:line="360" w:lineRule="auto"/>
        <w:jc w:val="both"/>
      </w:pPr>
      <w:r>
        <w:t xml:space="preserve">Firma </w:t>
      </w:r>
    </w:p>
    <w:p w14:paraId="2EB53DDC" w14:textId="77777777" w:rsidR="008E269D" w:rsidRDefault="0035284F">
      <w:pPr>
        <w:pBdr>
          <w:bottom w:val="single" w:sz="6" w:space="0" w:color="000000"/>
        </w:pBdr>
        <w:spacing w:line="360" w:lineRule="auto"/>
        <w:jc w:val="both"/>
      </w:pPr>
      <w:r>
        <w:t>Identificación No.-----------------------------------------------------------</w:t>
      </w:r>
    </w:p>
    <w:p w14:paraId="7A12E87A" w14:textId="77777777" w:rsidR="008E269D" w:rsidRDefault="0035284F">
      <w:pPr>
        <w:pBdr>
          <w:bottom w:val="single" w:sz="6" w:space="0" w:color="000000"/>
        </w:pBdr>
        <w:spacing w:line="360" w:lineRule="auto"/>
        <w:jc w:val="both"/>
      </w:pPr>
      <w:r>
        <w:t>Ciudad y fecha -------------------------------------------------------------</w:t>
      </w:r>
    </w:p>
    <w:p w14:paraId="426D7C11" w14:textId="77777777" w:rsidR="008E269D" w:rsidRDefault="0035284F">
      <w:pPr>
        <w:pBdr>
          <w:bottom w:val="single" w:sz="6" w:space="0" w:color="000000"/>
        </w:pBdr>
        <w:spacing w:line="360" w:lineRule="auto"/>
        <w:jc w:val="both"/>
      </w:pPr>
      <w:bookmarkStart w:id="27" w:name="_2bn6wsx" w:colFirst="0" w:colLast="0"/>
      <w:bookmarkEnd w:id="27"/>
      <w:r>
        <w:lastRenderedPageBreak/>
        <w:t>Nota: la presente certificación debe ser firmada por el Representante Legal de la empresa o por el Revisor Fiscal, en caso de que la empresa tenga este cargo. En caso que la empresa tenga menos de seis meses de ser creada, deberá certificar el cumplimiento a partir de la fecha de constitución.</w:t>
      </w:r>
    </w:p>
    <w:p w14:paraId="7D3D79CE" w14:textId="77777777" w:rsidR="008E269D" w:rsidRDefault="0035284F">
      <w:pPr>
        <w:keepNext/>
        <w:numPr>
          <w:ilvl w:val="0"/>
          <w:numId w:val="8"/>
        </w:numPr>
        <w:pBdr>
          <w:top w:val="nil"/>
          <w:left w:val="nil"/>
          <w:bottom w:val="nil"/>
          <w:right w:val="nil"/>
          <w:between w:val="nil"/>
        </w:pBdr>
        <w:spacing w:after="0" w:line="240" w:lineRule="auto"/>
        <w:jc w:val="center"/>
        <w:rPr>
          <w:color w:val="000000"/>
        </w:rPr>
      </w:pPr>
      <w:bookmarkStart w:id="28" w:name="_qsh70q" w:colFirst="0" w:colLast="0"/>
      <w:bookmarkEnd w:id="28"/>
      <w:r>
        <w:rPr>
          <w:b/>
          <w:color w:val="000000"/>
        </w:rPr>
        <w:t>FORMATO 2</w:t>
      </w:r>
    </w:p>
    <w:tbl>
      <w:tblPr>
        <w:tblStyle w:val="a3"/>
        <w:tblW w:w="9656" w:type="dxa"/>
        <w:tblInd w:w="65" w:type="dxa"/>
        <w:tblLayout w:type="fixed"/>
        <w:tblLook w:val="0000" w:firstRow="0" w:lastRow="0" w:firstColumn="0" w:lastColumn="0" w:noHBand="0" w:noVBand="0"/>
      </w:tblPr>
      <w:tblGrid>
        <w:gridCol w:w="520"/>
        <w:gridCol w:w="3460"/>
        <w:gridCol w:w="1120"/>
        <w:gridCol w:w="600"/>
        <w:gridCol w:w="1460"/>
        <w:gridCol w:w="1220"/>
        <w:gridCol w:w="1276"/>
      </w:tblGrid>
      <w:tr w:rsidR="008E269D" w14:paraId="48C25245" w14:textId="77777777">
        <w:trPr>
          <w:trHeight w:val="300"/>
        </w:trPr>
        <w:tc>
          <w:tcPr>
            <w:tcW w:w="7160" w:type="dxa"/>
            <w:gridSpan w:val="5"/>
            <w:vAlign w:val="center"/>
          </w:tcPr>
          <w:p w14:paraId="3A76C7AD" w14:textId="77777777" w:rsidR="008E269D" w:rsidRDefault="0035284F">
            <w:pPr>
              <w:spacing w:after="0" w:line="240" w:lineRule="auto"/>
              <w:ind w:left="2124"/>
              <w:jc w:val="center"/>
            </w:pPr>
            <w:r>
              <w:rPr>
                <w:b/>
              </w:rPr>
              <w:t>GESTIÓN FINANCIERA</w:t>
            </w:r>
          </w:p>
        </w:tc>
        <w:tc>
          <w:tcPr>
            <w:tcW w:w="1220" w:type="dxa"/>
            <w:vAlign w:val="center"/>
          </w:tcPr>
          <w:p w14:paraId="79D70ACA" w14:textId="77777777" w:rsidR="008E269D" w:rsidRDefault="008E269D">
            <w:pPr>
              <w:spacing w:after="0" w:line="240" w:lineRule="auto"/>
              <w:jc w:val="both"/>
            </w:pPr>
          </w:p>
        </w:tc>
        <w:tc>
          <w:tcPr>
            <w:tcW w:w="1276" w:type="dxa"/>
            <w:vAlign w:val="center"/>
          </w:tcPr>
          <w:p w14:paraId="49C5EA82" w14:textId="77777777" w:rsidR="008E269D" w:rsidRDefault="008E269D">
            <w:pPr>
              <w:spacing w:after="0" w:line="240" w:lineRule="auto"/>
              <w:jc w:val="both"/>
            </w:pPr>
          </w:p>
        </w:tc>
      </w:tr>
      <w:tr w:rsidR="008E269D" w14:paraId="126F62F7" w14:textId="77777777">
        <w:trPr>
          <w:trHeight w:val="300"/>
        </w:trPr>
        <w:tc>
          <w:tcPr>
            <w:tcW w:w="7160" w:type="dxa"/>
            <w:gridSpan w:val="5"/>
            <w:vAlign w:val="center"/>
          </w:tcPr>
          <w:p w14:paraId="61DB011F" w14:textId="77777777" w:rsidR="008E269D" w:rsidRDefault="0035284F">
            <w:pPr>
              <w:ind w:left="2124"/>
              <w:jc w:val="center"/>
            </w:pPr>
            <w:r>
              <w:rPr>
                <w:b/>
              </w:rPr>
              <w:t>UNIDAD DE GESTIÓN DE COMPRA DE  BIENES Y SUMINISTROS</w:t>
            </w:r>
          </w:p>
        </w:tc>
        <w:tc>
          <w:tcPr>
            <w:tcW w:w="1220" w:type="dxa"/>
            <w:vAlign w:val="center"/>
          </w:tcPr>
          <w:p w14:paraId="29C6FD39" w14:textId="77777777" w:rsidR="008E269D" w:rsidRDefault="008E269D">
            <w:pPr>
              <w:spacing w:after="0" w:line="240" w:lineRule="auto"/>
              <w:jc w:val="both"/>
            </w:pPr>
          </w:p>
        </w:tc>
        <w:tc>
          <w:tcPr>
            <w:tcW w:w="1276" w:type="dxa"/>
            <w:vAlign w:val="center"/>
          </w:tcPr>
          <w:p w14:paraId="51ED29F4" w14:textId="77777777" w:rsidR="008E269D" w:rsidRDefault="008E269D">
            <w:pPr>
              <w:spacing w:after="0" w:line="240" w:lineRule="auto"/>
              <w:jc w:val="both"/>
            </w:pPr>
          </w:p>
        </w:tc>
      </w:tr>
      <w:tr w:rsidR="008E269D" w14:paraId="66696B0D" w14:textId="77777777">
        <w:trPr>
          <w:trHeight w:val="280"/>
        </w:trPr>
        <w:tc>
          <w:tcPr>
            <w:tcW w:w="7160" w:type="dxa"/>
            <w:gridSpan w:val="5"/>
            <w:vAlign w:val="center"/>
          </w:tcPr>
          <w:p w14:paraId="563451BB" w14:textId="77777777" w:rsidR="008E269D" w:rsidRDefault="0035284F">
            <w:pPr>
              <w:spacing w:after="0" w:line="240" w:lineRule="auto"/>
              <w:ind w:left="2124"/>
              <w:jc w:val="center"/>
            </w:pPr>
            <w:r>
              <w:rPr>
                <w:b/>
              </w:rPr>
              <w:t>INFORMACIÓN DE PROVEEDORES</w:t>
            </w:r>
          </w:p>
        </w:tc>
        <w:tc>
          <w:tcPr>
            <w:tcW w:w="1220" w:type="dxa"/>
            <w:vAlign w:val="center"/>
          </w:tcPr>
          <w:p w14:paraId="30304F06" w14:textId="77777777" w:rsidR="008E269D" w:rsidRDefault="008E269D">
            <w:pPr>
              <w:spacing w:after="0" w:line="240" w:lineRule="auto"/>
              <w:jc w:val="both"/>
            </w:pPr>
          </w:p>
        </w:tc>
        <w:tc>
          <w:tcPr>
            <w:tcW w:w="1276" w:type="dxa"/>
            <w:vAlign w:val="center"/>
          </w:tcPr>
          <w:p w14:paraId="485455B9" w14:textId="77777777" w:rsidR="008E269D" w:rsidRDefault="008E269D">
            <w:pPr>
              <w:spacing w:after="0" w:line="240" w:lineRule="auto"/>
              <w:jc w:val="both"/>
            </w:pPr>
          </w:p>
        </w:tc>
      </w:tr>
      <w:tr w:rsidR="008E269D" w14:paraId="794D6B23" w14:textId="77777777">
        <w:trPr>
          <w:trHeight w:val="240"/>
        </w:trPr>
        <w:tc>
          <w:tcPr>
            <w:tcW w:w="520" w:type="dxa"/>
          </w:tcPr>
          <w:p w14:paraId="753CD18C" w14:textId="77777777" w:rsidR="008E269D" w:rsidRDefault="008E269D">
            <w:pPr>
              <w:spacing w:after="0" w:line="240" w:lineRule="auto"/>
              <w:jc w:val="both"/>
            </w:pPr>
          </w:p>
        </w:tc>
        <w:tc>
          <w:tcPr>
            <w:tcW w:w="3460" w:type="dxa"/>
          </w:tcPr>
          <w:p w14:paraId="393FE36B" w14:textId="77777777" w:rsidR="008E269D" w:rsidRDefault="008E269D">
            <w:pPr>
              <w:spacing w:after="0" w:line="240" w:lineRule="auto"/>
              <w:jc w:val="both"/>
            </w:pPr>
          </w:p>
        </w:tc>
        <w:tc>
          <w:tcPr>
            <w:tcW w:w="1120" w:type="dxa"/>
          </w:tcPr>
          <w:p w14:paraId="63044793" w14:textId="77777777" w:rsidR="008E269D" w:rsidRDefault="008E269D">
            <w:pPr>
              <w:spacing w:after="0" w:line="240" w:lineRule="auto"/>
              <w:jc w:val="both"/>
            </w:pPr>
          </w:p>
        </w:tc>
        <w:tc>
          <w:tcPr>
            <w:tcW w:w="600" w:type="dxa"/>
          </w:tcPr>
          <w:p w14:paraId="363ACC16" w14:textId="77777777" w:rsidR="008E269D" w:rsidRDefault="008E269D">
            <w:pPr>
              <w:spacing w:after="0" w:line="240" w:lineRule="auto"/>
              <w:jc w:val="both"/>
            </w:pPr>
          </w:p>
        </w:tc>
        <w:tc>
          <w:tcPr>
            <w:tcW w:w="1460" w:type="dxa"/>
          </w:tcPr>
          <w:p w14:paraId="08B4413C" w14:textId="77777777" w:rsidR="008E269D" w:rsidRDefault="008E269D">
            <w:pPr>
              <w:spacing w:after="0" w:line="240" w:lineRule="auto"/>
              <w:jc w:val="both"/>
            </w:pPr>
          </w:p>
        </w:tc>
        <w:tc>
          <w:tcPr>
            <w:tcW w:w="1220" w:type="dxa"/>
          </w:tcPr>
          <w:p w14:paraId="06375B17" w14:textId="77777777" w:rsidR="008E269D" w:rsidRDefault="008E269D">
            <w:pPr>
              <w:spacing w:after="0" w:line="240" w:lineRule="auto"/>
              <w:jc w:val="both"/>
            </w:pPr>
          </w:p>
        </w:tc>
        <w:tc>
          <w:tcPr>
            <w:tcW w:w="1276" w:type="dxa"/>
          </w:tcPr>
          <w:p w14:paraId="14AE2EFD" w14:textId="77777777" w:rsidR="008E269D" w:rsidRDefault="008E269D">
            <w:pPr>
              <w:spacing w:after="0" w:line="240" w:lineRule="auto"/>
              <w:jc w:val="both"/>
            </w:pPr>
          </w:p>
        </w:tc>
      </w:tr>
      <w:tr w:rsidR="008E269D" w14:paraId="5D293C05" w14:textId="77777777">
        <w:trPr>
          <w:trHeight w:val="480"/>
        </w:trPr>
        <w:tc>
          <w:tcPr>
            <w:tcW w:w="9656" w:type="dxa"/>
            <w:gridSpan w:val="7"/>
          </w:tcPr>
          <w:p w14:paraId="2A1405A4" w14:textId="77777777" w:rsidR="008E269D" w:rsidRDefault="0035284F">
            <w:pPr>
              <w:spacing w:after="0" w:line="240" w:lineRule="auto"/>
              <w:jc w:val="both"/>
            </w:pPr>
            <w:r>
              <w:t>Para efectos de almacenamiento de la información en nuestra base de datos de proveedores, le agradecemos diligenciar este formato.</w:t>
            </w:r>
          </w:p>
        </w:tc>
      </w:tr>
      <w:tr w:rsidR="008E269D" w14:paraId="4E535162" w14:textId="77777777">
        <w:trPr>
          <w:trHeight w:val="240"/>
        </w:trPr>
        <w:tc>
          <w:tcPr>
            <w:tcW w:w="9656" w:type="dxa"/>
            <w:gridSpan w:val="7"/>
          </w:tcPr>
          <w:p w14:paraId="11F064AF" w14:textId="77777777" w:rsidR="008E269D" w:rsidRDefault="008E269D">
            <w:pPr>
              <w:spacing w:after="0" w:line="240" w:lineRule="auto"/>
              <w:jc w:val="both"/>
            </w:pPr>
          </w:p>
        </w:tc>
      </w:tr>
      <w:tr w:rsidR="008E269D" w14:paraId="7DE2653E" w14:textId="77777777">
        <w:trPr>
          <w:trHeight w:val="240"/>
        </w:trPr>
        <w:tc>
          <w:tcPr>
            <w:tcW w:w="9656" w:type="dxa"/>
            <w:gridSpan w:val="7"/>
          </w:tcPr>
          <w:p w14:paraId="6D660533" w14:textId="77777777" w:rsidR="008E269D" w:rsidRDefault="0035284F">
            <w:pPr>
              <w:spacing w:after="0" w:line="240" w:lineRule="auto"/>
              <w:jc w:val="both"/>
            </w:pPr>
            <w:r>
              <w:rPr>
                <w:b/>
              </w:rPr>
              <w:t>TIPO DE IDENTIFICACION</w:t>
            </w:r>
          </w:p>
        </w:tc>
      </w:tr>
      <w:tr w:rsidR="008E269D" w14:paraId="76E4592B" w14:textId="77777777">
        <w:trPr>
          <w:trHeight w:val="240"/>
        </w:trPr>
        <w:tc>
          <w:tcPr>
            <w:tcW w:w="520" w:type="dxa"/>
          </w:tcPr>
          <w:p w14:paraId="7152F521" w14:textId="77777777" w:rsidR="008E269D" w:rsidRDefault="0035284F">
            <w:pPr>
              <w:spacing w:after="0" w:line="240" w:lineRule="auto"/>
              <w:jc w:val="both"/>
            </w:pPr>
            <w:r>
              <w:t>1.</w:t>
            </w:r>
          </w:p>
        </w:tc>
        <w:tc>
          <w:tcPr>
            <w:tcW w:w="3460" w:type="dxa"/>
          </w:tcPr>
          <w:p w14:paraId="1692EBB3" w14:textId="77777777" w:rsidR="008E269D" w:rsidRDefault="0035284F">
            <w:pPr>
              <w:spacing w:after="0" w:line="240" w:lineRule="auto"/>
              <w:jc w:val="both"/>
            </w:pPr>
            <w:r>
              <w:t>CÉDULA DE CIUDADANÍA</w:t>
            </w:r>
          </w:p>
        </w:tc>
        <w:tc>
          <w:tcPr>
            <w:tcW w:w="4400" w:type="dxa"/>
            <w:gridSpan w:val="4"/>
          </w:tcPr>
          <w:p w14:paraId="1D68FD7C" w14:textId="77777777" w:rsidR="008E269D" w:rsidRDefault="0035284F">
            <w:pPr>
              <w:spacing w:after="0" w:line="240" w:lineRule="auto"/>
              <w:jc w:val="both"/>
            </w:pPr>
            <w:r>
              <w:t>No. ______________________</w:t>
            </w:r>
          </w:p>
        </w:tc>
        <w:tc>
          <w:tcPr>
            <w:tcW w:w="1276" w:type="dxa"/>
          </w:tcPr>
          <w:p w14:paraId="5FD12E26" w14:textId="77777777" w:rsidR="008E269D" w:rsidRDefault="008E269D">
            <w:pPr>
              <w:spacing w:after="0" w:line="240" w:lineRule="auto"/>
              <w:jc w:val="both"/>
            </w:pPr>
          </w:p>
        </w:tc>
      </w:tr>
      <w:tr w:rsidR="008E269D" w14:paraId="5F75F761" w14:textId="77777777">
        <w:trPr>
          <w:trHeight w:val="240"/>
        </w:trPr>
        <w:tc>
          <w:tcPr>
            <w:tcW w:w="520" w:type="dxa"/>
          </w:tcPr>
          <w:p w14:paraId="313DC002" w14:textId="77777777" w:rsidR="008E269D" w:rsidRDefault="0035284F">
            <w:pPr>
              <w:spacing w:after="0" w:line="240" w:lineRule="auto"/>
              <w:jc w:val="both"/>
            </w:pPr>
            <w:r>
              <w:t>2.</w:t>
            </w:r>
          </w:p>
        </w:tc>
        <w:tc>
          <w:tcPr>
            <w:tcW w:w="3460" w:type="dxa"/>
          </w:tcPr>
          <w:p w14:paraId="28FBCA18" w14:textId="77777777" w:rsidR="008E269D" w:rsidRDefault="0035284F">
            <w:pPr>
              <w:spacing w:after="0" w:line="240" w:lineRule="auto"/>
              <w:jc w:val="both"/>
            </w:pPr>
            <w:r>
              <w:t>NIT</w:t>
            </w:r>
          </w:p>
        </w:tc>
        <w:tc>
          <w:tcPr>
            <w:tcW w:w="4400" w:type="dxa"/>
            <w:gridSpan w:val="4"/>
          </w:tcPr>
          <w:p w14:paraId="5E84CB7D" w14:textId="77777777" w:rsidR="008E269D" w:rsidRDefault="0035284F">
            <w:pPr>
              <w:spacing w:after="0" w:line="240" w:lineRule="auto"/>
              <w:jc w:val="both"/>
            </w:pPr>
            <w:r>
              <w:t>No. ______________________</w:t>
            </w:r>
          </w:p>
        </w:tc>
        <w:tc>
          <w:tcPr>
            <w:tcW w:w="1276" w:type="dxa"/>
          </w:tcPr>
          <w:p w14:paraId="277F7345" w14:textId="77777777" w:rsidR="008E269D" w:rsidRDefault="008E269D">
            <w:pPr>
              <w:spacing w:after="0" w:line="240" w:lineRule="auto"/>
              <w:jc w:val="both"/>
            </w:pPr>
          </w:p>
        </w:tc>
      </w:tr>
      <w:tr w:rsidR="008E269D" w14:paraId="4C850271" w14:textId="77777777">
        <w:trPr>
          <w:trHeight w:val="240"/>
        </w:trPr>
        <w:tc>
          <w:tcPr>
            <w:tcW w:w="520" w:type="dxa"/>
          </w:tcPr>
          <w:p w14:paraId="4BA031DC" w14:textId="77777777" w:rsidR="008E269D" w:rsidRDefault="0035284F">
            <w:pPr>
              <w:spacing w:after="0" w:line="240" w:lineRule="auto"/>
              <w:jc w:val="both"/>
            </w:pPr>
            <w:r>
              <w:t>3.</w:t>
            </w:r>
          </w:p>
        </w:tc>
        <w:tc>
          <w:tcPr>
            <w:tcW w:w="3460" w:type="dxa"/>
          </w:tcPr>
          <w:p w14:paraId="5BA594CB" w14:textId="77777777" w:rsidR="008E269D" w:rsidRDefault="0035284F">
            <w:pPr>
              <w:spacing w:after="0" w:line="240" w:lineRule="auto"/>
              <w:jc w:val="both"/>
            </w:pPr>
            <w:r>
              <w:t>CÉDULA DE EXTRANJERÍA</w:t>
            </w:r>
          </w:p>
        </w:tc>
        <w:tc>
          <w:tcPr>
            <w:tcW w:w="4400" w:type="dxa"/>
            <w:gridSpan w:val="4"/>
          </w:tcPr>
          <w:p w14:paraId="7A4A21B5" w14:textId="77777777" w:rsidR="008E269D" w:rsidRDefault="0035284F">
            <w:pPr>
              <w:spacing w:after="0" w:line="240" w:lineRule="auto"/>
              <w:jc w:val="both"/>
            </w:pPr>
            <w:r>
              <w:t>No. ______________________</w:t>
            </w:r>
          </w:p>
        </w:tc>
        <w:tc>
          <w:tcPr>
            <w:tcW w:w="1276" w:type="dxa"/>
          </w:tcPr>
          <w:p w14:paraId="08FC2786" w14:textId="77777777" w:rsidR="008E269D" w:rsidRDefault="008E269D">
            <w:pPr>
              <w:spacing w:after="0" w:line="240" w:lineRule="auto"/>
              <w:jc w:val="both"/>
            </w:pPr>
          </w:p>
        </w:tc>
      </w:tr>
      <w:tr w:rsidR="008E269D" w14:paraId="05C36F49" w14:textId="77777777">
        <w:trPr>
          <w:trHeight w:val="240"/>
        </w:trPr>
        <w:tc>
          <w:tcPr>
            <w:tcW w:w="520" w:type="dxa"/>
          </w:tcPr>
          <w:p w14:paraId="25BB7CD3" w14:textId="77777777" w:rsidR="008E269D" w:rsidRDefault="008E269D">
            <w:pPr>
              <w:spacing w:after="0" w:line="240" w:lineRule="auto"/>
              <w:jc w:val="both"/>
            </w:pPr>
          </w:p>
        </w:tc>
        <w:tc>
          <w:tcPr>
            <w:tcW w:w="3460" w:type="dxa"/>
          </w:tcPr>
          <w:p w14:paraId="24B060FA" w14:textId="77777777" w:rsidR="008E269D" w:rsidRDefault="008E269D">
            <w:pPr>
              <w:spacing w:after="0" w:line="240" w:lineRule="auto"/>
              <w:jc w:val="both"/>
            </w:pPr>
          </w:p>
        </w:tc>
        <w:tc>
          <w:tcPr>
            <w:tcW w:w="1120" w:type="dxa"/>
          </w:tcPr>
          <w:p w14:paraId="1D8524C0" w14:textId="77777777" w:rsidR="008E269D" w:rsidRDefault="008E269D">
            <w:pPr>
              <w:spacing w:after="0" w:line="240" w:lineRule="auto"/>
              <w:jc w:val="both"/>
            </w:pPr>
          </w:p>
        </w:tc>
        <w:tc>
          <w:tcPr>
            <w:tcW w:w="600" w:type="dxa"/>
          </w:tcPr>
          <w:p w14:paraId="17DF89A2" w14:textId="77777777" w:rsidR="008E269D" w:rsidRDefault="008E269D">
            <w:pPr>
              <w:spacing w:after="0" w:line="240" w:lineRule="auto"/>
              <w:jc w:val="both"/>
            </w:pPr>
          </w:p>
        </w:tc>
        <w:tc>
          <w:tcPr>
            <w:tcW w:w="1460" w:type="dxa"/>
          </w:tcPr>
          <w:p w14:paraId="75AFC1F2" w14:textId="77777777" w:rsidR="008E269D" w:rsidRDefault="008E269D">
            <w:pPr>
              <w:spacing w:after="0" w:line="240" w:lineRule="auto"/>
              <w:jc w:val="both"/>
            </w:pPr>
          </w:p>
        </w:tc>
        <w:tc>
          <w:tcPr>
            <w:tcW w:w="1220" w:type="dxa"/>
          </w:tcPr>
          <w:p w14:paraId="72B066A9" w14:textId="77777777" w:rsidR="008E269D" w:rsidRDefault="008E269D">
            <w:pPr>
              <w:spacing w:after="0" w:line="240" w:lineRule="auto"/>
              <w:jc w:val="both"/>
            </w:pPr>
          </w:p>
        </w:tc>
        <w:tc>
          <w:tcPr>
            <w:tcW w:w="1276" w:type="dxa"/>
          </w:tcPr>
          <w:p w14:paraId="745F4412" w14:textId="77777777" w:rsidR="008E269D" w:rsidRDefault="008E269D">
            <w:pPr>
              <w:spacing w:after="0" w:line="240" w:lineRule="auto"/>
              <w:jc w:val="both"/>
            </w:pPr>
          </w:p>
        </w:tc>
      </w:tr>
      <w:tr w:rsidR="008E269D" w14:paraId="183A8576" w14:textId="77777777">
        <w:trPr>
          <w:trHeight w:val="240"/>
        </w:trPr>
        <w:tc>
          <w:tcPr>
            <w:tcW w:w="9656" w:type="dxa"/>
            <w:gridSpan w:val="7"/>
          </w:tcPr>
          <w:p w14:paraId="35910A07" w14:textId="77777777" w:rsidR="008E269D" w:rsidRDefault="008E269D">
            <w:pPr>
              <w:spacing w:after="0" w:line="240" w:lineRule="auto"/>
              <w:jc w:val="both"/>
            </w:pPr>
          </w:p>
        </w:tc>
      </w:tr>
      <w:tr w:rsidR="008E269D" w14:paraId="70DDDA15" w14:textId="77777777">
        <w:trPr>
          <w:trHeight w:val="240"/>
        </w:trPr>
        <w:tc>
          <w:tcPr>
            <w:tcW w:w="9656" w:type="dxa"/>
            <w:gridSpan w:val="7"/>
          </w:tcPr>
          <w:p w14:paraId="181ECE52" w14:textId="77777777" w:rsidR="008E269D" w:rsidRDefault="0035284F">
            <w:pPr>
              <w:spacing w:after="0" w:line="240" w:lineRule="auto"/>
              <w:jc w:val="both"/>
            </w:pPr>
            <w:r>
              <w:t>NOMBRE O RAZÓN SOCIAL  ______________________________________________</w:t>
            </w:r>
          </w:p>
        </w:tc>
      </w:tr>
      <w:tr w:rsidR="008E269D" w14:paraId="5FBC4563" w14:textId="77777777">
        <w:trPr>
          <w:trHeight w:val="240"/>
        </w:trPr>
        <w:tc>
          <w:tcPr>
            <w:tcW w:w="9656" w:type="dxa"/>
            <w:gridSpan w:val="7"/>
          </w:tcPr>
          <w:p w14:paraId="0A043D9C" w14:textId="77777777" w:rsidR="008E269D" w:rsidRDefault="008E269D">
            <w:pPr>
              <w:spacing w:after="0" w:line="240" w:lineRule="auto"/>
              <w:jc w:val="both"/>
            </w:pPr>
          </w:p>
        </w:tc>
      </w:tr>
      <w:tr w:rsidR="008E269D" w14:paraId="39611DAF" w14:textId="77777777">
        <w:trPr>
          <w:trHeight w:val="240"/>
        </w:trPr>
        <w:tc>
          <w:tcPr>
            <w:tcW w:w="9656" w:type="dxa"/>
            <w:gridSpan w:val="7"/>
          </w:tcPr>
          <w:p w14:paraId="54BEDE40" w14:textId="77777777" w:rsidR="008E269D" w:rsidRDefault="0035284F">
            <w:pPr>
              <w:spacing w:after="0" w:line="240" w:lineRule="auto"/>
              <w:jc w:val="both"/>
            </w:pPr>
            <w:r>
              <w:t>REPRESENTANTE LEGAL ________________________________________________</w:t>
            </w:r>
          </w:p>
        </w:tc>
      </w:tr>
      <w:tr w:rsidR="008E269D" w14:paraId="26790F50" w14:textId="77777777">
        <w:trPr>
          <w:trHeight w:val="240"/>
        </w:trPr>
        <w:tc>
          <w:tcPr>
            <w:tcW w:w="9656" w:type="dxa"/>
            <w:gridSpan w:val="7"/>
          </w:tcPr>
          <w:p w14:paraId="5DBC93A5" w14:textId="77777777" w:rsidR="008E269D" w:rsidRDefault="008E269D">
            <w:pPr>
              <w:spacing w:after="0" w:line="240" w:lineRule="auto"/>
              <w:jc w:val="both"/>
            </w:pPr>
          </w:p>
        </w:tc>
      </w:tr>
      <w:tr w:rsidR="008E269D" w14:paraId="668C71F2" w14:textId="77777777">
        <w:trPr>
          <w:trHeight w:val="240"/>
        </w:trPr>
        <w:tc>
          <w:tcPr>
            <w:tcW w:w="9656" w:type="dxa"/>
            <w:gridSpan w:val="7"/>
          </w:tcPr>
          <w:p w14:paraId="0D4D38E5" w14:textId="77777777" w:rsidR="008E269D" w:rsidRDefault="0035284F">
            <w:pPr>
              <w:spacing w:after="0" w:line="240" w:lineRule="auto"/>
              <w:jc w:val="both"/>
            </w:pPr>
            <w:r>
              <w:t>CÉDULA DE CIUDADANÍA No. _________________________________</w:t>
            </w:r>
          </w:p>
        </w:tc>
      </w:tr>
      <w:tr w:rsidR="008E269D" w14:paraId="4B260715" w14:textId="77777777">
        <w:trPr>
          <w:trHeight w:val="240"/>
        </w:trPr>
        <w:tc>
          <w:tcPr>
            <w:tcW w:w="9656" w:type="dxa"/>
            <w:gridSpan w:val="7"/>
          </w:tcPr>
          <w:p w14:paraId="34FC3911" w14:textId="77777777" w:rsidR="008E269D" w:rsidRDefault="008E269D">
            <w:pPr>
              <w:spacing w:after="0" w:line="240" w:lineRule="auto"/>
              <w:jc w:val="both"/>
            </w:pPr>
          </w:p>
        </w:tc>
      </w:tr>
      <w:tr w:rsidR="008E269D" w14:paraId="1F83B01A" w14:textId="77777777">
        <w:trPr>
          <w:trHeight w:val="240"/>
        </w:trPr>
        <w:tc>
          <w:tcPr>
            <w:tcW w:w="9656" w:type="dxa"/>
            <w:gridSpan w:val="7"/>
          </w:tcPr>
          <w:p w14:paraId="0CEA9C87" w14:textId="77777777" w:rsidR="008E269D" w:rsidRDefault="0035284F">
            <w:pPr>
              <w:spacing w:after="0" w:line="240" w:lineRule="auto"/>
              <w:jc w:val="both"/>
            </w:pPr>
            <w:r>
              <w:t>RÉGIMEN TRIBUTARIO:     SIMPLIFICADO _______  COMÚN _______</w:t>
            </w:r>
          </w:p>
        </w:tc>
      </w:tr>
      <w:tr w:rsidR="008E269D" w14:paraId="2EAF30D0" w14:textId="77777777">
        <w:trPr>
          <w:trHeight w:val="240"/>
        </w:trPr>
        <w:tc>
          <w:tcPr>
            <w:tcW w:w="9656" w:type="dxa"/>
            <w:gridSpan w:val="7"/>
          </w:tcPr>
          <w:p w14:paraId="1A078CBF" w14:textId="77777777" w:rsidR="008E269D" w:rsidRDefault="008E269D">
            <w:pPr>
              <w:spacing w:after="0" w:line="240" w:lineRule="auto"/>
              <w:jc w:val="both"/>
            </w:pPr>
          </w:p>
        </w:tc>
      </w:tr>
      <w:tr w:rsidR="008E269D" w14:paraId="4E03428D" w14:textId="77777777">
        <w:trPr>
          <w:trHeight w:val="240"/>
        </w:trPr>
        <w:tc>
          <w:tcPr>
            <w:tcW w:w="9656" w:type="dxa"/>
            <w:gridSpan w:val="7"/>
          </w:tcPr>
          <w:p w14:paraId="11F06299" w14:textId="77777777" w:rsidR="008E269D" w:rsidRDefault="0035284F">
            <w:pPr>
              <w:spacing w:after="0" w:line="240" w:lineRule="auto"/>
              <w:jc w:val="both"/>
            </w:pPr>
            <w:r>
              <w:t>AUTORRETENEDOR _________</w:t>
            </w:r>
          </w:p>
        </w:tc>
      </w:tr>
      <w:tr w:rsidR="008E269D" w14:paraId="67AA5BB7" w14:textId="77777777">
        <w:trPr>
          <w:trHeight w:val="240"/>
        </w:trPr>
        <w:tc>
          <w:tcPr>
            <w:tcW w:w="9656" w:type="dxa"/>
            <w:gridSpan w:val="7"/>
          </w:tcPr>
          <w:p w14:paraId="6E1CF330" w14:textId="77777777" w:rsidR="008E269D" w:rsidRDefault="008E269D">
            <w:pPr>
              <w:spacing w:after="0" w:line="240" w:lineRule="auto"/>
              <w:jc w:val="both"/>
            </w:pPr>
          </w:p>
        </w:tc>
      </w:tr>
      <w:tr w:rsidR="008E269D" w14:paraId="05F18FB8" w14:textId="77777777">
        <w:trPr>
          <w:trHeight w:val="240"/>
        </w:trPr>
        <w:tc>
          <w:tcPr>
            <w:tcW w:w="9656" w:type="dxa"/>
            <w:gridSpan w:val="7"/>
          </w:tcPr>
          <w:p w14:paraId="0D8D6F40" w14:textId="77777777" w:rsidR="008E269D" w:rsidRDefault="0035284F">
            <w:pPr>
              <w:spacing w:after="0" w:line="240" w:lineRule="auto"/>
              <w:jc w:val="both"/>
            </w:pPr>
            <w:r>
              <w:t>DIRECCIÓN ______________________________________________________________</w:t>
            </w:r>
          </w:p>
        </w:tc>
      </w:tr>
      <w:tr w:rsidR="008E269D" w14:paraId="24525C5C" w14:textId="77777777">
        <w:trPr>
          <w:trHeight w:val="240"/>
        </w:trPr>
        <w:tc>
          <w:tcPr>
            <w:tcW w:w="9656" w:type="dxa"/>
            <w:gridSpan w:val="7"/>
          </w:tcPr>
          <w:p w14:paraId="1F23326E" w14:textId="77777777" w:rsidR="008E269D" w:rsidRDefault="008E269D">
            <w:pPr>
              <w:spacing w:after="0" w:line="240" w:lineRule="auto"/>
              <w:jc w:val="both"/>
            </w:pPr>
          </w:p>
        </w:tc>
      </w:tr>
      <w:tr w:rsidR="008E269D" w14:paraId="5DCE978C" w14:textId="77777777">
        <w:trPr>
          <w:trHeight w:val="240"/>
        </w:trPr>
        <w:tc>
          <w:tcPr>
            <w:tcW w:w="9656" w:type="dxa"/>
            <w:gridSpan w:val="7"/>
          </w:tcPr>
          <w:p w14:paraId="06AE0A52" w14:textId="77777777" w:rsidR="008E269D" w:rsidRDefault="0035284F">
            <w:pPr>
              <w:spacing w:after="0" w:line="240" w:lineRule="auto"/>
              <w:jc w:val="both"/>
            </w:pPr>
            <w:r>
              <w:t>CIUDAD   ___________________________________</w:t>
            </w:r>
          </w:p>
        </w:tc>
      </w:tr>
      <w:tr w:rsidR="008E269D" w14:paraId="520C3286" w14:textId="77777777">
        <w:trPr>
          <w:trHeight w:val="240"/>
        </w:trPr>
        <w:tc>
          <w:tcPr>
            <w:tcW w:w="9656" w:type="dxa"/>
            <w:gridSpan w:val="7"/>
          </w:tcPr>
          <w:p w14:paraId="5998B2B2" w14:textId="77777777" w:rsidR="008E269D" w:rsidRDefault="008E269D">
            <w:pPr>
              <w:spacing w:after="0" w:line="240" w:lineRule="auto"/>
              <w:jc w:val="both"/>
            </w:pPr>
          </w:p>
        </w:tc>
      </w:tr>
      <w:tr w:rsidR="008E269D" w14:paraId="17E20A36" w14:textId="77777777">
        <w:trPr>
          <w:trHeight w:val="240"/>
        </w:trPr>
        <w:tc>
          <w:tcPr>
            <w:tcW w:w="9656" w:type="dxa"/>
            <w:gridSpan w:val="7"/>
          </w:tcPr>
          <w:p w14:paraId="38FB330B" w14:textId="77777777" w:rsidR="008E269D" w:rsidRDefault="0035284F">
            <w:pPr>
              <w:spacing w:after="0" w:line="240" w:lineRule="auto"/>
              <w:jc w:val="both"/>
            </w:pPr>
            <w:r>
              <w:t>TELÉFONO(S) ___________________________________________________________</w:t>
            </w:r>
          </w:p>
        </w:tc>
      </w:tr>
      <w:tr w:rsidR="008E269D" w14:paraId="1F6285FB" w14:textId="77777777">
        <w:trPr>
          <w:trHeight w:val="240"/>
        </w:trPr>
        <w:tc>
          <w:tcPr>
            <w:tcW w:w="9656" w:type="dxa"/>
            <w:gridSpan w:val="7"/>
          </w:tcPr>
          <w:p w14:paraId="55AE6B98" w14:textId="77777777" w:rsidR="008E269D" w:rsidRDefault="008E269D">
            <w:pPr>
              <w:spacing w:after="0" w:line="240" w:lineRule="auto"/>
              <w:jc w:val="both"/>
            </w:pPr>
          </w:p>
        </w:tc>
      </w:tr>
      <w:tr w:rsidR="008E269D" w14:paraId="10A1D904" w14:textId="77777777">
        <w:trPr>
          <w:trHeight w:val="240"/>
        </w:trPr>
        <w:tc>
          <w:tcPr>
            <w:tcW w:w="9656" w:type="dxa"/>
            <w:gridSpan w:val="7"/>
          </w:tcPr>
          <w:p w14:paraId="21BAA6E8" w14:textId="77777777" w:rsidR="008E269D" w:rsidRDefault="0035284F">
            <w:pPr>
              <w:spacing w:after="0" w:line="240" w:lineRule="auto"/>
              <w:jc w:val="both"/>
            </w:pPr>
            <w:r>
              <w:t>FAX    __________________________________________________________________</w:t>
            </w:r>
          </w:p>
        </w:tc>
      </w:tr>
      <w:tr w:rsidR="008E269D" w14:paraId="5E475A18" w14:textId="77777777">
        <w:trPr>
          <w:trHeight w:val="240"/>
        </w:trPr>
        <w:tc>
          <w:tcPr>
            <w:tcW w:w="9656" w:type="dxa"/>
            <w:gridSpan w:val="7"/>
          </w:tcPr>
          <w:p w14:paraId="2C0F33EA" w14:textId="77777777" w:rsidR="008E269D" w:rsidRDefault="008E269D">
            <w:pPr>
              <w:spacing w:after="0" w:line="240" w:lineRule="auto"/>
              <w:jc w:val="both"/>
            </w:pPr>
          </w:p>
        </w:tc>
      </w:tr>
      <w:tr w:rsidR="008E269D" w14:paraId="3BB005EA" w14:textId="77777777">
        <w:trPr>
          <w:trHeight w:val="240"/>
        </w:trPr>
        <w:tc>
          <w:tcPr>
            <w:tcW w:w="9656" w:type="dxa"/>
            <w:gridSpan w:val="7"/>
          </w:tcPr>
          <w:p w14:paraId="72582C7F" w14:textId="77777777" w:rsidR="008E269D" w:rsidRDefault="0035284F">
            <w:pPr>
              <w:spacing w:after="0" w:line="240" w:lineRule="auto"/>
              <w:jc w:val="both"/>
            </w:pPr>
            <w:r>
              <w:t>E-MAIL _________________________________________________________________</w:t>
            </w:r>
          </w:p>
        </w:tc>
      </w:tr>
      <w:tr w:rsidR="008E269D" w14:paraId="21EBDFE3" w14:textId="77777777">
        <w:trPr>
          <w:trHeight w:val="240"/>
        </w:trPr>
        <w:tc>
          <w:tcPr>
            <w:tcW w:w="9656" w:type="dxa"/>
            <w:gridSpan w:val="7"/>
          </w:tcPr>
          <w:p w14:paraId="6ADFAC8F" w14:textId="77777777" w:rsidR="008E269D" w:rsidRDefault="008E269D">
            <w:pPr>
              <w:spacing w:after="0" w:line="240" w:lineRule="auto"/>
              <w:jc w:val="both"/>
            </w:pPr>
          </w:p>
        </w:tc>
      </w:tr>
      <w:tr w:rsidR="008E269D" w14:paraId="165E4538" w14:textId="77777777">
        <w:trPr>
          <w:trHeight w:val="240"/>
        </w:trPr>
        <w:tc>
          <w:tcPr>
            <w:tcW w:w="9656" w:type="dxa"/>
            <w:gridSpan w:val="7"/>
          </w:tcPr>
          <w:p w14:paraId="70F8DDB4" w14:textId="77777777" w:rsidR="008E269D" w:rsidRDefault="0035284F">
            <w:pPr>
              <w:spacing w:after="0" w:line="240" w:lineRule="auto"/>
              <w:jc w:val="both"/>
            </w:pPr>
            <w:r>
              <w:t>CUENTA BANCARIA NO. _________________________________________________</w:t>
            </w:r>
          </w:p>
        </w:tc>
      </w:tr>
      <w:tr w:rsidR="008E269D" w14:paraId="380F4822" w14:textId="77777777">
        <w:trPr>
          <w:trHeight w:val="240"/>
        </w:trPr>
        <w:tc>
          <w:tcPr>
            <w:tcW w:w="9656" w:type="dxa"/>
            <w:gridSpan w:val="7"/>
          </w:tcPr>
          <w:p w14:paraId="39922E84" w14:textId="77777777" w:rsidR="008E269D" w:rsidRDefault="008E269D">
            <w:pPr>
              <w:spacing w:after="0" w:line="240" w:lineRule="auto"/>
              <w:jc w:val="both"/>
            </w:pPr>
          </w:p>
        </w:tc>
      </w:tr>
      <w:tr w:rsidR="008E269D" w14:paraId="1DA9E71D" w14:textId="77777777">
        <w:trPr>
          <w:trHeight w:val="240"/>
        </w:trPr>
        <w:tc>
          <w:tcPr>
            <w:tcW w:w="9656" w:type="dxa"/>
            <w:gridSpan w:val="7"/>
          </w:tcPr>
          <w:p w14:paraId="3D4F1373" w14:textId="77777777" w:rsidR="008E269D" w:rsidRDefault="0035284F">
            <w:pPr>
              <w:spacing w:after="0" w:line="240" w:lineRule="auto"/>
              <w:jc w:val="both"/>
            </w:pPr>
            <w:r>
              <w:t>TIPO DE CUENTA:   AHORRO ____________    CORRIENTE ________________</w:t>
            </w:r>
          </w:p>
        </w:tc>
      </w:tr>
      <w:tr w:rsidR="008E269D" w14:paraId="2386B07F" w14:textId="77777777">
        <w:trPr>
          <w:trHeight w:val="240"/>
        </w:trPr>
        <w:tc>
          <w:tcPr>
            <w:tcW w:w="9656" w:type="dxa"/>
            <w:gridSpan w:val="7"/>
          </w:tcPr>
          <w:p w14:paraId="1A141030" w14:textId="77777777" w:rsidR="008E269D" w:rsidRDefault="008E269D">
            <w:pPr>
              <w:spacing w:after="0" w:line="240" w:lineRule="auto"/>
              <w:jc w:val="both"/>
            </w:pPr>
          </w:p>
          <w:p w14:paraId="0EBDD450" w14:textId="77777777" w:rsidR="008E269D" w:rsidRDefault="0035284F">
            <w:pPr>
              <w:spacing w:after="0" w:line="240" w:lineRule="auto"/>
              <w:jc w:val="both"/>
            </w:pPr>
            <w:r>
              <w:t>ENTIDAD BANCARIA:  __________________________________________________________</w:t>
            </w:r>
          </w:p>
        </w:tc>
      </w:tr>
      <w:tr w:rsidR="008E269D" w14:paraId="4FFDD921" w14:textId="77777777">
        <w:trPr>
          <w:trHeight w:val="240"/>
        </w:trPr>
        <w:tc>
          <w:tcPr>
            <w:tcW w:w="9656" w:type="dxa"/>
            <w:gridSpan w:val="7"/>
          </w:tcPr>
          <w:p w14:paraId="012DAACB" w14:textId="77777777" w:rsidR="008E269D" w:rsidRDefault="008E269D">
            <w:pPr>
              <w:spacing w:after="0" w:line="240" w:lineRule="auto"/>
              <w:jc w:val="both"/>
            </w:pPr>
          </w:p>
        </w:tc>
      </w:tr>
      <w:tr w:rsidR="008E269D" w14:paraId="3443D6E7" w14:textId="77777777">
        <w:trPr>
          <w:trHeight w:val="240"/>
        </w:trPr>
        <w:tc>
          <w:tcPr>
            <w:tcW w:w="9656" w:type="dxa"/>
            <w:gridSpan w:val="7"/>
          </w:tcPr>
          <w:p w14:paraId="587FA759" w14:textId="77777777" w:rsidR="008E269D" w:rsidRDefault="0035284F">
            <w:pPr>
              <w:spacing w:after="0" w:line="240" w:lineRule="auto"/>
              <w:jc w:val="both"/>
            </w:pPr>
            <w:r>
              <w:t xml:space="preserve">Autorizo a la </w:t>
            </w:r>
            <w:r>
              <w:rPr>
                <w:b/>
              </w:rPr>
              <w:t xml:space="preserve">UNIVERSIDAD TECNOLÓGICA DE PEREIRA, </w:t>
            </w:r>
            <w:r>
              <w:t>para que consigne en la cuenta reportada en este formato, el valor correspondiente al pago de las facturas expedidas.</w:t>
            </w:r>
          </w:p>
        </w:tc>
      </w:tr>
      <w:tr w:rsidR="008E269D" w14:paraId="4C118AA7" w14:textId="77777777">
        <w:trPr>
          <w:trHeight w:val="240"/>
        </w:trPr>
        <w:tc>
          <w:tcPr>
            <w:tcW w:w="9656" w:type="dxa"/>
            <w:gridSpan w:val="7"/>
          </w:tcPr>
          <w:p w14:paraId="29982008" w14:textId="77777777" w:rsidR="008E269D" w:rsidRDefault="008E269D">
            <w:pPr>
              <w:spacing w:after="0" w:line="240" w:lineRule="auto"/>
              <w:jc w:val="both"/>
            </w:pPr>
          </w:p>
        </w:tc>
      </w:tr>
      <w:tr w:rsidR="008E269D" w14:paraId="3A98FD96" w14:textId="77777777">
        <w:trPr>
          <w:trHeight w:val="240"/>
        </w:trPr>
        <w:tc>
          <w:tcPr>
            <w:tcW w:w="9656" w:type="dxa"/>
            <w:gridSpan w:val="7"/>
          </w:tcPr>
          <w:p w14:paraId="580107E7" w14:textId="77777777" w:rsidR="008E269D" w:rsidRDefault="0035284F">
            <w:pPr>
              <w:spacing w:after="0" w:line="240" w:lineRule="auto"/>
              <w:jc w:val="both"/>
            </w:pPr>
            <w:r>
              <w:t>________________________________________</w:t>
            </w:r>
          </w:p>
        </w:tc>
      </w:tr>
      <w:tr w:rsidR="008E269D" w14:paraId="6EC466BC" w14:textId="77777777">
        <w:trPr>
          <w:trHeight w:val="240"/>
        </w:trPr>
        <w:tc>
          <w:tcPr>
            <w:tcW w:w="9656" w:type="dxa"/>
            <w:gridSpan w:val="7"/>
          </w:tcPr>
          <w:p w14:paraId="1A454713" w14:textId="77777777" w:rsidR="008E269D" w:rsidRDefault="0035284F">
            <w:pPr>
              <w:spacing w:after="0" w:line="240" w:lineRule="auto"/>
              <w:jc w:val="both"/>
            </w:pPr>
            <w:r>
              <w:t>FIRMA AUTORIZADA</w:t>
            </w:r>
          </w:p>
        </w:tc>
      </w:tr>
    </w:tbl>
    <w:p w14:paraId="7FA63B65" w14:textId="77777777" w:rsidR="008E269D" w:rsidRDefault="008E269D">
      <w:pPr>
        <w:jc w:val="both"/>
      </w:pPr>
    </w:p>
    <w:p w14:paraId="274190B2" w14:textId="77777777" w:rsidR="008E269D" w:rsidRDefault="008E269D">
      <w:pPr>
        <w:jc w:val="both"/>
      </w:pPr>
    </w:p>
    <w:sectPr w:rsidR="008E269D">
      <w:headerReference w:type="first" r:id="rId15"/>
      <w:footerReference w:type="first" r:id="rId16"/>
      <w:pgSz w:w="12240" w:h="15840"/>
      <w:pgMar w:top="1418" w:right="1418" w:bottom="1701" w:left="1701"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Martha Piedad Ramos Aranda" w:date="2018-08-23T19:32:00Z" w:initials="">
    <w:p w14:paraId="2C4966F4" w14:textId="77777777" w:rsidR="00446FE9" w:rsidRDefault="00446FE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INDEMNIDAD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4966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4A580" w14:textId="77777777" w:rsidR="007B66C1" w:rsidRDefault="007B66C1">
      <w:pPr>
        <w:spacing w:after="0" w:line="240" w:lineRule="auto"/>
      </w:pPr>
      <w:r>
        <w:separator/>
      </w:r>
    </w:p>
  </w:endnote>
  <w:endnote w:type="continuationSeparator" w:id="0">
    <w:p w14:paraId="672C6E2A" w14:textId="77777777" w:rsidR="007B66C1" w:rsidRDefault="007B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FEB24" w14:textId="77777777" w:rsidR="00446FE9" w:rsidRDefault="00446FE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8EB7C" w14:textId="77777777" w:rsidR="007B66C1" w:rsidRDefault="007B66C1">
      <w:pPr>
        <w:spacing w:after="0" w:line="240" w:lineRule="auto"/>
      </w:pPr>
      <w:r>
        <w:separator/>
      </w:r>
    </w:p>
  </w:footnote>
  <w:footnote w:type="continuationSeparator" w:id="0">
    <w:p w14:paraId="1A929CE8" w14:textId="77777777" w:rsidR="007B66C1" w:rsidRDefault="007B6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6DEC9" w14:textId="77777777" w:rsidR="00446FE9" w:rsidRDefault="00446FE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E3D7E"/>
    <w:multiLevelType w:val="multilevel"/>
    <w:tmpl w:val="8EE6B878"/>
    <w:lvl w:ilvl="0">
      <w:start w:val="2"/>
      <w:numFmt w:val="decimal"/>
      <w:lvlText w:val="%1"/>
      <w:lvlJc w:val="left"/>
      <w:pPr>
        <w:ind w:left="660" w:firstLine="0"/>
      </w:pPr>
      <w:rPr>
        <w:vertAlign w:val="baseline"/>
      </w:rPr>
    </w:lvl>
    <w:lvl w:ilvl="1">
      <w:start w:val="1"/>
      <w:numFmt w:val="decimal"/>
      <w:lvlText w:val="%1.%2"/>
      <w:lvlJc w:val="left"/>
      <w:pPr>
        <w:ind w:left="660" w:firstLine="0"/>
      </w:pPr>
      <w:rPr>
        <w:vertAlign w:val="baseline"/>
      </w:rPr>
    </w:lvl>
    <w:lvl w:ilvl="2">
      <w:start w:val="3"/>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 w15:restartNumberingAfterBreak="0">
    <w:nsid w:val="1A7B03DD"/>
    <w:multiLevelType w:val="multilevel"/>
    <w:tmpl w:val="BCFCC680"/>
    <w:lvl w:ilvl="0">
      <w:start w:val="1"/>
      <w:numFmt w:val="decimal"/>
      <w:lvlText w:val="%1"/>
      <w:lvlJc w:val="left"/>
      <w:pPr>
        <w:ind w:left="432" w:hanging="432"/>
      </w:pPr>
      <w:rPr>
        <w:vertAlign w:val="baseline"/>
      </w:rPr>
    </w:lvl>
    <w:lvl w:ilvl="1">
      <w:start w:val="1"/>
      <w:numFmt w:val="decimal"/>
      <w:lvlText w:val="%1.%2"/>
      <w:lvlJc w:val="left"/>
      <w:pPr>
        <w:ind w:left="718"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b w:val="0"/>
        <w:i w:val="0"/>
        <w:smallCaps w:val="0"/>
        <w:strike w:val="0"/>
        <w:color w:val="000000"/>
        <w:u w:val="none"/>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2" w15:restartNumberingAfterBreak="0">
    <w:nsid w:val="1EE7408C"/>
    <w:multiLevelType w:val="multilevel"/>
    <w:tmpl w:val="00D897FA"/>
    <w:lvl w:ilvl="0">
      <w:start w:val="1"/>
      <w:numFmt w:val="bullet"/>
      <w:lvlText w:val="●"/>
      <w:lvlJc w:val="left"/>
      <w:pPr>
        <w:ind w:left="1065" w:hanging="705"/>
      </w:pPr>
      <w:rPr>
        <w:rFonts w:ascii="Noto Sans Symbols" w:eastAsia="Noto Sans Symbols" w:hAnsi="Noto Sans Symbols" w:cs="Noto Sans Symbols"/>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1531B5E"/>
    <w:multiLevelType w:val="multilevel"/>
    <w:tmpl w:val="564C206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297244BE"/>
    <w:multiLevelType w:val="multilevel"/>
    <w:tmpl w:val="EBB05B3E"/>
    <w:lvl w:ilvl="0">
      <w:start w:val="2"/>
      <w:numFmt w:val="decimal"/>
      <w:lvlText w:val="%1"/>
      <w:lvlJc w:val="left"/>
      <w:pPr>
        <w:ind w:left="660" w:firstLine="0"/>
      </w:pPr>
      <w:rPr>
        <w:vertAlign w:val="baseline"/>
      </w:rPr>
    </w:lvl>
    <w:lvl w:ilvl="1">
      <w:start w:val="1"/>
      <w:numFmt w:val="decimal"/>
      <w:lvlText w:val="%1.%2"/>
      <w:lvlJc w:val="left"/>
      <w:pPr>
        <w:ind w:left="660" w:firstLine="0"/>
      </w:pPr>
      <w:rPr>
        <w:vertAlign w:val="baseline"/>
      </w:rPr>
    </w:lvl>
    <w:lvl w:ilvl="2">
      <w:start w:val="2"/>
      <w:numFmt w:val="decimal"/>
      <w:lvlText w:val="%1.%2.%3"/>
      <w:lvlJc w:val="left"/>
      <w:pPr>
        <w:ind w:left="720" w:firstLine="0"/>
      </w:pPr>
      <w:rPr>
        <w:vertAlign w:val="baseline"/>
      </w:rPr>
    </w:lvl>
    <w:lvl w:ilvl="3">
      <w:start w:val="2"/>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5" w15:restartNumberingAfterBreak="0">
    <w:nsid w:val="2EA110CB"/>
    <w:multiLevelType w:val="multilevel"/>
    <w:tmpl w:val="D66A53BA"/>
    <w:lvl w:ilvl="0">
      <w:start w:val="2"/>
      <w:numFmt w:val="decimal"/>
      <w:lvlText w:val="%1."/>
      <w:lvlJc w:val="left"/>
      <w:pPr>
        <w:ind w:left="720" w:firstLine="360"/>
      </w:pPr>
      <w:rPr>
        <w:vertAlign w:val="baseline"/>
      </w:rPr>
    </w:lvl>
    <w:lvl w:ilvl="1">
      <w:start w:val="1"/>
      <w:numFmt w:val="decimal"/>
      <w:lvlText w:val="%1.%2"/>
      <w:lvlJc w:val="left"/>
      <w:pPr>
        <w:ind w:left="720" w:firstLine="360"/>
      </w:pPr>
      <w:rPr>
        <w:vertAlign w:val="baseline"/>
      </w:rPr>
    </w:lvl>
    <w:lvl w:ilvl="2">
      <w:start w:val="1"/>
      <w:numFmt w:val="decimal"/>
      <w:lvlText w:val="%1.%2.%3"/>
      <w:lvlJc w:val="left"/>
      <w:pPr>
        <w:ind w:left="1080" w:firstLine="360"/>
      </w:pPr>
      <w:rPr>
        <w:vertAlign w:val="baseline"/>
      </w:rPr>
    </w:lvl>
    <w:lvl w:ilvl="3">
      <w:start w:val="1"/>
      <w:numFmt w:val="decimal"/>
      <w:lvlText w:val="%1.%2.%3.%4"/>
      <w:lvlJc w:val="left"/>
      <w:pPr>
        <w:ind w:left="720" w:firstLine="0"/>
      </w:pPr>
      <w:rPr>
        <w:b/>
        <w:vertAlign w:val="baseline"/>
      </w:rPr>
    </w:lvl>
    <w:lvl w:ilvl="4">
      <w:start w:val="1"/>
      <w:numFmt w:val="decimal"/>
      <w:lvlText w:val="%1.%2.%3.%4.%5"/>
      <w:lvlJc w:val="left"/>
      <w:pPr>
        <w:ind w:left="1440" w:firstLine="360"/>
      </w:pPr>
      <w:rPr>
        <w:vertAlign w:val="baseline"/>
      </w:rPr>
    </w:lvl>
    <w:lvl w:ilvl="5">
      <w:start w:val="1"/>
      <w:numFmt w:val="decimal"/>
      <w:lvlText w:val="%1.%2.%3.%4.%5.%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6" w15:restartNumberingAfterBreak="0">
    <w:nsid w:val="39A000D6"/>
    <w:multiLevelType w:val="multilevel"/>
    <w:tmpl w:val="8C262D3A"/>
    <w:lvl w:ilvl="0">
      <w:start w:val="3"/>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4939413B"/>
    <w:multiLevelType w:val="multilevel"/>
    <w:tmpl w:val="504CEB1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D3C3A9D"/>
    <w:multiLevelType w:val="multilevel"/>
    <w:tmpl w:val="B344E596"/>
    <w:lvl w:ilvl="0">
      <w:start w:val="5"/>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53064DD6"/>
    <w:multiLevelType w:val="multilevel"/>
    <w:tmpl w:val="AAF4ED46"/>
    <w:lvl w:ilvl="0">
      <w:start w:val="5"/>
      <w:numFmt w:val="decimal"/>
      <w:lvlText w:val="%1."/>
      <w:lvlJc w:val="left"/>
      <w:pPr>
        <w:ind w:left="1080" w:hanging="360"/>
      </w:pPr>
      <w:rPr>
        <w:b/>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10" w15:restartNumberingAfterBreak="0">
    <w:nsid w:val="6A214972"/>
    <w:multiLevelType w:val="multilevel"/>
    <w:tmpl w:val="C4B6FDC8"/>
    <w:lvl w:ilvl="0">
      <w:start w:val="2"/>
      <w:numFmt w:val="decimal"/>
      <w:lvlText w:val="%1."/>
      <w:lvlJc w:val="left"/>
      <w:pPr>
        <w:ind w:left="720" w:firstLine="360"/>
      </w:pPr>
      <w:rPr>
        <w:vertAlign w:val="baseline"/>
      </w:rPr>
    </w:lvl>
    <w:lvl w:ilvl="1">
      <w:start w:val="1"/>
      <w:numFmt w:val="decimal"/>
      <w:lvlText w:val="%1.%2"/>
      <w:lvlJc w:val="left"/>
      <w:pPr>
        <w:ind w:left="720" w:firstLine="360"/>
      </w:pPr>
      <w:rPr>
        <w:vertAlign w:val="baseline"/>
      </w:rPr>
    </w:lvl>
    <w:lvl w:ilvl="2">
      <w:start w:val="1"/>
      <w:numFmt w:val="decimal"/>
      <w:lvlText w:val="%1.%2.%3"/>
      <w:lvlJc w:val="left"/>
      <w:pPr>
        <w:ind w:left="1080" w:firstLine="360"/>
      </w:pPr>
      <w:rPr>
        <w:vertAlign w:val="baseline"/>
      </w:rPr>
    </w:lvl>
    <w:lvl w:ilvl="3">
      <w:start w:val="1"/>
      <w:numFmt w:val="decimal"/>
      <w:lvlText w:val="%1.%2.%3.%4"/>
      <w:lvlJc w:val="left"/>
      <w:pPr>
        <w:ind w:left="1080" w:firstLine="360"/>
      </w:pPr>
      <w:rPr>
        <w:b/>
        <w:vertAlign w:val="baseline"/>
      </w:rPr>
    </w:lvl>
    <w:lvl w:ilvl="4">
      <w:start w:val="1"/>
      <w:numFmt w:val="decimal"/>
      <w:lvlText w:val="%1.%2.%3.%4.%5"/>
      <w:lvlJc w:val="left"/>
      <w:pPr>
        <w:ind w:left="1440" w:firstLine="360"/>
      </w:pPr>
      <w:rPr>
        <w:vertAlign w:val="baseline"/>
      </w:rPr>
    </w:lvl>
    <w:lvl w:ilvl="5">
      <w:start w:val="1"/>
      <w:numFmt w:val="decimal"/>
      <w:lvlText w:val="%1.%2.%3.%4.%5.%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11" w15:restartNumberingAfterBreak="0">
    <w:nsid w:val="6C4F70E3"/>
    <w:multiLevelType w:val="multilevel"/>
    <w:tmpl w:val="07FA8074"/>
    <w:lvl w:ilvl="0">
      <w:start w:val="5"/>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 w15:restartNumberingAfterBreak="0">
    <w:nsid w:val="6D55354C"/>
    <w:multiLevelType w:val="multilevel"/>
    <w:tmpl w:val="EBE093E6"/>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15:restartNumberingAfterBreak="0">
    <w:nsid w:val="703A4298"/>
    <w:multiLevelType w:val="multilevel"/>
    <w:tmpl w:val="FC46C846"/>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2"/>
  </w:num>
  <w:num w:numId="2">
    <w:abstractNumId w:val="13"/>
  </w:num>
  <w:num w:numId="3">
    <w:abstractNumId w:val="12"/>
  </w:num>
  <w:num w:numId="4">
    <w:abstractNumId w:val="5"/>
  </w:num>
  <w:num w:numId="5">
    <w:abstractNumId w:val="8"/>
  </w:num>
  <w:num w:numId="6">
    <w:abstractNumId w:val="0"/>
  </w:num>
  <w:num w:numId="7">
    <w:abstractNumId w:val="3"/>
  </w:num>
  <w:num w:numId="8">
    <w:abstractNumId w:val="1"/>
  </w:num>
  <w:num w:numId="9">
    <w:abstractNumId w:val="7"/>
  </w:num>
  <w:num w:numId="10">
    <w:abstractNumId w:val="10"/>
  </w:num>
  <w:num w:numId="11">
    <w:abstractNumId w:val="9"/>
  </w:num>
  <w:num w:numId="12">
    <w:abstractNumId w:val="4"/>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9D"/>
    <w:rsid w:val="001709A6"/>
    <w:rsid w:val="0035284F"/>
    <w:rsid w:val="003A3334"/>
    <w:rsid w:val="003C3B95"/>
    <w:rsid w:val="00446FE9"/>
    <w:rsid w:val="005D20DA"/>
    <w:rsid w:val="00647917"/>
    <w:rsid w:val="007B66C1"/>
    <w:rsid w:val="008E269D"/>
    <w:rsid w:val="00957C1B"/>
    <w:rsid w:val="009B3A1D"/>
    <w:rsid w:val="00A032E8"/>
    <w:rsid w:val="00A47DC5"/>
    <w:rsid w:val="00A51259"/>
    <w:rsid w:val="00B05E4E"/>
    <w:rsid w:val="00B36EFC"/>
    <w:rsid w:val="00B726B0"/>
    <w:rsid w:val="00C87852"/>
    <w:rsid w:val="00D66213"/>
    <w:rsid w:val="00E4247F"/>
    <w:rsid w:val="00F84A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5FD"/>
  <w15:docId w15:val="{32FDFABF-040E-4C81-AD1D-82317BCA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528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284F"/>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5284F"/>
    <w:rPr>
      <w:b/>
      <w:bCs/>
    </w:rPr>
  </w:style>
  <w:style w:type="character" w:customStyle="1" w:styleId="AsuntodelcomentarioCar">
    <w:name w:val="Asunto del comentario Car"/>
    <w:basedOn w:val="TextocomentarioCar"/>
    <w:link w:val="Asuntodelcomentario"/>
    <w:uiPriority w:val="99"/>
    <w:semiHidden/>
    <w:rsid w:val="0035284F"/>
    <w:rPr>
      <w:b/>
      <w:bCs/>
      <w:sz w:val="20"/>
      <w:szCs w:val="20"/>
    </w:rPr>
  </w:style>
  <w:style w:type="paragraph" w:styleId="Prrafodelista">
    <w:name w:val="List Paragraph"/>
    <w:basedOn w:val="Normal"/>
    <w:uiPriority w:val="34"/>
    <w:qFormat/>
    <w:rsid w:val="00352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yudy.garcia@utp.edu.co"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tp.edu.co/" TargetMode="Externa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udy.garcia@utp.edu.c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tp.edu.co/" TargetMode="External"/><Relationship Id="rId4" Type="http://schemas.openxmlformats.org/officeDocument/2006/relationships/webSettings" Target="webSettings.xml"/><Relationship Id="rId9" Type="http://schemas.openxmlformats.org/officeDocument/2006/relationships/hyperlink" Target="mailto:aurali@utp.edu.co"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23</Pages>
  <Words>5740</Words>
  <Characters>31570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La Nueva Aura Li</cp:lastModifiedBy>
  <cp:revision>8</cp:revision>
  <dcterms:created xsi:type="dcterms:W3CDTF">2018-08-23T22:29:00Z</dcterms:created>
  <dcterms:modified xsi:type="dcterms:W3CDTF">2018-08-24T14:11:00Z</dcterms:modified>
</cp:coreProperties>
</file>