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FAC" w:rsidRPr="007F537E" w:rsidRDefault="00A54FAC" w:rsidP="00C973F1">
      <w:pPr>
        <w:jc w:val="center"/>
        <w:rPr>
          <w:rFonts w:eastAsia="Times New Roman" w:cs="Arial"/>
          <w:b/>
          <w:szCs w:val="24"/>
          <w:lang w:eastAsia="es-CO"/>
        </w:rPr>
      </w:pPr>
      <w:r>
        <w:rPr>
          <w:rFonts w:eastAsia="Times New Roman" w:cs="Arial"/>
          <w:b/>
          <w:szCs w:val="24"/>
          <w:lang w:eastAsia="es-CO"/>
        </w:rPr>
        <w:t xml:space="preserve">|UTP – FACIES – </w:t>
      </w:r>
      <w:r w:rsidRPr="007F537E">
        <w:rPr>
          <w:rFonts w:eastAsia="Times New Roman" w:cs="Arial"/>
          <w:b/>
          <w:szCs w:val="24"/>
          <w:lang w:eastAsia="es-CO"/>
        </w:rPr>
        <w:t>– AUTOEVALUACIÓN – FACTOR 4</w:t>
      </w:r>
    </w:p>
    <w:p w:rsidR="00C973F1" w:rsidRDefault="00C973F1" w:rsidP="00C973F1">
      <w:pPr>
        <w:rPr>
          <w:rFonts w:eastAsia="Times New Roman" w:cs="Arial"/>
          <w:szCs w:val="24"/>
          <w:lang w:eastAsia="es-CO"/>
        </w:rPr>
      </w:pPr>
    </w:p>
    <w:p w:rsidR="00C973F1" w:rsidRPr="007F537E" w:rsidRDefault="00C973F1" w:rsidP="00C973F1">
      <w:pPr>
        <w:jc w:val="center"/>
        <w:rPr>
          <w:rFonts w:eastAsia="Times New Roman" w:cs="Arial"/>
          <w:b/>
          <w:szCs w:val="24"/>
          <w:lang w:eastAsia="es-CO"/>
        </w:rPr>
      </w:pPr>
      <w:r w:rsidRPr="007F537E">
        <w:rPr>
          <w:rFonts w:eastAsia="Times New Roman" w:cs="Arial"/>
          <w:b/>
          <w:szCs w:val="24"/>
          <w:lang w:eastAsia="es-CO"/>
        </w:rPr>
        <w:t>PREGUNTAS A DOCENTES</w:t>
      </w:r>
    </w:p>
    <w:p w:rsidR="00C973F1" w:rsidRPr="007F537E"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ENSEÑANZA-APRENDIZAJE</w:t>
      </w:r>
    </w:p>
    <w:p w:rsidR="00C973F1" w:rsidRPr="00986EC5" w:rsidRDefault="00C973F1" w:rsidP="00C973F1">
      <w:pPr>
        <w:rPr>
          <w:rFonts w:eastAsia="Times New Roman" w:cs="Arial"/>
          <w:b/>
          <w:szCs w:val="24"/>
          <w:u w:val="single"/>
          <w:lang w:eastAsia="es-CO"/>
        </w:rPr>
      </w:pPr>
    </w:p>
    <w:p w:rsidR="00C973F1" w:rsidRPr="00953113" w:rsidRDefault="00C973F1" w:rsidP="00C973F1">
      <w:pPr>
        <w:pStyle w:val="Listavistosa-nfasis11"/>
        <w:numPr>
          <w:ilvl w:val="0"/>
          <w:numId w:val="1"/>
        </w:numPr>
        <w:rPr>
          <w:rFonts w:eastAsia="Times New Roman" w:cs="Arial"/>
          <w:color w:val="FF0000"/>
          <w:szCs w:val="24"/>
          <w:lang w:eastAsia="es-CO"/>
        </w:rPr>
      </w:pPr>
      <w:r w:rsidRPr="00953113">
        <w:rPr>
          <w:rFonts w:eastAsia="Times New Roman" w:cs="Arial"/>
          <w:szCs w:val="24"/>
          <w:lang w:eastAsia="es-CO"/>
        </w:rPr>
        <w:t>¿</w:t>
      </w:r>
      <w:r w:rsidRPr="00FC0A27">
        <w:rPr>
          <w:rFonts w:eastAsia="Times New Roman" w:cs="Arial"/>
          <w:szCs w:val="24"/>
          <w:lang w:eastAsia="es-CO"/>
        </w:rPr>
        <w:t xml:space="preserve">Qué </w:t>
      </w:r>
      <w:r w:rsidRPr="00FC0A27">
        <w:rPr>
          <w:rFonts w:eastAsia="Times New Roman" w:cs="Arial"/>
          <w:b/>
          <w:szCs w:val="24"/>
          <w:u w:val="single"/>
          <w:lang w:eastAsia="es-CO"/>
        </w:rPr>
        <w:t>metodologías de enseñanza-aprendizaje</w:t>
      </w:r>
      <w:r w:rsidRPr="00FC0A27">
        <w:rPr>
          <w:rFonts w:eastAsia="Times New Roman" w:cs="Arial"/>
          <w:szCs w:val="24"/>
          <w:lang w:eastAsia="es-CO"/>
        </w:rPr>
        <w:t xml:space="preserve"> utiliza en sus asignaturas? ¿Están explícitas en el programa (corto o largo)  de la asignatura? Se correlaciona la metodología de enseñanza que utiliza con los objetivos y saberes que enseña en su rotación o asignatura</w:t>
      </w:r>
      <w:proofErr w:type="gramStart"/>
      <w:r>
        <w:rPr>
          <w:rFonts w:eastAsia="Times New Roman" w:cs="Arial"/>
          <w:szCs w:val="24"/>
          <w:lang w:eastAsia="es-CO"/>
        </w:rPr>
        <w:t>?</w:t>
      </w:r>
      <w:proofErr w:type="gramEnd"/>
      <w:r>
        <w:rPr>
          <w:rFonts w:eastAsia="Times New Roman" w:cs="Arial"/>
          <w:szCs w:val="24"/>
          <w:lang w:eastAsia="es-CO"/>
        </w:rPr>
        <w:t xml:space="preserve"> </w:t>
      </w:r>
      <w:r w:rsidRPr="00FC0A27">
        <w:rPr>
          <w:rFonts w:cs="Arial"/>
          <w:lang w:eastAsia="es-CO"/>
        </w:rPr>
        <w:t xml:space="preserve">¿Qué criterios y estrategias de </w:t>
      </w:r>
      <w:r w:rsidRPr="00FC0A27">
        <w:rPr>
          <w:rFonts w:cs="Arial"/>
          <w:b/>
          <w:u w:val="single"/>
          <w:lang w:eastAsia="es-CO"/>
        </w:rPr>
        <w:t>seguimiento</w:t>
      </w:r>
      <w:r>
        <w:rPr>
          <w:rFonts w:cs="Arial"/>
          <w:lang w:eastAsia="es-CO"/>
        </w:rPr>
        <w:t xml:space="preserve"> utiliza para evaluar </w:t>
      </w:r>
      <w:r w:rsidRPr="00FC0A27">
        <w:rPr>
          <w:rFonts w:cs="Arial"/>
          <w:lang w:eastAsia="es-CO"/>
        </w:rPr>
        <w:t>el trabajo de los estudiantes en las distintas actividades académicas presenciales y de estudio independiente?</w:t>
      </w:r>
      <w:r w:rsidRPr="00FC0A27">
        <w:rPr>
          <w:rFonts w:ascii="Arial" w:hAnsi="Arial" w:cs="Arial"/>
          <w:color w:val="FF0000"/>
        </w:rPr>
        <w:t xml:space="preserve"> </w:t>
      </w:r>
    </w:p>
    <w:p w:rsidR="00953113" w:rsidRPr="00872307" w:rsidRDefault="00953113" w:rsidP="00953113">
      <w:pPr>
        <w:pStyle w:val="Listavistosa-nfasis11"/>
        <w:ind w:left="0"/>
        <w:rPr>
          <w:rFonts w:cs="Arial"/>
        </w:rPr>
      </w:pPr>
    </w:p>
    <w:p w:rsidR="00953113" w:rsidRPr="00872307" w:rsidRDefault="00953113" w:rsidP="00953113">
      <w:pPr>
        <w:pStyle w:val="Listavistosa-nfasis11"/>
        <w:ind w:left="0"/>
        <w:rPr>
          <w:rFonts w:cs="Arial"/>
        </w:rPr>
      </w:pPr>
      <w:r w:rsidRPr="00872307">
        <w:rPr>
          <w:rFonts w:cs="Arial"/>
        </w:rPr>
        <w:t>En las asignaturas que imparto, la metodología incluye las clases magistrales y participativas, las revisiones de tema por parte de los estudiantes, clubes de revistas, discusión de casos clínicos e interpretación de resultados de laboratorio.</w:t>
      </w:r>
      <w:r w:rsidR="0055557F" w:rsidRPr="00872307">
        <w:rPr>
          <w:rFonts w:cs="Arial"/>
        </w:rPr>
        <w:t xml:space="preserve">  Dichas metodologías están explícitas e</w:t>
      </w:r>
      <w:r w:rsidR="00872307" w:rsidRPr="00872307">
        <w:rPr>
          <w:rFonts w:cs="Arial"/>
        </w:rPr>
        <w:t>n el programa de la asignatura.</w:t>
      </w:r>
      <w:r w:rsidR="0055557F" w:rsidRPr="00872307">
        <w:rPr>
          <w:rFonts w:cs="Arial"/>
        </w:rPr>
        <w:t xml:space="preserve"> Las metodologías se relacionan con los objetivos </w:t>
      </w:r>
      <w:r w:rsidR="00872307" w:rsidRPr="00872307">
        <w:rPr>
          <w:rFonts w:cs="Arial"/>
        </w:rPr>
        <w:t>general y específico</w:t>
      </w:r>
      <w:r w:rsidR="0055557F" w:rsidRPr="00872307">
        <w:rPr>
          <w:rFonts w:cs="Arial"/>
        </w:rPr>
        <w:t xml:space="preserve"> de cada uno de los cursos.</w:t>
      </w:r>
    </w:p>
    <w:p w:rsidR="0055557F" w:rsidRPr="00872307" w:rsidRDefault="0055557F" w:rsidP="00953113">
      <w:pPr>
        <w:pStyle w:val="Listavistosa-nfasis11"/>
        <w:ind w:left="0"/>
        <w:rPr>
          <w:rFonts w:cs="Arial"/>
        </w:rPr>
      </w:pPr>
    </w:p>
    <w:p w:rsidR="0055557F" w:rsidRPr="00872307" w:rsidRDefault="0055557F" w:rsidP="00953113">
      <w:pPr>
        <w:pStyle w:val="Listavistosa-nfasis11"/>
        <w:ind w:left="0"/>
        <w:rPr>
          <w:rFonts w:cs="Arial"/>
        </w:rPr>
      </w:pPr>
      <w:r w:rsidRPr="00872307">
        <w:rPr>
          <w:rFonts w:cs="Arial"/>
        </w:rPr>
        <w:t xml:space="preserve">Para el seguimiento de las estrategias enseñanza-aprendizaje, la actividad que más se utiliza es la discusión de casos clínicos y la presentación de clubes de revista, donde los estudiantes deben haber adquirido los saberes previos con el fin de hacer una adecuada presentación de su caso clínico y de los clubes de revistas asignados. En diferentes momentos del curso se hacen preguntas con relación a temas ya abordados y que son claves para </w:t>
      </w:r>
      <w:r w:rsidR="00C43719" w:rsidRPr="00872307">
        <w:rPr>
          <w:rFonts w:cs="Arial"/>
        </w:rPr>
        <w:t>iniciar temas nuevos dentro del curso.</w:t>
      </w:r>
    </w:p>
    <w:p w:rsidR="00C973F1" w:rsidRPr="00872307" w:rsidRDefault="00C973F1" w:rsidP="00C973F1">
      <w:pPr>
        <w:rPr>
          <w:rFonts w:cs="Arial"/>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métodos y mecanismos utiliza para potenciar el </w:t>
      </w:r>
      <w:r w:rsidRPr="00986EC5">
        <w:rPr>
          <w:rFonts w:eastAsia="Times New Roman" w:cs="Arial"/>
          <w:b/>
          <w:bCs/>
          <w:szCs w:val="24"/>
          <w:u w:val="single"/>
          <w:lang w:eastAsia="es-CO"/>
        </w:rPr>
        <w:t>pensamiento autónomo</w:t>
      </w:r>
      <w:r w:rsidRPr="00986EC5">
        <w:rPr>
          <w:rFonts w:eastAsia="Times New Roman" w:cs="Arial"/>
          <w:szCs w:val="24"/>
          <w:lang w:eastAsia="es-CO"/>
        </w:rPr>
        <w:t xml:space="preserve"> de los estudiantes, que les permita formular problemas y alternativas de solución?</w:t>
      </w:r>
    </w:p>
    <w:p w:rsidR="00872307" w:rsidRDefault="00872307" w:rsidP="00C973F1">
      <w:pPr>
        <w:rPr>
          <w:rFonts w:eastAsia="Times New Roman" w:cs="Arial"/>
          <w:szCs w:val="24"/>
          <w:lang w:eastAsia="es-CO"/>
        </w:rPr>
      </w:pPr>
    </w:p>
    <w:p w:rsidR="00C973F1" w:rsidRDefault="00C43719" w:rsidP="00C973F1">
      <w:pPr>
        <w:rPr>
          <w:rFonts w:eastAsia="Times New Roman" w:cs="Arial"/>
          <w:szCs w:val="24"/>
          <w:lang w:eastAsia="es-CO"/>
        </w:rPr>
      </w:pPr>
      <w:r>
        <w:rPr>
          <w:rFonts w:eastAsia="Times New Roman" w:cs="Arial"/>
          <w:szCs w:val="24"/>
          <w:lang w:eastAsia="es-CO"/>
        </w:rPr>
        <w:t xml:space="preserve">En los cursos que imparto, el método utilizado para potenciar el pensamiento autónomo de los estudiantes es </w:t>
      </w:r>
      <w:r w:rsidR="00872307">
        <w:rPr>
          <w:rFonts w:eastAsia="Times New Roman" w:cs="Arial"/>
          <w:szCs w:val="24"/>
          <w:lang w:eastAsia="es-CO"/>
        </w:rPr>
        <w:t>la discusión de aspectos clínicos, diagnósticos y terapéuticos que tienen una base en las ciencias básicas. Además, se entrega al estudiante trabajo independiente en el cuál, con base en su conocimiento básico, debe proponer la solución a un problema clínico</w:t>
      </w:r>
    </w:p>
    <w:p w:rsidR="00C973F1" w:rsidRPr="001D5C97" w:rsidRDefault="00C973F1" w:rsidP="00C973F1">
      <w:pPr>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w:t>
      </w:r>
      <w:r>
        <w:rPr>
          <w:rFonts w:eastAsia="Times New Roman" w:cs="Arial"/>
          <w:szCs w:val="24"/>
          <w:lang w:eastAsia="es-CO"/>
        </w:rPr>
        <w:t xml:space="preserve">Qué </w:t>
      </w:r>
      <w:r w:rsidRPr="00986EC5">
        <w:rPr>
          <w:rFonts w:eastAsia="Times New Roman" w:cs="Arial"/>
          <w:szCs w:val="24"/>
          <w:lang w:eastAsia="es-CO"/>
        </w:rPr>
        <w:t xml:space="preserve">actividades con los estudiantes (distintas a la docencia y la investigación) </w:t>
      </w:r>
      <w:r>
        <w:rPr>
          <w:rFonts w:eastAsia="Times New Roman" w:cs="Arial"/>
          <w:szCs w:val="24"/>
          <w:lang w:eastAsia="es-CO"/>
        </w:rPr>
        <w:t>promueve usted en su rotación o asignatura que procuran e</w:t>
      </w:r>
      <w:r w:rsidRPr="00986EC5">
        <w:rPr>
          <w:rFonts w:eastAsia="Times New Roman" w:cs="Arial"/>
          <w:szCs w:val="24"/>
          <w:lang w:eastAsia="es-CO"/>
        </w:rPr>
        <w:t>l desarrollo de</w:t>
      </w:r>
      <w:r>
        <w:rPr>
          <w:rFonts w:eastAsia="Times New Roman" w:cs="Arial"/>
          <w:szCs w:val="24"/>
          <w:lang w:eastAsia="es-CO"/>
        </w:rPr>
        <w:t xml:space="preserve"> habilidades en</w:t>
      </w:r>
      <w:r w:rsidRPr="00986EC5">
        <w:rPr>
          <w:rFonts w:eastAsia="Times New Roman" w:cs="Arial"/>
          <w:szCs w:val="24"/>
          <w:lang w:eastAsia="es-CO"/>
        </w:rPr>
        <w:t xml:space="preserve"> las dimensiones ética, estética, filosófica, científica, económica, política y social de </w:t>
      </w:r>
      <w:r>
        <w:rPr>
          <w:rFonts w:eastAsia="Times New Roman" w:cs="Arial"/>
          <w:szCs w:val="24"/>
          <w:lang w:eastAsia="es-CO"/>
        </w:rPr>
        <w:t xml:space="preserve">los </w:t>
      </w:r>
      <w:r w:rsidRPr="00986EC5">
        <w:rPr>
          <w:rFonts w:eastAsia="Times New Roman" w:cs="Arial"/>
          <w:szCs w:val="24"/>
          <w:lang w:eastAsia="es-CO"/>
        </w:rPr>
        <w:t xml:space="preserve">problemas ligados al Programa (es decir, de </w:t>
      </w:r>
      <w:r w:rsidRPr="00986EC5">
        <w:rPr>
          <w:rFonts w:eastAsia="Times New Roman" w:cs="Arial"/>
          <w:b/>
          <w:szCs w:val="24"/>
          <w:u w:val="single"/>
          <w:lang w:eastAsia="es-CO"/>
        </w:rPr>
        <w:t>formación integral</w:t>
      </w:r>
      <w:r w:rsidRPr="00986EC5">
        <w:rPr>
          <w:rFonts w:eastAsia="Times New Roman" w:cs="Arial"/>
          <w:szCs w:val="24"/>
          <w:lang w:eastAsia="es-CO"/>
        </w:rPr>
        <w:t>)?</w:t>
      </w:r>
      <w:r>
        <w:rPr>
          <w:rFonts w:eastAsia="Times New Roman" w:cs="Arial"/>
          <w:szCs w:val="24"/>
          <w:lang w:eastAsia="es-CO"/>
        </w:rPr>
        <w:t xml:space="preserve"> </w:t>
      </w:r>
    </w:p>
    <w:p w:rsidR="00C973F1" w:rsidRDefault="00C973F1" w:rsidP="00C973F1">
      <w:pPr>
        <w:rPr>
          <w:rFonts w:eastAsia="Times New Roman" w:cs="Arial"/>
          <w:szCs w:val="24"/>
          <w:lang w:eastAsia="es-CO"/>
        </w:rPr>
      </w:pPr>
    </w:p>
    <w:p w:rsidR="00872307" w:rsidRDefault="00872307" w:rsidP="00C973F1">
      <w:pPr>
        <w:rPr>
          <w:rFonts w:eastAsia="Times New Roman" w:cs="Arial"/>
          <w:szCs w:val="24"/>
          <w:lang w:eastAsia="es-CO"/>
        </w:rPr>
      </w:pPr>
      <w:r>
        <w:rPr>
          <w:rFonts w:eastAsia="Times New Roman" w:cs="Arial"/>
          <w:szCs w:val="24"/>
          <w:lang w:eastAsia="es-CO"/>
        </w:rPr>
        <w:t>Siempre procuro en las asignaturas que imparto, procuro que los estudiantes desarrollen otras habilidades</w:t>
      </w:r>
      <w:r w:rsidR="00E719B3">
        <w:rPr>
          <w:rFonts w:eastAsia="Times New Roman" w:cs="Arial"/>
          <w:szCs w:val="24"/>
          <w:lang w:eastAsia="es-CO"/>
        </w:rPr>
        <w:t>, como las mencionadas en la pregunta. Para lograrlo, abordo principalmente aspectos éticos, científicos, económicos y sociales en el marco de los diversos contenidos del curso, con ejemplos conocidos y publicados de la literatura científica.</w:t>
      </w:r>
    </w:p>
    <w:p w:rsidR="00872307" w:rsidRDefault="00872307"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COOPERACIÓN</w:t>
      </w:r>
      <w:r>
        <w:rPr>
          <w:rFonts w:eastAsia="Times New Roman" w:cs="Arial"/>
          <w:b/>
          <w:szCs w:val="24"/>
          <w:u w:val="single"/>
          <w:lang w:eastAsia="es-CO"/>
        </w:rPr>
        <w:t xml:space="preserve"> ACADÉMICA</w:t>
      </w:r>
    </w:p>
    <w:p w:rsidR="00C973F1" w:rsidRPr="00986EC5" w:rsidRDefault="00C973F1" w:rsidP="00C973F1">
      <w:pPr>
        <w:rPr>
          <w:rFonts w:eastAsia="Times New Roman" w:cs="Arial"/>
          <w:b/>
          <w:szCs w:val="24"/>
          <w:u w:val="single"/>
          <w:lang w:eastAsia="es-CO"/>
        </w:rPr>
      </w:pPr>
    </w:p>
    <w:p w:rsidR="00C973F1" w:rsidRDefault="00C973F1" w:rsidP="00C973F1">
      <w:pPr>
        <w:pStyle w:val="Listavistosa-nfasis11"/>
        <w:numPr>
          <w:ilvl w:val="0"/>
          <w:numId w:val="1"/>
        </w:numPr>
        <w:rPr>
          <w:rFonts w:eastAsia="Times New Roman" w:cs="Arial"/>
          <w:szCs w:val="24"/>
          <w:lang w:eastAsia="es-CO"/>
        </w:rPr>
      </w:pPr>
      <w:r>
        <w:rPr>
          <w:rFonts w:eastAsia="Times New Roman" w:cs="Arial"/>
          <w:szCs w:val="24"/>
          <w:lang w:eastAsia="es-CO"/>
        </w:rPr>
        <w:t xml:space="preserve">En los últimos 5 años, Describa las </w:t>
      </w:r>
      <w:r w:rsidRPr="00986EC5">
        <w:rPr>
          <w:rFonts w:eastAsia="Times New Roman" w:cs="Arial"/>
          <w:szCs w:val="24"/>
          <w:lang w:eastAsia="es-CO"/>
        </w:rPr>
        <w:t>actividades y proyectos</w:t>
      </w:r>
      <w:r>
        <w:rPr>
          <w:rFonts w:eastAsia="Times New Roman" w:cs="Arial"/>
          <w:szCs w:val="24"/>
          <w:lang w:eastAsia="es-CO"/>
        </w:rPr>
        <w:t xml:space="preserve"> que recuerde</w:t>
      </w:r>
      <w:r w:rsidRPr="00986EC5">
        <w:rPr>
          <w:rFonts w:eastAsia="Times New Roman" w:cs="Arial"/>
          <w:szCs w:val="24"/>
          <w:lang w:eastAsia="es-CO"/>
        </w:rPr>
        <w:t xml:space="preserve"> ha</w:t>
      </w:r>
      <w:r>
        <w:rPr>
          <w:rFonts w:eastAsia="Times New Roman" w:cs="Arial"/>
          <w:szCs w:val="24"/>
          <w:lang w:eastAsia="es-CO"/>
        </w:rPr>
        <w:t>ya</w:t>
      </w:r>
      <w:r w:rsidRPr="00986EC5">
        <w:rPr>
          <w:rFonts w:eastAsia="Times New Roman" w:cs="Arial"/>
          <w:szCs w:val="24"/>
          <w:lang w:eastAsia="es-CO"/>
        </w:rPr>
        <w:t xml:space="preserve"> desarrollado en actividades de </w:t>
      </w:r>
      <w:r w:rsidRPr="007F537E">
        <w:rPr>
          <w:rFonts w:eastAsia="Times New Roman" w:cs="Arial"/>
          <w:szCs w:val="24"/>
          <w:lang w:eastAsia="es-CO"/>
        </w:rPr>
        <w:t>cooperación académica</w:t>
      </w:r>
      <w:r w:rsidRPr="00986EC5">
        <w:rPr>
          <w:rFonts w:eastAsia="Times New Roman" w:cs="Arial"/>
          <w:szCs w:val="24"/>
          <w:lang w:eastAsia="es-CO"/>
        </w:rPr>
        <w:t xml:space="preserve"> con miembros de comunidades nacionales e internacionales de reconocido liderazgo en el área</w:t>
      </w:r>
      <w:r>
        <w:rPr>
          <w:rFonts w:eastAsia="Times New Roman" w:cs="Arial"/>
          <w:szCs w:val="24"/>
          <w:lang w:eastAsia="es-CO"/>
        </w:rPr>
        <w:t>.</w:t>
      </w:r>
    </w:p>
    <w:p w:rsidR="00C25586" w:rsidRDefault="00E719B3" w:rsidP="00C973F1">
      <w:pPr>
        <w:rPr>
          <w:rFonts w:eastAsia="Times New Roman" w:cs="Arial"/>
          <w:szCs w:val="24"/>
          <w:lang w:eastAsia="es-CO"/>
        </w:rPr>
      </w:pPr>
      <w:r>
        <w:rPr>
          <w:rFonts w:eastAsia="Times New Roman" w:cs="Arial"/>
          <w:szCs w:val="24"/>
          <w:lang w:eastAsia="es-CO"/>
        </w:rPr>
        <w:t>Las actividades de cooperación académica que he desarrollado se han centrado  básicamente en la participación como conferencista en diferentes programas del país, en especial, con Universidades del Eje cafetero como Universidad de Caldas, Universidad del Quindío, Universidad del Tolima y Universidad Católica de Manizales.  En dichas universidades, he participado en actividades académicas organizadas por docentes de las mismas o por estudiantes de pregrado</w:t>
      </w:r>
      <w:r w:rsidR="00C908D9">
        <w:rPr>
          <w:rFonts w:eastAsia="Times New Roman" w:cs="Arial"/>
          <w:szCs w:val="24"/>
          <w:lang w:eastAsia="es-CO"/>
        </w:rPr>
        <w:t xml:space="preserve"> en diferentes áreas de las ciencias de la salud.  Igualmente, he sido jurado de varias tesis de pregrado en las Universidad del Quindío y en la Universidad Católica de Manizales.</w:t>
      </w:r>
    </w:p>
    <w:p w:rsidR="00C908D9" w:rsidRDefault="00C908D9" w:rsidP="00C973F1">
      <w:pPr>
        <w:rPr>
          <w:rFonts w:eastAsia="Times New Roman" w:cs="Arial"/>
          <w:szCs w:val="24"/>
          <w:lang w:eastAsia="es-CO"/>
        </w:rPr>
      </w:pPr>
    </w:p>
    <w:p w:rsidR="00C908D9" w:rsidRDefault="00C908D9" w:rsidP="00C973F1">
      <w:pPr>
        <w:rPr>
          <w:rFonts w:eastAsia="Times New Roman" w:cs="Arial"/>
          <w:szCs w:val="24"/>
          <w:lang w:eastAsia="es-CO"/>
        </w:rPr>
      </w:pPr>
      <w:r>
        <w:rPr>
          <w:rFonts w:eastAsia="Times New Roman" w:cs="Arial"/>
          <w:szCs w:val="24"/>
          <w:lang w:eastAsia="es-CO"/>
        </w:rPr>
        <w:lastRenderedPageBreak/>
        <w:t>Como Miembro de la Asoc</w:t>
      </w:r>
      <w:r w:rsidR="00F1608B">
        <w:rPr>
          <w:rFonts w:eastAsia="Times New Roman" w:cs="Arial"/>
          <w:szCs w:val="24"/>
          <w:lang w:eastAsia="es-CO"/>
        </w:rPr>
        <w:t xml:space="preserve">iación Colombiana de </w:t>
      </w:r>
      <w:proofErr w:type="spellStart"/>
      <w:r w:rsidR="00F1608B">
        <w:rPr>
          <w:rFonts w:eastAsia="Times New Roman" w:cs="Arial"/>
          <w:szCs w:val="24"/>
          <w:lang w:eastAsia="es-CO"/>
        </w:rPr>
        <w:t>Infectologí</w:t>
      </w:r>
      <w:r>
        <w:rPr>
          <w:rFonts w:eastAsia="Times New Roman" w:cs="Arial"/>
          <w:szCs w:val="24"/>
          <w:lang w:eastAsia="es-CO"/>
        </w:rPr>
        <w:t>a</w:t>
      </w:r>
      <w:proofErr w:type="spellEnd"/>
      <w:r>
        <w:rPr>
          <w:rFonts w:eastAsia="Times New Roman" w:cs="Arial"/>
          <w:szCs w:val="24"/>
          <w:lang w:eastAsia="es-CO"/>
        </w:rPr>
        <w:t>, también he participado en actividades académicas en varias Universidades del Eje cafetero, orientadas a los estudiantes de pregrado.</w:t>
      </w:r>
    </w:p>
    <w:p w:rsidR="00C25586" w:rsidRDefault="00C25586"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INVESTIGACIÓN</w:t>
      </w:r>
    </w:p>
    <w:p w:rsidR="00C973F1" w:rsidRPr="00986EC5" w:rsidRDefault="00C973F1" w:rsidP="00C973F1">
      <w:pPr>
        <w:rPr>
          <w:rFonts w:eastAsia="Times New Roman" w:cs="Arial"/>
          <w:b/>
          <w:szCs w:val="24"/>
          <w:u w:val="single"/>
          <w:lang w:eastAsia="es-CO"/>
        </w:rPr>
      </w:pPr>
    </w:p>
    <w:p w:rsidR="00C973F1" w:rsidRPr="00A17D59"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métodos y mecanismos utiliza usted para que los estudiantes accedan de manera crítica y permanente al </w:t>
      </w:r>
      <w:r w:rsidRPr="007F537E">
        <w:rPr>
          <w:rFonts w:eastAsia="Times New Roman" w:cs="Arial"/>
          <w:szCs w:val="24"/>
          <w:lang w:eastAsia="es-CO"/>
        </w:rPr>
        <w:t>estado del arte</w:t>
      </w:r>
      <w:r w:rsidRPr="00986EC5">
        <w:rPr>
          <w:rFonts w:eastAsia="Times New Roman" w:cs="Arial"/>
          <w:szCs w:val="24"/>
          <w:lang w:eastAsia="es-CO"/>
        </w:rPr>
        <w:t xml:space="preserve"> en el área</w:t>
      </w:r>
      <w:r>
        <w:rPr>
          <w:rFonts w:eastAsia="Times New Roman" w:cs="Arial"/>
          <w:szCs w:val="24"/>
          <w:lang w:eastAsia="es-CO"/>
        </w:rPr>
        <w:t xml:space="preserve"> de su especialidad o de</w:t>
      </w:r>
      <w:r w:rsidRPr="00986EC5">
        <w:rPr>
          <w:rFonts w:eastAsia="Times New Roman" w:cs="Arial"/>
          <w:szCs w:val="24"/>
          <w:lang w:eastAsia="es-CO"/>
        </w:rPr>
        <w:t xml:space="preserve"> </w:t>
      </w:r>
      <w:r>
        <w:rPr>
          <w:rFonts w:eastAsia="Times New Roman" w:cs="Arial"/>
          <w:szCs w:val="24"/>
          <w:lang w:eastAsia="es-CO"/>
        </w:rPr>
        <w:t xml:space="preserve">su rotación </w:t>
      </w:r>
      <w:r w:rsidRPr="00A17D59">
        <w:rPr>
          <w:rFonts w:eastAsia="Times New Roman" w:cs="Arial"/>
          <w:szCs w:val="24"/>
          <w:lang w:eastAsia="es-CO"/>
        </w:rPr>
        <w:t>clínica?</w:t>
      </w:r>
    </w:p>
    <w:p w:rsidR="00D368A7" w:rsidRDefault="00D368A7" w:rsidP="00C973F1">
      <w:pPr>
        <w:pStyle w:val="Listavistosa-nfasis11"/>
        <w:ind w:left="360"/>
        <w:rPr>
          <w:rFonts w:eastAsia="Times New Roman" w:cs="Arial"/>
          <w:szCs w:val="24"/>
          <w:lang w:eastAsia="es-CO"/>
        </w:rPr>
      </w:pPr>
    </w:p>
    <w:p w:rsidR="004C4069" w:rsidRDefault="004C4069" w:rsidP="00C973F1">
      <w:pPr>
        <w:pStyle w:val="Listavistosa-nfasis11"/>
        <w:ind w:left="360"/>
        <w:rPr>
          <w:rFonts w:eastAsia="Times New Roman" w:cs="Arial"/>
          <w:szCs w:val="24"/>
          <w:lang w:eastAsia="es-CO"/>
        </w:rPr>
      </w:pPr>
      <w:r>
        <w:rPr>
          <w:rFonts w:eastAsia="Times New Roman" w:cs="Arial"/>
          <w:szCs w:val="24"/>
          <w:lang w:eastAsia="es-CO"/>
        </w:rPr>
        <w:t>Los dos mecanismos que empleo en mis asignaturas para que los estudiantes accedan al estado del arte en el área de mi especialidad</w:t>
      </w:r>
      <w:r w:rsidR="00E76900">
        <w:rPr>
          <w:rFonts w:eastAsia="Times New Roman" w:cs="Arial"/>
          <w:szCs w:val="24"/>
          <w:lang w:eastAsia="es-CO"/>
        </w:rPr>
        <w:t xml:space="preserve"> son: l</w:t>
      </w:r>
      <w:r>
        <w:rPr>
          <w:rFonts w:eastAsia="Times New Roman" w:cs="Arial"/>
          <w:szCs w:val="24"/>
          <w:lang w:eastAsia="es-CO"/>
        </w:rPr>
        <w:t xml:space="preserve">as revisiones de tema y </w:t>
      </w:r>
      <w:r w:rsidR="00E76900">
        <w:rPr>
          <w:rFonts w:eastAsia="Times New Roman" w:cs="Arial"/>
          <w:szCs w:val="24"/>
          <w:lang w:eastAsia="es-CO"/>
        </w:rPr>
        <w:t>la presentación de clubes de revistas. Estas actividades permiten que el estudiante se actualice y entienda la importancia de la lectura crítica de artículos para la práctica clínica.</w:t>
      </w:r>
    </w:p>
    <w:p w:rsidR="004C4069" w:rsidRPr="00E1257C" w:rsidRDefault="004C4069" w:rsidP="00C973F1">
      <w:pPr>
        <w:pStyle w:val="Listavistosa-nfasis11"/>
        <w:ind w:left="360"/>
        <w:rPr>
          <w:rFonts w:eastAsia="Times New Roman" w:cs="Arial"/>
          <w:szCs w:val="24"/>
          <w:lang w:eastAsia="es-CO"/>
        </w:rPr>
      </w:pPr>
    </w:p>
    <w:p w:rsidR="00C973F1" w:rsidRPr="00D368A7"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En los últimos 5 años, ¿qué </w:t>
      </w:r>
      <w:r w:rsidRPr="007F537E">
        <w:rPr>
          <w:rFonts w:eastAsia="Times New Roman" w:cs="Arial"/>
          <w:szCs w:val="24"/>
          <w:lang w:eastAsia="es-CO"/>
        </w:rPr>
        <w:t>investigaciones</w:t>
      </w:r>
      <w:r w:rsidRPr="00986EC5">
        <w:rPr>
          <w:rFonts w:eastAsia="Times New Roman" w:cs="Arial"/>
          <w:szCs w:val="24"/>
          <w:lang w:eastAsia="es-CO"/>
        </w:rPr>
        <w:t xml:space="preserve"> ha desarrollado y qué porcentaje de tiempo le ha dedicado a la investigación dentro de su carga laboral?</w:t>
      </w:r>
      <w:r>
        <w:rPr>
          <w:rFonts w:eastAsia="Times New Roman" w:cs="Arial"/>
          <w:szCs w:val="24"/>
          <w:lang w:eastAsia="es-CO"/>
        </w:rPr>
        <w:t xml:space="preserve"> </w:t>
      </w:r>
      <w:r>
        <w:rPr>
          <w:rFonts w:eastAsia="Times New Roman" w:cs="Arial"/>
          <w:color w:val="FF0000"/>
          <w:szCs w:val="24"/>
          <w:lang w:eastAsia="es-CO"/>
        </w:rPr>
        <w:t xml:space="preserve"> </w:t>
      </w:r>
    </w:p>
    <w:p w:rsidR="00D368A7" w:rsidRDefault="00D368A7" w:rsidP="00D368A7">
      <w:pPr>
        <w:pStyle w:val="Listavistosa-nfasis11"/>
        <w:ind w:left="360"/>
        <w:rPr>
          <w:rFonts w:eastAsia="Times New Roman" w:cs="Arial"/>
          <w:szCs w:val="24"/>
          <w:lang w:eastAsia="es-CO"/>
        </w:rPr>
      </w:pPr>
    </w:p>
    <w:p w:rsidR="00B50B7B" w:rsidRDefault="00B50B7B" w:rsidP="00D368A7">
      <w:pPr>
        <w:pStyle w:val="Listavistosa-nfasis11"/>
        <w:ind w:left="360"/>
        <w:rPr>
          <w:rFonts w:eastAsia="Times New Roman" w:cs="Arial"/>
          <w:szCs w:val="24"/>
          <w:lang w:eastAsia="es-CO"/>
        </w:rPr>
      </w:pPr>
      <w:r>
        <w:rPr>
          <w:rFonts w:eastAsia="Times New Roman" w:cs="Arial"/>
          <w:szCs w:val="24"/>
          <w:lang w:eastAsia="es-CO"/>
        </w:rPr>
        <w:t>En los úl</w:t>
      </w:r>
      <w:r w:rsidR="00A17D59">
        <w:rPr>
          <w:rFonts w:eastAsia="Times New Roman" w:cs="Arial"/>
          <w:szCs w:val="24"/>
          <w:lang w:eastAsia="es-CO"/>
        </w:rPr>
        <w:t>timos tres años he dedicado el 5</w:t>
      </w:r>
      <w:r>
        <w:rPr>
          <w:rFonts w:eastAsia="Times New Roman" w:cs="Arial"/>
          <w:szCs w:val="24"/>
          <w:lang w:eastAsia="es-CO"/>
        </w:rPr>
        <w:t>0% de mi tiempo para Investigación. Los proyectos en los que estoy participando o he participado son:</w:t>
      </w:r>
    </w:p>
    <w:p w:rsidR="00B50B7B" w:rsidRPr="00A17D59" w:rsidRDefault="00B50B7B" w:rsidP="00D368A7">
      <w:pPr>
        <w:pStyle w:val="Listavistosa-nfasis11"/>
        <w:ind w:left="360"/>
        <w:rPr>
          <w:rFonts w:eastAsia="Times New Roman" w:cs="Arial"/>
          <w:szCs w:val="24"/>
          <w:lang w:eastAsia="es-CO"/>
        </w:rPr>
      </w:pPr>
    </w:p>
    <w:p w:rsidR="00A17D59" w:rsidRPr="00A17D59" w:rsidRDefault="00A17D59" w:rsidP="00D368A7">
      <w:pPr>
        <w:pStyle w:val="Listavistosa-nfasis11"/>
        <w:ind w:left="360"/>
        <w:rPr>
          <w:rFonts w:eastAsia="Times New Roman" w:cs="Arial"/>
          <w:szCs w:val="24"/>
          <w:lang w:eastAsia="es-CO"/>
        </w:rPr>
      </w:pPr>
      <w:r w:rsidRPr="00A17D59">
        <w:rPr>
          <w:rFonts w:eastAsia="Times New Roman" w:cs="Arial"/>
          <w:szCs w:val="24"/>
          <w:lang w:eastAsia="es-CO"/>
        </w:rPr>
        <w:t xml:space="preserve">Actividad Biológica de extractos obtenidos de las hojas y corteza interna de </w:t>
      </w:r>
      <w:proofErr w:type="spellStart"/>
      <w:r w:rsidRPr="00A17D59">
        <w:rPr>
          <w:rFonts w:eastAsia="Times New Roman" w:cs="Arial"/>
          <w:szCs w:val="24"/>
          <w:lang w:eastAsia="es-CO"/>
        </w:rPr>
        <w:t>Tabebuia</w:t>
      </w:r>
      <w:proofErr w:type="spellEnd"/>
      <w:r w:rsidRPr="00A17D59">
        <w:rPr>
          <w:rFonts w:eastAsia="Times New Roman" w:cs="Arial"/>
          <w:szCs w:val="24"/>
          <w:lang w:eastAsia="es-CO"/>
        </w:rPr>
        <w:t xml:space="preserve"> </w:t>
      </w:r>
      <w:proofErr w:type="spellStart"/>
      <w:r w:rsidRPr="00A17D59">
        <w:rPr>
          <w:rFonts w:eastAsia="Times New Roman" w:cs="Arial"/>
          <w:szCs w:val="24"/>
          <w:lang w:eastAsia="es-CO"/>
        </w:rPr>
        <w:t>Chrysantha</w:t>
      </w:r>
      <w:proofErr w:type="spellEnd"/>
      <w:r w:rsidRPr="00A17D59">
        <w:rPr>
          <w:rFonts w:eastAsia="Times New Roman" w:cs="Arial"/>
          <w:szCs w:val="24"/>
          <w:lang w:eastAsia="es-CO"/>
        </w:rPr>
        <w:t>. Financiado por Alma Mater 2011.</w:t>
      </w:r>
    </w:p>
    <w:p w:rsidR="00A17D59" w:rsidRPr="00A17D59" w:rsidRDefault="00A17D59" w:rsidP="00D368A7">
      <w:pPr>
        <w:pStyle w:val="Listavistosa-nfasis11"/>
        <w:ind w:left="360"/>
        <w:rPr>
          <w:rFonts w:eastAsia="Times New Roman" w:cs="Arial"/>
          <w:szCs w:val="24"/>
          <w:lang w:eastAsia="es-CO"/>
        </w:rPr>
      </w:pPr>
    </w:p>
    <w:p w:rsidR="00A17D59" w:rsidRPr="00A17D59" w:rsidRDefault="00A17D59" w:rsidP="00D368A7">
      <w:pPr>
        <w:pStyle w:val="Listavistosa-nfasis11"/>
        <w:ind w:left="360"/>
        <w:rPr>
          <w:rFonts w:eastAsia="Times New Roman" w:cs="Arial"/>
          <w:szCs w:val="24"/>
          <w:lang w:eastAsia="es-CO"/>
        </w:rPr>
      </w:pPr>
      <w:r w:rsidRPr="00A17D59">
        <w:rPr>
          <w:rFonts w:eastAsia="Times New Roman" w:cs="Arial"/>
          <w:szCs w:val="24"/>
          <w:lang w:eastAsia="es-CO"/>
        </w:rPr>
        <w:t xml:space="preserve">Diseño, producción y evaluación de la actividad antimicrobiana de una proteína quimérica recombinante a partir de una </w:t>
      </w:r>
      <w:proofErr w:type="spellStart"/>
      <w:r w:rsidRPr="00A17D59">
        <w:rPr>
          <w:rFonts w:eastAsia="Times New Roman" w:cs="Arial"/>
          <w:szCs w:val="24"/>
          <w:lang w:eastAsia="es-CO"/>
        </w:rPr>
        <w:t>cecropina</w:t>
      </w:r>
      <w:proofErr w:type="spellEnd"/>
      <w:r w:rsidRPr="00A17D59">
        <w:rPr>
          <w:rFonts w:eastAsia="Times New Roman" w:cs="Arial"/>
          <w:szCs w:val="24"/>
          <w:lang w:eastAsia="es-CO"/>
        </w:rPr>
        <w:t>. Financiado por Alma Mater 2011.</w:t>
      </w:r>
    </w:p>
    <w:p w:rsidR="00BA203A" w:rsidRDefault="00BA203A" w:rsidP="00D368A7">
      <w:pPr>
        <w:pStyle w:val="Listavistosa-nfasis11"/>
        <w:ind w:left="360"/>
        <w:rPr>
          <w:rFonts w:eastAsia="Times New Roman" w:cs="Arial"/>
          <w:szCs w:val="24"/>
          <w:lang w:eastAsia="es-CO"/>
        </w:rPr>
      </w:pPr>
    </w:p>
    <w:p w:rsidR="00B16CF6" w:rsidRPr="00B16CF6" w:rsidRDefault="00B16CF6" w:rsidP="00B16CF6">
      <w:pPr>
        <w:pStyle w:val="Listavistosa-nfasis11"/>
        <w:ind w:left="360"/>
        <w:rPr>
          <w:rFonts w:eastAsia="Times New Roman" w:cs="Arial"/>
          <w:bCs/>
          <w:szCs w:val="24"/>
          <w:lang w:val="es-ES" w:eastAsia="es-CO"/>
        </w:rPr>
      </w:pPr>
      <w:r w:rsidRPr="00B16CF6">
        <w:rPr>
          <w:rFonts w:eastAsia="Times New Roman" w:cs="Arial"/>
          <w:bCs/>
          <w:szCs w:val="24"/>
          <w:lang w:val="es-ES" w:eastAsia="es-CO"/>
        </w:rPr>
        <w:t>F</w:t>
      </w:r>
      <w:r w:rsidRPr="00B16CF6">
        <w:rPr>
          <w:rFonts w:eastAsia="Times New Roman" w:cs="Arial"/>
          <w:bCs/>
          <w:szCs w:val="24"/>
          <w:lang w:eastAsia="es-CO"/>
        </w:rPr>
        <w:t>unción linfocitaria en pacientes con síndrome metabólico, familiares sanos en primer grado de consanguinidad y controles sanos. Financiado por COLCIENCIAS 2011</w:t>
      </w:r>
    </w:p>
    <w:p w:rsidR="00B16CF6" w:rsidRPr="00B16CF6" w:rsidRDefault="00B16CF6" w:rsidP="00B16CF6">
      <w:pPr>
        <w:pStyle w:val="Listavistosa-nfasis11"/>
        <w:ind w:left="360"/>
        <w:rPr>
          <w:rFonts w:eastAsia="Times New Roman" w:cs="Arial"/>
          <w:bCs/>
          <w:szCs w:val="24"/>
          <w:lang w:val="es-ES" w:eastAsia="es-CO"/>
        </w:rPr>
      </w:pPr>
    </w:p>
    <w:p w:rsidR="00B16CF6" w:rsidRPr="00B16CF6" w:rsidRDefault="00B16CF6" w:rsidP="00B16CF6">
      <w:pPr>
        <w:pStyle w:val="Listavistosa-nfasis11"/>
        <w:ind w:left="360"/>
        <w:rPr>
          <w:rFonts w:eastAsia="Times New Roman" w:cs="Arial"/>
          <w:bCs/>
          <w:szCs w:val="24"/>
          <w:lang w:val="es-ES" w:eastAsia="es-CO"/>
        </w:rPr>
      </w:pPr>
      <w:r w:rsidRPr="00B16CF6">
        <w:rPr>
          <w:rFonts w:eastAsia="Times New Roman" w:cs="Arial"/>
          <w:bCs/>
          <w:szCs w:val="24"/>
          <w:lang w:eastAsia="es-CO"/>
        </w:rPr>
        <w:t xml:space="preserve">Vías de procesamiento antigénico y señalización intracelular para el péptido 2017 de la proteína P30 de </w:t>
      </w:r>
      <w:r w:rsidRPr="00B16CF6">
        <w:rPr>
          <w:rFonts w:eastAsia="Times New Roman" w:cs="Arial"/>
          <w:bCs/>
          <w:i/>
          <w:szCs w:val="24"/>
          <w:lang w:eastAsia="es-CO"/>
        </w:rPr>
        <w:t xml:space="preserve">Toxoplasma </w:t>
      </w:r>
      <w:proofErr w:type="spellStart"/>
      <w:r w:rsidRPr="00B16CF6">
        <w:rPr>
          <w:rFonts w:eastAsia="Times New Roman" w:cs="Arial"/>
          <w:bCs/>
          <w:i/>
          <w:szCs w:val="24"/>
          <w:lang w:eastAsia="es-CO"/>
        </w:rPr>
        <w:t>gondii</w:t>
      </w:r>
      <w:proofErr w:type="spellEnd"/>
      <w:r w:rsidRPr="00B16CF6">
        <w:rPr>
          <w:rFonts w:eastAsia="Times New Roman" w:cs="Arial"/>
          <w:bCs/>
          <w:szCs w:val="24"/>
          <w:lang w:val="es-ES" w:eastAsia="es-CO"/>
        </w:rPr>
        <w:t>. Financiado por COLCIENCIAS 2011.</w:t>
      </w:r>
    </w:p>
    <w:p w:rsidR="00B16CF6" w:rsidRPr="00B16CF6" w:rsidRDefault="00B16CF6" w:rsidP="00B16CF6">
      <w:pPr>
        <w:pStyle w:val="Listavistosa-nfasis11"/>
        <w:ind w:left="360"/>
        <w:rPr>
          <w:rFonts w:eastAsia="Times New Roman" w:cs="Arial"/>
          <w:bCs/>
          <w:szCs w:val="24"/>
          <w:lang w:val="es-ES" w:eastAsia="es-CO"/>
        </w:rPr>
      </w:pPr>
    </w:p>
    <w:p w:rsidR="00B16CF6" w:rsidRPr="00B16CF6" w:rsidRDefault="00B16CF6" w:rsidP="00B16CF6">
      <w:pPr>
        <w:pStyle w:val="Listavistosa-nfasis11"/>
        <w:ind w:left="360"/>
        <w:rPr>
          <w:rFonts w:eastAsia="Times New Roman" w:cs="Arial"/>
          <w:bCs/>
          <w:szCs w:val="24"/>
          <w:lang w:val="es-ES" w:eastAsia="es-CO"/>
        </w:rPr>
      </w:pPr>
      <w:r w:rsidRPr="00B16CF6">
        <w:rPr>
          <w:rFonts w:eastAsia="Times New Roman" w:cs="Arial"/>
          <w:bCs/>
          <w:szCs w:val="24"/>
          <w:lang w:val="es-ES" w:eastAsia="es-CO"/>
        </w:rPr>
        <w:t>P</w:t>
      </w:r>
      <w:proofErr w:type="spellStart"/>
      <w:r w:rsidRPr="00B16CF6">
        <w:rPr>
          <w:rFonts w:eastAsia="Times New Roman" w:cs="Arial"/>
          <w:bCs/>
          <w:szCs w:val="24"/>
          <w:lang w:eastAsia="es-CO"/>
        </w:rPr>
        <w:t>revalencia</w:t>
      </w:r>
      <w:proofErr w:type="spellEnd"/>
      <w:r w:rsidRPr="00B16CF6">
        <w:rPr>
          <w:rFonts w:eastAsia="Times New Roman" w:cs="Arial"/>
          <w:bCs/>
          <w:szCs w:val="24"/>
          <w:lang w:eastAsia="es-CO"/>
        </w:rPr>
        <w:t xml:space="preserve"> del virus del papiloma humano y genotipos circulantes en pacientes con citología anormal (lesión </w:t>
      </w:r>
      <w:proofErr w:type="spellStart"/>
      <w:r w:rsidRPr="00B16CF6">
        <w:rPr>
          <w:rFonts w:eastAsia="Times New Roman" w:cs="Arial"/>
          <w:bCs/>
          <w:szCs w:val="24"/>
          <w:lang w:eastAsia="es-CO"/>
        </w:rPr>
        <w:t>intraepitelial</w:t>
      </w:r>
      <w:proofErr w:type="spellEnd"/>
      <w:r w:rsidRPr="00B16CF6">
        <w:rPr>
          <w:rFonts w:eastAsia="Times New Roman" w:cs="Arial"/>
          <w:bCs/>
          <w:szCs w:val="24"/>
          <w:lang w:eastAsia="es-CO"/>
        </w:rPr>
        <w:t xml:space="preserve"> de alto grado) en la ciudad de Pereira. Aprobado en la Convocatoria para financiar proyectos de los semilleros de investigación de la UTP 2011.</w:t>
      </w:r>
    </w:p>
    <w:p w:rsidR="00B16CF6" w:rsidRPr="00B16CF6" w:rsidRDefault="00B16CF6" w:rsidP="00B16CF6">
      <w:pPr>
        <w:pStyle w:val="Listavistosa-nfasis11"/>
        <w:ind w:left="360"/>
        <w:rPr>
          <w:rFonts w:eastAsia="Times New Roman" w:cs="Arial"/>
          <w:bCs/>
          <w:szCs w:val="24"/>
          <w:lang w:val="es-ES" w:eastAsia="es-CO"/>
        </w:rPr>
      </w:pPr>
    </w:p>
    <w:p w:rsidR="00B16CF6" w:rsidRPr="00B16CF6" w:rsidRDefault="00B16CF6" w:rsidP="00B16CF6">
      <w:pPr>
        <w:pStyle w:val="Listavistosa-nfasis11"/>
        <w:ind w:left="360"/>
        <w:rPr>
          <w:rFonts w:eastAsia="Times New Roman" w:cs="Arial"/>
          <w:bCs/>
          <w:szCs w:val="24"/>
          <w:lang w:val="es-ES" w:eastAsia="es-CO"/>
        </w:rPr>
      </w:pPr>
      <w:r w:rsidRPr="00B16CF6">
        <w:rPr>
          <w:rFonts w:eastAsia="Times New Roman" w:cs="Arial"/>
          <w:bCs/>
          <w:szCs w:val="24"/>
          <w:lang w:val="es-ES" w:eastAsia="es-CO"/>
        </w:rPr>
        <w:t xml:space="preserve">Prevalencia del Virus del Papiloma Humano en mujeres con lesiones </w:t>
      </w:r>
      <w:proofErr w:type="spellStart"/>
      <w:r w:rsidRPr="00B16CF6">
        <w:rPr>
          <w:rFonts w:eastAsia="Times New Roman" w:cs="Arial"/>
          <w:bCs/>
          <w:szCs w:val="24"/>
          <w:lang w:val="es-ES" w:eastAsia="es-CO"/>
        </w:rPr>
        <w:t>preinvasivas</w:t>
      </w:r>
      <w:proofErr w:type="spellEnd"/>
      <w:r w:rsidRPr="00B16CF6">
        <w:rPr>
          <w:rFonts w:eastAsia="Times New Roman" w:cs="Arial"/>
          <w:bCs/>
          <w:szCs w:val="24"/>
          <w:lang w:val="es-ES" w:eastAsia="es-CO"/>
        </w:rPr>
        <w:t xml:space="preserve"> e invasivas de cuello uterino en el departamento de Risaralda: valoración del impacto de la vacuna. Financiado por COLCIENCIAS. 2009.</w:t>
      </w:r>
    </w:p>
    <w:p w:rsidR="00B16CF6" w:rsidRPr="00B16CF6" w:rsidRDefault="00B16CF6" w:rsidP="00B16CF6">
      <w:pPr>
        <w:pStyle w:val="Listavistosa-nfasis11"/>
        <w:ind w:left="360"/>
        <w:rPr>
          <w:rFonts w:eastAsia="Times New Roman" w:cs="Arial"/>
          <w:bCs/>
          <w:szCs w:val="24"/>
          <w:lang w:val="es-ES" w:eastAsia="es-CO"/>
        </w:rPr>
      </w:pPr>
    </w:p>
    <w:p w:rsidR="00B16CF6" w:rsidRPr="00B16CF6" w:rsidRDefault="00B16CF6" w:rsidP="00B16CF6">
      <w:pPr>
        <w:pStyle w:val="Listavistosa-nfasis11"/>
        <w:ind w:left="360"/>
        <w:rPr>
          <w:rFonts w:eastAsia="Times New Roman" w:cs="Arial"/>
          <w:bCs/>
          <w:szCs w:val="24"/>
          <w:lang w:val="es-ES" w:eastAsia="es-CO"/>
        </w:rPr>
      </w:pPr>
      <w:r w:rsidRPr="00B16CF6">
        <w:rPr>
          <w:rFonts w:eastAsia="Times New Roman" w:cs="Arial"/>
          <w:bCs/>
          <w:szCs w:val="24"/>
          <w:lang w:val="es-ES" w:eastAsia="es-CO"/>
        </w:rPr>
        <w:t>Polimorfismos genéticos en toxoplasmosis ocular. Financiado en la convocatoria interna UTP 2010.</w:t>
      </w:r>
    </w:p>
    <w:p w:rsidR="00B16CF6" w:rsidRPr="00B16CF6" w:rsidRDefault="00B16CF6" w:rsidP="00B16CF6">
      <w:pPr>
        <w:pStyle w:val="Listavistosa-nfasis11"/>
        <w:ind w:left="360"/>
        <w:rPr>
          <w:rFonts w:eastAsia="Times New Roman" w:cs="Arial"/>
          <w:bCs/>
          <w:szCs w:val="24"/>
          <w:lang w:val="es-ES" w:eastAsia="es-CO"/>
        </w:rPr>
      </w:pPr>
    </w:p>
    <w:p w:rsidR="00B16CF6" w:rsidRPr="00B16CF6" w:rsidRDefault="00B16CF6" w:rsidP="00B16CF6">
      <w:pPr>
        <w:pStyle w:val="Listavistosa-nfasis11"/>
        <w:ind w:left="360"/>
        <w:rPr>
          <w:rFonts w:eastAsia="Times New Roman" w:cs="Arial"/>
          <w:bCs/>
          <w:szCs w:val="24"/>
          <w:lang w:val="es-ES" w:eastAsia="es-CO"/>
        </w:rPr>
      </w:pPr>
      <w:r w:rsidRPr="00B16CF6">
        <w:rPr>
          <w:rFonts w:eastAsia="Times New Roman" w:cs="Arial"/>
          <w:bCs/>
          <w:szCs w:val="24"/>
          <w:lang w:val="es-ES" w:eastAsia="es-CO"/>
        </w:rPr>
        <w:t xml:space="preserve">Estandarización de un multiplex para la evaluación de polimorfismos en genes de las </w:t>
      </w:r>
      <w:proofErr w:type="spellStart"/>
      <w:r w:rsidRPr="00B16CF6">
        <w:rPr>
          <w:rFonts w:eastAsia="Times New Roman" w:cs="Arial"/>
          <w:bCs/>
          <w:szCs w:val="24"/>
          <w:lang w:val="es-ES" w:eastAsia="es-CO"/>
        </w:rPr>
        <w:t>citocinas</w:t>
      </w:r>
      <w:proofErr w:type="spellEnd"/>
      <w:r w:rsidRPr="00B16CF6">
        <w:rPr>
          <w:rFonts w:eastAsia="Times New Roman" w:cs="Arial"/>
          <w:bCs/>
          <w:szCs w:val="24"/>
          <w:lang w:val="es-ES" w:eastAsia="es-CO"/>
        </w:rPr>
        <w:t xml:space="preserve"> TNF-</w:t>
      </w:r>
      <w:r w:rsidRPr="00B16CF6">
        <w:rPr>
          <w:rFonts w:ascii="Symbol" w:eastAsia="Times New Roman" w:hAnsi="Symbol" w:cs="Arial"/>
          <w:bCs/>
          <w:szCs w:val="24"/>
          <w:lang w:val="es-ES" w:eastAsia="es-CO"/>
        </w:rPr>
        <w:t></w:t>
      </w:r>
      <w:r w:rsidRPr="00B16CF6">
        <w:rPr>
          <w:rFonts w:ascii="Symbol" w:eastAsia="Times New Roman" w:hAnsi="Symbol" w:cs="Arial"/>
          <w:bCs/>
          <w:szCs w:val="24"/>
          <w:lang w:val="es-ES" w:eastAsia="es-CO"/>
        </w:rPr>
        <w:t></w:t>
      </w:r>
      <w:r w:rsidRPr="00B16CF6">
        <w:rPr>
          <w:rFonts w:eastAsia="Times New Roman" w:cs="Arial"/>
          <w:bCs/>
          <w:szCs w:val="24"/>
          <w:lang w:val="es-ES" w:eastAsia="es-CO"/>
        </w:rPr>
        <w:t>e IL-10. Financiado en la convocatoria interna de la UTP para financiar proyectos de grado de estudiantes de pregrado y postgrado 2010.</w:t>
      </w:r>
    </w:p>
    <w:p w:rsidR="00B16CF6" w:rsidRPr="00B16CF6" w:rsidRDefault="00B16CF6" w:rsidP="00B16CF6">
      <w:pPr>
        <w:pStyle w:val="Listavistosa-nfasis11"/>
        <w:ind w:left="360"/>
        <w:rPr>
          <w:rFonts w:eastAsia="Times New Roman" w:cs="Arial"/>
          <w:bCs/>
          <w:szCs w:val="24"/>
          <w:lang w:val="es-ES" w:eastAsia="es-CO"/>
        </w:rPr>
      </w:pPr>
    </w:p>
    <w:p w:rsidR="00B16CF6" w:rsidRPr="00B16CF6" w:rsidRDefault="00B16CF6" w:rsidP="00B16CF6">
      <w:pPr>
        <w:pStyle w:val="Listavistosa-nfasis11"/>
        <w:ind w:left="360"/>
        <w:rPr>
          <w:rFonts w:eastAsia="Times New Roman" w:cs="Arial"/>
          <w:bCs/>
          <w:szCs w:val="24"/>
          <w:lang w:val="es-ES" w:eastAsia="es-CO"/>
        </w:rPr>
      </w:pPr>
      <w:r w:rsidRPr="00B16CF6">
        <w:rPr>
          <w:rFonts w:eastAsia="Times New Roman" w:cs="Arial"/>
          <w:bCs/>
          <w:szCs w:val="24"/>
          <w:lang w:val="es-ES" w:eastAsia="es-CO"/>
        </w:rPr>
        <w:t xml:space="preserve">Prevalencia de toxoplasmosis en el corregimiento de </w:t>
      </w:r>
      <w:proofErr w:type="spellStart"/>
      <w:r w:rsidRPr="00B16CF6">
        <w:rPr>
          <w:rFonts w:eastAsia="Times New Roman" w:cs="Arial"/>
          <w:bCs/>
          <w:szCs w:val="24"/>
          <w:lang w:val="es-ES" w:eastAsia="es-CO"/>
        </w:rPr>
        <w:t>Caimalito</w:t>
      </w:r>
      <w:proofErr w:type="spellEnd"/>
      <w:r w:rsidRPr="00B16CF6">
        <w:rPr>
          <w:rFonts w:eastAsia="Times New Roman" w:cs="Arial"/>
          <w:bCs/>
          <w:szCs w:val="24"/>
          <w:lang w:val="es-ES" w:eastAsia="es-CO"/>
        </w:rPr>
        <w:t xml:space="preserve"> del municipio de Pereira.  Financiado en la convocatoria interna de la UTP para financiar proyectos de grado de estudiantes de pregrado y postgrado 2010.</w:t>
      </w:r>
    </w:p>
    <w:p w:rsidR="00B16CF6" w:rsidRPr="00B16CF6" w:rsidRDefault="00B16CF6" w:rsidP="00B16CF6">
      <w:pPr>
        <w:pStyle w:val="Listavistosa-nfasis11"/>
        <w:ind w:left="360"/>
        <w:rPr>
          <w:rFonts w:eastAsia="Times New Roman" w:cs="Arial"/>
          <w:bCs/>
          <w:szCs w:val="24"/>
          <w:lang w:val="es-ES" w:eastAsia="es-CO"/>
        </w:rPr>
      </w:pPr>
    </w:p>
    <w:p w:rsidR="00B16CF6" w:rsidRPr="00B16CF6" w:rsidRDefault="00B16CF6" w:rsidP="00B16CF6">
      <w:pPr>
        <w:pStyle w:val="Listavistosa-nfasis11"/>
        <w:ind w:left="360"/>
        <w:rPr>
          <w:rFonts w:eastAsia="Times New Roman" w:cs="Arial"/>
          <w:bCs/>
          <w:szCs w:val="24"/>
          <w:lang w:val="es-ES" w:eastAsia="es-CO"/>
        </w:rPr>
      </w:pPr>
      <w:r w:rsidRPr="00B16CF6">
        <w:rPr>
          <w:rFonts w:eastAsia="Times New Roman" w:cs="Arial"/>
          <w:bCs/>
          <w:szCs w:val="24"/>
          <w:lang w:val="es-ES" w:eastAsia="es-CO"/>
        </w:rPr>
        <w:t>Evaluación de métodos para la extracción de ADN del virus del papiloma humano (VPH) a partir de tejidos incluidos en parafina.  Financiado en la convocatoria interna de la UTP para financiar proyectos de grado de estudiantes de pregrado y postgrado 2009.</w:t>
      </w:r>
    </w:p>
    <w:p w:rsidR="00B16CF6" w:rsidRPr="00B16CF6" w:rsidRDefault="00B16CF6" w:rsidP="00B16CF6">
      <w:pPr>
        <w:pStyle w:val="Listavistosa-nfasis11"/>
        <w:ind w:left="360"/>
        <w:rPr>
          <w:rFonts w:eastAsia="Times New Roman" w:cs="Arial"/>
          <w:szCs w:val="24"/>
          <w:lang w:val="es-ES" w:eastAsia="es-CO"/>
        </w:rPr>
      </w:pPr>
    </w:p>
    <w:p w:rsidR="00B16CF6" w:rsidRPr="00B16CF6" w:rsidRDefault="00B16CF6" w:rsidP="00B16CF6">
      <w:pPr>
        <w:pStyle w:val="Listavistosa-nfasis11"/>
        <w:ind w:left="360"/>
        <w:rPr>
          <w:rFonts w:eastAsia="Times New Roman" w:cs="Arial"/>
          <w:szCs w:val="24"/>
          <w:lang w:val="es-ES" w:eastAsia="es-CO"/>
        </w:rPr>
      </w:pPr>
      <w:r w:rsidRPr="00B16CF6">
        <w:rPr>
          <w:rFonts w:eastAsia="Times New Roman" w:cs="Arial"/>
          <w:szCs w:val="24"/>
          <w:lang w:val="es-ES" w:eastAsia="es-CO"/>
        </w:rPr>
        <w:lastRenderedPageBreak/>
        <w:t xml:space="preserve">Péptidos </w:t>
      </w:r>
      <w:proofErr w:type="spellStart"/>
      <w:r w:rsidRPr="00B16CF6">
        <w:rPr>
          <w:rFonts w:eastAsia="Times New Roman" w:cs="Arial"/>
          <w:szCs w:val="24"/>
          <w:lang w:val="es-ES" w:eastAsia="es-CO"/>
        </w:rPr>
        <w:t>inmuno</w:t>
      </w:r>
      <w:proofErr w:type="spellEnd"/>
      <w:r w:rsidRPr="00B16CF6">
        <w:rPr>
          <w:rFonts w:eastAsia="Times New Roman" w:cs="Arial"/>
          <w:szCs w:val="24"/>
          <w:lang w:val="es-ES" w:eastAsia="es-CO"/>
        </w:rPr>
        <w:t>-moduladores en toxoplasmosis ocular: evaluación de la respuesta inmune celular ex-vivo. Convocatoria interna UTP. 2009.</w:t>
      </w:r>
      <w:r w:rsidR="00A17D59">
        <w:rPr>
          <w:rFonts w:eastAsia="Times New Roman" w:cs="Arial"/>
          <w:szCs w:val="24"/>
          <w:lang w:val="es-ES" w:eastAsia="es-CO"/>
        </w:rPr>
        <w:t xml:space="preserve"> </w:t>
      </w:r>
    </w:p>
    <w:p w:rsidR="00B16CF6" w:rsidRPr="00B16CF6" w:rsidRDefault="00B16CF6" w:rsidP="00B16CF6">
      <w:pPr>
        <w:pStyle w:val="Listavistosa-nfasis11"/>
        <w:ind w:left="360"/>
        <w:rPr>
          <w:rFonts w:eastAsia="Times New Roman" w:cs="Arial"/>
          <w:szCs w:val="24"/>
          <w:lang w:val="es-ES" w:eastAsia="es-CO"/>
        </w:rPr>
      </w:pPr>
    </w:p>
    <w:p w:rsidR="00B16CF6" w:rsidRPr="00B16CF6" w:rsidRDefault="00B16CF6" w:rsidP="00B16CF6">
      <w:pPr>
        <w:pStyle w:val="Listavistosa-nfasis11"/>
        <w:ind w:left="360"/>
        <w:rPr>
          <w:rFonts w:eastAsia="Times New Roman" w:cs="Arial"/>
          <w:szCs w:val="24"/>
          <w:lang w:val="es-ES" w:eastAsia="es-CO"/>
        </w:rPr>
      </w:pPr>
      <w:r w:rsidRPr="00B16CF6">
        <w:rPr>
          <w:rFonts w:eastAsia="Times New Roman" w:cs="Arial"/>
          <w:szCs w:val="24"/>
          <w:lang w:val="es-ES" w:eastAsia="es-CO"/>
        </w:rPr>
        <w:t xml:space="preserve">Actividad antiinflamatoria de aceites esenciales </w:t>
      </w:r>
      <w:proofErr w:type="spellStart"/>
      <w:r w:rsidRPr="00B16CF6">
        <w:rPr>
          <w:rFonts w:eastAsia="Times New Roman" w:cs="Arial"/>
          <w:szCs w:val="24"/>
          <w:lang w:val="es-ES" w:eastAsia="es-CO"/>
        </w:rPr>
        <w:t>extraidos</w:t>
      </w:r>
      <w:proofErr w:type="spellEnd"/>
      <w:r w:rsidRPr="00B16CF6">
        <w:rPr>
          <w:rFonts w:eastAsia="Times New Roman" w:cs="Arial"/>
          <w:szCs w:val="24"/>
          <w:lang w:val="es-ES" w:eastAsia="es-CO"/>
        </w:rPr>
        <w:t xml:space="preserve"> de </w:t>
      </w:r>
      <w:proofErr w:type="spellStart"/>
      <w:r w:rsidRPr="00B16CF6">
        <w:rPr>
          <w:rFonts w:eastAsia="Times New Roman" w:cs="Arial"/>
          <w:i/>
          <w:szCs w:val="24"/>
          <w:lang w:val="es-ES" w:eastAsia="es-CO"/>
        </w:rPr>
        <w:t>Tagetes</w:t>
      </w:r>
      <w:proofErr w:type="spellEnd"/>
      <w:r w:rsidRPr="00B16CF6">
        <w:rPr>
          <w:rFonts w:eastAsia="Times New Roman" w:cs="Arial"/>
          <w:i/>
          <w:szCs w:val="24"/>
          <w:lang w:val="es-ES" w:eastAsia="es-CO"/>
        </w:rPr>
        <w:t xml:space="preserve"> lucida, </w:t>
      </w:r>
      <w:proofErr w:type="spellStart"/>
      <w:r w:rsidRPr="00B16CF6">
        <w:rPr>
          <w:rFonts w:eastAsia="Times New Roman" w:cs="Arial"/>
          <w:i/>
          <w:szCs w:val="24"/>
          <w:lang w:val="es-ES" w:eastAsia="es-CO"/>
        </w:rPr>
        <w:t>Lippia</w:t>
      </w:r>
      <w:proofErr w:type="spellEnd"/>
      <w:r w:rsidRPr="00B16CF6">
        <w:rPr>
          <w:rFonts w:eastAsia="Times New Roman" w:cs="Arial"/>
          <w:i/>
          <w:szCs w:val="24"/>
          <w:lang w:val="es-ES" w:eastAsia="es-CO"/>
        </w:rPr>
        <w:t xml:space="preserve"> alba, </w:t>
      </w:r>
      <w:proofErr w:type="spellStart"/>
      <w:r w:rsidRPr="00B16CF6">
        <w:rPr>
          <w:rFonts w:eastAsia="Times New Roman" w:cs="Arial"/>
          <w:i/>
          <w:szCs w:val="24"/>
          <w:lang w:val="es-ES" w:eastAsia="es-CO"/>
        </w:rPr>
        <w:t>Cymbopogon</w:t>
      </w:r>
      <w:proofErr w:type="spellEnd"/>
      <w:r w:rsidRPr="00B16CF6">
        <w:rPr>
          <w:rFonts w:eastAsia="Times New Roman" w:cs="Arial"/>
          <w:i/>
          <w:szCs w:val="24"/>
          <w:lang w:val="es-ES" w:eastAsia="es-CO"/>
        </w:rPr>
        <w:t xml:space="preserve"> </w:t>
      </w:r>
      <w:proofErr w:type="spellStart"/>
      <w:r w:rsidRPr="00B16CF6">
        <w:rPr>
          <w:rFonts w:eastAsia="Times New Roman" w:cs="Arial"/>
          <w:i/>
          <w:szCs w:val="24"/>
          <w:lang w:val="es-ES" w:eastAsia="es-CO"/>
        </w:rPr>
        <w:t>citratus</w:t>
      </w:r>
      <w:proofErr w:type="spellEnd"/>
      <w:r w:rsidRPr="00B16CF6">
        <w:rPr>
          <w:rFonts w:eastAsia="Times New Roman" w:cs="Arial"/>
          <w:i/>
          <w:szCs w:val="24"/>
          <w:lang w:val="es-ES" w:eastAsia="es-CO"/>
        </w:rPr>
        <w:t xml:space="preserve"> </w:t>
      </w:r>
      <w:r w:rsidRPr="00B16CF6">
        <w:rPr>
          <w:rFonts w:eastAsia="Times New Roman" w:cs="Arial"/>
          <w:szCs w:val="24"/>
          <w:lang w:val="es-ES" w:eastAsia="es-CO"/>
        </w:rPr>
        <w:t xml:space="preserve">y </w:t>
      </w:r>
      <w:proofErr w:type="spellStart"/>
      <w:r w:rsidRPr="00B16CF6">
        <w:rPr>
          <w:rFonts w:eastAsia="Times New Roman" w:cs="Arial"/>
          <w:i/>
          <w:szCs w:val="24"/>
          <w:lang w:val="es-ES" w:eastAsia="es-CO"/>
        </w:rPr>
        <w:t>Eucalyptus</w:t>
      </w:r>
      <w:proofErr w:type="spellEnd"/>
      <w:r w:rsidRPr="00B16CF6">
        <w:rPr>
          <w:rFonts w:eastAsia="Times New Roman" w:cs="Arial"/>
          <w:i/>
          <w:szCs w:val="24"/>
          <w:lang w:val="es-ES" w:eastAsia="es-CO"/>
        </w:rPr>
        <w:t xml:space="preserve"> </w:t>
      </w:r>
      <w:proofErr w:type="spellStart"/>
      <w:r w:rsidRPr="00B16CF6">
        <w:rPr>
          <w:rFonts w:eastAsia="Times New Roman" w:cs="Arial"/>
          <w:i/>
          <w:szCs w:val="24"/>
          <w:lang w:val="es-ES" w:eastAsia="es-CO"/>
        </w:rPr>
        <w:t>citriodora</w:t>
      </w:r>
      <w:proofErr w:type="spellEnd"/>
      <w:r w:rsidRPr="00B16CF6">
        <w:rPr>
          <w:rFonts w:eastAsia="Times New Roman" w:cs="Arial"/>
          <w:szCs w:val="24"/>
          <w:lang w:val="es-ES" w:eastAsia="es-CO"/>
        </w:rPr>
        <w:t>. Alma Mater 2009.</w:t>
      </w:r>
    </w:p>
    <w:p w:rsidR="00B16CF6" w:rsidRPr="00B16CF6" w:rsidRDefault="00B16CF6" w:rsidP="00B16CF6">
      <w:pPr>
        <w:pStyle w:val="Listavistosa-nfasis11"/>
        <w:ind w:left="360"/>
        <w:rPr>
          <w:rFonts w:eastAsia="Times New Roman" w:cs="Arial"/>
          <w:szCs w:val="24"/>
          <w:lang w:val="es-ES" w:eastAsia="es-CO"/>
        </w:rPr>
      </w:pPr>
    </w:p>
    <w:p w:rsidR="00B16CF6" w:rsidRPr="00B16CF6" w:rsidRDefault="00B16CF6" w:rsidP="00B16CF6">
      <w:pPr>
        <w:pStyle w:val="Listavistosa-nfasis11"/>
        <w:ind w:left="360"/>
        <w:rPr>
          <w:rFonts w:eastAsia="Times New Roman" w:cs="Arial"/>
          <w:szCs w:val="24"/>
          <w:lang w:val="es-ES" w:eastAsia="es-CO"/>
        </w:rPr>
      </w:pPr>
      <w:r w:rsidRPr="00B16CF6">
        <w:rPr>
          <w:rFonts w:eastAsia="Times New Roman" w:cs="Arial"/>
          <w:szCs w:val="24"/>
          <w:lang w:val="es-ES" w:eastAsia="es-CO"/>
        </w:rPr>
        <w:t xml:space="preserve">Aprovechamiento farmacológico de residuos agroindustriales: caracterización química de </w:t>
      </w:r>
      <w:proofErr w:type="spellStart"/>
      <w:r w:rsidRPr="00B16CF6">
        <w:rPr>
          <w:rFonts w:eastAsia="Times New Roman" w:cs="Arial"/>
          <w:szCs w:val="24"/>
          <w:lang w:val="es-ES" w:eastAsia="es-CO"/>
        </w:rPr>
        <w:t>metabolitos</w:t>
      </w:r>
      <w:proofErr w:type="spellEnd"/>
      <w:r w:rsidRPr="00B16CF6">
        <w:rPr>
          <w:rFonts w:eastAsia="Times New Roman" w:cs="Arial"/>
          <w:szCs w:val="24"/>
          <w:lang w:val="es-ES" w:eastAsia="es-CO"/>
        </w:rPr>
        <w:t xml:space="preserve"> y evaluación de su potencial </w:t>
      </w:r>
      <w:proofErr w:type="spellStart"/>
      <w:r w:rsidRPr="00B16CF6">
        <w:rPr>
          <w:rFonts w:eastAsia="Times New Roman" w:cs="Arial"/>
          <w:szCs w:val="24"/>
          <w:lang w:val="es-ES" w:eastAsia="es-CO"/>
        </w:rPr>
        <w:t>antiaterogénico</w:t>
      </w:r>
      <w:proofErr w:type="spellEnd"/>
      <w:r w:rsidRPr="00B16CF6">
        <w:rPr>
          <w:rFonts w:eastAsia="Times New Roman" w:cs="Arial"/>
          <w:szCs w:val="24"/>
          <w:lang w:val="es-ES" w:eastAsia="es-CO"/>
        </w:rPr>
        <w:t>”. COLCIENCIAS.</w:t>
      </w:r>
      <w:r>
        <w:rPr>
          <w:rFonts w:eastAsia="Times New Roman" w:cs="Arial"/>
          <w:szCs w:val="24"/>
          <w:lang w:val="es-ES" w:eastAsia="es-CO"/>
        </w:rPr>
        <w:t xml:space="preserve"> 2008</w:t>
      </w:r>
    </w:p>
    <w:p w:rsidR="00B16CF6" w:rsidRPr="00B16CF6" w:rsidRDefault="00B16CF6" w:rsidP="00B16CF6">
      <w:pPr>
        <w:pStyle w:val="Listavistosa-nfasis11"/>
        <w:ind w:left="360"/>
        <w:rPr>
          <w:rFonts w:eastAsia="Times New Roman" w:cs="Arial"/>
          <w:szCs w:val="24"/>
          <w:lang w:val="es-ES" w:eastAsia="es-CO"/>
        </w:rPr>
      </w:pPr>
    </w:p>
    <w:p w:rsidR="00B16CF6" w:rsidRDefault="00B16CF6" w:rsidP="00B16CF6">
      <w:pPr>
        <w:pStyle w:val="Listavistosa-nfasis11"/>
        <w:ind w:left="360"/>
        <w:rPr>
          <w:rFonts w:eastAsia="Times New Roman" w:cs="Arial"/>
          <w:szCs w:val="24"/>
          <w:lang w:eastAsia="es-CO"/>
        </w:rPr>
      </w:pPr>
      <w:r w:rsidRPr="00B16CF6">
        <w:rPr>
          <w:rFonts w:eastAsia="Times New Roman" w:cs="Arial"/>
          <w:szCs w:val="24"/>
          <w:lang w:val="es-ES" w:eastAsia="es-CO"/>
        </w:rPr>
        <w:t xml:space="preserve">Identificación de potenciales </w:t>
      </w:r>
      <w:proofErr w:type="spellStart"/>
      <w:r w:rsidRPr="00B16CF6">
        <w:rPr>
          <w:rFonts w:eastAsia="Times New Roman" w:cs="Arial"/>
          <w:szCs w:val="24"/>
          <w:lang w:val="es-ES" w:eastAsia="es-CO"/>
        </w:rPr>
        <w:t>inmunomoduladores</w:t>
      </w:r>
      <w:proofErr w:type="spellEnd"/>
      <w:r w:rsidRPr="00B16CF6">
        <w:rPr>
          <w:rFonts w:eastAsia="Times New Roman" w:cs="Arial"/>
          <w:szCs w:val="24"/>
          <w:lang w:val="es-ES" w:eastAsia="es-CO"/>
        </w:rPr>
        <w:t xml:space="preserve"> usando células dendríticas como sistema </w:t>
      </w:r>
      <w:proofErr w:type="spellStart"/>
      <w:r w:rsidRPr="00B16CF6">
        <w:rPr>
          <w:rFonts w:eastAsia="Times New Roman" w:cs="Arial"/>
          <w:szCs w:val="24"/>
          <w:lang w:val="es-ES" w:eastAsia="es-CO"/>
        </w:rPr>
        <w:t>biosensor</w:t>
      </w:r>
      <w:proofErr w:type="spellEnd"/>
      <w:r w:rsidRPr="00B16CF6">
        <w:rPr>
          <w:rFonts w:eastAsia="Times New Roman" w:cs="Arial"/>
          <w:szCs w:val="24"/>
          <w:lang w:val="es-ES" w:eastAsia="es-CO"/>
        </w:rPr>
        <w:t>. COLCIENCIAS</w:t>
      </w:r>
      <w:r>
        <w:rPr>
          <w:rFonts w:eastAsia="Times New Roman" w:cs="Arial"/>
          <w:szCs w:val="24"/>
          <w:lang w:val="es-ES" w:eastAsia="es-CO"/>
        </w:rPr>
        <w:t>. 2008</w:t>
      </w:r>
    </w:p>
    <w:p w:rsidR="00C00055" w:rsidRPr="00986EC5" w:rsidRDefault="00C00055" w:rsidP="00C973F1">
      <w:pPr>
        <w:pStyle w:val="Listavistosa-nfasis11"/>
        <w:ind w:left="360"/>
        <w:rPr>
          <w:rFonts w:eastAsia="Times New Roman" w:cs="Arial"/>
          <w:szCs w:val="24"/>
          <w:lang w:eastAsia="es-CO"/>
        </w:rPr>
      </w:pPr>
    </w:p>
    <w:p w:rsidR="00C973F1" w:rsidRPr="00E11C31" w:rsidRDefault="00C973F1" w:rsidP="00C973F1">
      <w:pPr>
        <w:pStyle w:val="Listavistosa-nfasis11"/>
        <w:numPr>
          <w:ilvl w:val="0"/>
          <w:numId w:val="1"/>
        </w:numPr>
        <w:rPr>
          <w:rFonts w:eastAsia="Times New Roman" w:cs="Arial"/>
          <w:szCs w:val="24"/>
          <w:lang w:eastAsia="es-CO"/>
        </w:rPr>
      </w:pPr>
      <w:r w:rsidRPr="00FC0A27">
        <w:rPr>
          <w:rFonts w:eastAsia="Times New Roman" w:cs="Arial"/>
          <w:szCs w:val="24"/>
          <w:lang w:eastAsia="es-CO"/>
        </w:rPr>
        <w:t>En los últimos 5 años, ¿qué publicaciones tiene en revis</w:t>
      </w:r>
      <w:r>
        <w:rPr>
          <w:rFonts w:eastAsia="Times New Roman" w:cs="Arial"/>
          <w:szCs w:val="24"/>
          <w:lang w:eastAsia="es-CO"/>
        </w:rPr>
        <w:t>tas indexadas y especializadas</w:t>
      </w:r>
      <w:r w:rsidRPr="00E11C31">
        <w:rPr>
          <w:rFonts w:eastAsia="Times New Roman" w:cs="Arial"/>
          <w:szCs w:val="24"/>
          <w:lang w:eastAsia="es-CO"/>
        </w:rPr>
        <w:t>?</w:t>
      </w:r>
    </w:p>
    <w:p w:rsidR="00C00055" w:rsidRDefault="00C00055" w:rsidP="00C00055">
      <w:pPr>
        <w:pStyle w:val="Listavistosa-nfasis11"/>
        <w:rPr>
          <w:rFonts w:eastAsia="Times New Roman" w:cs="Arial"/>
          <w:szCs w:val="24"/>
          <w:lang w:eastAsia="es-CO"/>
        </w:rPr>
      </w:pPr>
    </w:p>
    <w:p w:rsidR="00B808EF" w:rsidRDefault="00B808EF" w:rsidP="00B808EF">
      <w:pPr>
        <w:pStyle w:val="Listavistosa-nfasis11"/>
        <w:rPr>
          <w:rFonts w:eastAsia="Times New Roman" w:cs="Arial"/>
          <w:szCs w:val="24"/>
          <w:lang w:val="en-US" w:eastAsia="es-CO"/>
        </w:rPr>
      </w:pPr>
      <w:proofErr w:type="gramStart"/>
      <w:r w:rsidRPr="002114B3">
        <w:rPr>
          <w:rFonts w:eastAsia="Times New Roman" w:cs="Arial"/>
          <w:szCs w:val="24"/>
          <w:lang w:val="en-US" w:eastAsia="es-CO"/>
        </w:rPr>
        <w:t>β</w:t>
      </w:r>
      <w:r w:rsidRPr="002114B3">
        <w:rPr>
          <w:rFonts w:eastAsia="Times New Roman" w:cs="Arial"/>
          <w:szCs w:val="24"/>
          <w:vertAlign w:val="subscript"/>
          <w:lang w:val="en-US" w:eastAsia="es-CO"/>
        </w:rPr>
        <w:t>2</w:t>
      </w:r>
      <w:r w:rsidRPr="002114B3">
        <w:rPr>
          <w:rFonts w:eastAsia="Times New Roman" w:cs="Arial"/>
          <w:szCs w:val="24"/>
          <w:lang w:val="en-US" w:eastAsia="es-CO"/>
        </w:rPr>
        <w:t>-adrenoreceptor</w:t>
      </w:r>
      <w:proofErr w:type="gramEnd"/>
      <w:r w:rsidRPr="002114B3">
        <w:rPr>
          <w:rFonts w:eastAsia="Times New Roman" w:cs="Arial"/>
          <w:szCs w:val="24"/>
          <w:lang w:val="en-US" w:eastAsia="es-CO"/>
        </w:rPr>
        <w:t xml:space="preserve"> polymorphisms in asthmatic and </w:t>
      </w:r>
      <w:proofErr w:type="spellStart"/>
      <w:r w:rsidRPr="002114B3">
        <w:rPr>
          <w:rFonts w:eastAsia="Times New Roman" w:cs="Arial"/>
          <w:szCs w:val="24"/>
          <w:lang w:val="en-US" w:eastAsia="es-CO"/>
        </w:rPr>
        <w:t>nonasthmatic</w:t>
      </w:r>
      <w:proofErr w:type="spellEnd"/>
      <w:r w:rsidRPr="002114B3">
        <w:rPr>
          <w:rFonts w:eastAsia="Times New Roman" w:cs="Arial"/>
          <w:szCs w:val="24"/>
          <w:lang w:val="en-US" w:eastAsia="es-CO"/>
        </w:rPr>
        <w:t xml:space="preserve"> schoolchildren from Colombia and their relationship to treatment response. </w:t>
      </w:r>
      <w:proofErr w:type="spellStart"/>
      <w:r w:rsidRPr="002114B3">
        <w:rPr>
          <w:rFonts w:eastAsia="Times New Roman" w:cs="Arial"/>
          <w:szCs w:val="24"/>
          <w:lang w:val="en-US" w:eastAsia="es-CO"/>
        </w:rPr>
        <w:t>Sometido</w:t>
      </w:r>
      <w:proofErr w:type="spellEnd"/>
      <w:r w:rsidRPr="002114B3">
        <w:rPr>
          <w:rFonts w:eastAsia="Times New Roman" w:cs="Arial"/>
          <w:szCs w:val="24"/>
          <w:lang w:val="en-US" w:eastAsia="es-CO"/>
        </w:rPr>
        <w:t xml:space="preserve"> a: Pediatric</w:t>
      </w:r>
      <w:r>
        <w:rPr>
          <w:rFonts w:eastAsia="Times New Roman" w:cs="Arial"/>
          <w:szCs w:val="24"/>
          <w:lang w:val="en-US" w:eastAsia="es-CO"/>
        </w:rPr>
        <w:t xml:space="preserve"> </w:t>
      </w:r>
      <w:proofErr w:type="spellStart"/>
      <w:r>
        <w:rPr>
          <w:rFonts w:eastAsia="Times New Roman" w:cs="Arial"/>
          <w:szCs w:val="24"/>
          <w:lang w:val="en-US" w:eastAsia="es-CO"/>
        </w:rPr>
        <w:t>Pulmonology</w:t>
      </w:r>
      <w:proofErr w:type="spellEnd"/>
      <w:r>
        <w:rPr>
          <w:rFonts w:eastAsia="Times New Roman" w:cs="Arial"/>
          <w:szCs w:val="24"/>
          <w:lang w:val="en-US" w:eastAsia="es-CO"/>
        </w:rPr>
        <w:t>, en revision.</w:t>
      </w:r>
    </w:p>
    <w:p w:rsidR="00B808EF" w:rsidRPr="00B808EF" w:rsidRDefault="00B808EF" w:rsidP="00B808EF">
      <w:pPr>
        <w:pStyle w:val="Listavistosa-nfasis11"/>
        <w:rPr>
          <w:rFonts w:eastAsia="Times New Roman" w:cs="Arial"/>
          <w:szCs w:val="24"/>
          <w:lang w:val="en-US" w:eastAsia="es-CO"/>
        </w:rPr>
      </w:pPr>
    </w:p>
    <w:p w:rsidR="002114B3" w:rsidRPr="002114B3" w:rsidRDefault="002114B3" w:rsidP="002114B3">
      <w:pPr>
        <w:pStyle w:val="Listavistosa-nfasis11"/>
        <w:rPr>
          <w:rFonts w:eastAsia="Times New Roman" w:cs="Arial"/>
          <w:szCs w:val="24"/>
          <w:lang w:val="en-US" w:eastAsia="es-CO"/>
        </w:rPr>
      </w:pPr>
      <w:r w:rsidRPr="002114B3">
        <w:rPr>
          <w:rFonts w:eastAsia="Times New Roman" w:cs="Arial"/>
          <w:szCs w:val="24"/>
          <w:lang w:val="en-US" w:eastAsia="es-CO"/>
        </w:rPr>
        <w:t xml:space="preserve">Use of </w:t>
      </w:r>
      <w:proofErr w:type="spellStart"/>
      <w:r w:rsidRPr="002114B3">
        <w:rPr>
          <w:rFonts w:eastAsia="Times New Roman" w:cs="Arial"/>
          <w:szCs w:val="24"/>
          <w:lang w:val="en-US" w:eastAsia="es-CO"/>
        </w:rPr>
        <w:t>dimethyldioxirane</w:t>
      </w:r>
      <w:proofErr w:type="spellEnd"/>
      <w:r w:rsidRPr="002114B3">
        <w:rPr>
          <w:rFonts w:eastAsia="Times New Roman" w:cs="Arial"/>
          <w:szCs w:val="24"/>
          <w:lang w:val="en-US" w:eastAsia="es-CO"/>
        </w:rPr>
        <w:t xml:space="preserve"> in the </w:t>
      </w:r>
      <w:proofErr w:type="spellStart"/>
      <w:r w:rsidRPr="002114B3">
        <w:rPr>
          <w:rFonts w:eastAsia="Times New Roman" w:cs="Arial"/>
          <w:szCs w:val="24"/>
          <w:lang w:val="en-US" w:eastAsia="es-CO"/>
        </w:rPr>
        <w:t>epoxidation</w:t>
      </w:r>
      <w:proofErr w:type="spellEnd"/>
      <w:r w:rsidRPr="002114B3">
        <w:rPr>
          <w:rFonts w:eastAsia="Times New Roman" w:cs="Arial"/>
          <w:szCs w:val="24"/>
          <w:lang w:val="en-US" w:eastAsia="es-CO"/>
        </w:rPr>
        <w:t xml:space="preserve"> of the main constituents of the essential oils obtained from </w:t>
      </w:r>
      <w:proofErr w:type="spellStart"/>
      <w:r w:rsidRPr="002114B3">
        <w:rPr>
          <w:rFonts w:eastAsia="Times New Roman" w:cs="Arial"/>
          <w:i/>
          <w:iCs/>
          <w:szCs w:val="24"/>
          <w:lang w:val="en-US" w:eastAsia="es-CO"/>
        </w:rPr>
        <w:t>Tagetes</w:t>
      </w:r>
      <w:proofErr w:type="spellEnd"/>
      <w:r w:rsidRPr="002114B3">
        <w:rPr>
          <w:rFonts w:eastAsia="Times New Roman" w:cs="Arial"/>
          <w:i/>
          <w:iCs/>
          <w:szCs w:val="24"/>
          <w:lang w:val="en-US" w:eastAsia="es-CO"/>
        </w:rPr>
        <w:t xml:space="preserve"> </w:t>
      </w:r>
      <w:proofErr w:type="spellStart"/>
      <w:r w:rsidRPr="002114B3">
        <w:rPr>
          <w:rFonts w:eastAsia="Times New Roman" w:cs="Arial"/>
          <w:i/>
          <w:iCs/>
          <w:szCs w:val="24"/>
          <w:lang w:val="en-US" w:eastAsia="es-CO"/>
        </w:rPr>
        <w:t>lucida</w:t>
      </w:r>
      <w:proofErr w:type="spellEnd"/>
      <w:r w:rsidRPr="002114B3">
        <w:rPr>
          <w:rFonts w:eastAsia="Times New Roman" w:cs="Arial"/>
          <w:szCs w:val="24"/>
          <w:lang w:val="en-US" w:eastAsia="es-CO"/>
        </w:rPr>
        <w:t xml:space="preserve"> and </w:t>
      </w:r>
      <w:proofErr w:type="spellStart"/>
      <w:r w:rsidRPr="002114B3">
        <w:rPr>
          <w:rFonts w:eastAsia="Times New Roman" w:cs="Arial"/>
          <w:i/>
          <w:iCs/>
          <w:szCs w:val="24"/>
          <w:lang w:val="en-US" w:eastAsia="es-CO"/>
        </w:rPr>
        <w:t>Cymbopogon</w:t>
      </w:r>
      <w:proofErr w:type="spellEnd"/>
      <w:r w:rsidRPr="002114B3">
        <w:rPr>
          <w:rFonts w:eastAsia="Times New Roman" w:cs="Arial"/>
          <w:i/>
          <w:iCs/>
          <w:szCs w:val="24"/>
          <w:lang w:val="en-US" w:eastAsia="es-CO"/>
        </w:rPr>
        <w:t xml:space="preserve"> </w:t>
      </w:r>
      <w:proofErr w:type="spellStart"/>
      <w:r w:rsidRPr="002114B3">
        <w:rPr>
          <w:rFonts w:eastAsia="Times New Roman" w:cs="Arial"/>
          <w:i/>
          <w:iCs/>
          <w:szCs w:val="24"/>
          <w:lang w:val="en-US" w:eastAsia="es-CO"/>
        </w:rPr>
        <w:t>citratus</w:t>
      </w:r>
      <w:proofErr w:type="spellEnd"/>
      <w:r w:rsidRPr="002114B3">
        <w:rPr>
          <w:rFonts w:eastAsia="Times New Roman" w:cs="Arial"/>
          <w:i/>
          <w:iCs/>
          <w:szCs w:val="24"/>
          <w:lang w:val="en-US" w:eastAsia="es-CO"/>
        </w:rPr>
        <w:t>.</w:t>
      </w:r>
      <w:r w:rsidRPr="002114B3">
        <w:rPr>
          <w:rFonts w:eastAsia="Times New Roman" w:cs="Arial"/>
          <w:szCs w:val="24"/>
          <w:lang w:val="en-US" w:eastAsia="es-CO"/>
        </w:rPr>
        <w:t xml:space="preserve"> </w:t>
      </w:r>
      <w:proofErr w:type="gramStart"/>
      <w:r w:rsidR="009801AB">
        <w:rPr>
          <w:rFonts w:eastAsia="Times New Roman" w:cs="Arial"/>
          <w:szCs w:val="24"/>
          <w:lang w:val="en-US" w:eastAsia="es-CO"/>
        </w:rPr>
        <w:t xml:space="preserve">Natural Product </w:t>
      </w:r>
      <w:proofErr w:type="spellStart"/>
      <w:r w:rsidR="009801AB">
        <w:rPr>
          <w:rFonts w:eastAsia="Times New Roman" w:cs="Arial"/>
          <w:szCs w:val="24"/>
          <w:lang w:val="en-US" w:eastAsia="es-CO"/>
        </w:rPr>
        <w:t>Communic</w:t>
      </w:r>
      <w:proofErr w:type="spellEnd"/>
      <w:r w:rsidR="009801AB">
        <w:rPr>
          <w:rFonts w:eastAsia="Times New Roman" w:cs="Arial"/>
          <w:szCs w:val="24"/>
          <w:lang w:val="en-US" w:eastAsia="es-CO"/>
        </w:rPr>
        <w:t>.</w:t>
      </w:r>
      <w:proofErr w:type="gramEnd"/>
      <w:r w:rsidR="009801AB">
        <w:rPr>
          <w:rFonts w:eastAsia="Times New Roman" w:cs="Arial"/>
          <w:szCs w:val="24"/>
          <w:lang w:val="en-US" w:eastAsia="es-CO"/>
        </w:rPr>
        <w:t xml:space="preserve"> 2011. 6(7):925-930.</w:t>
      </w:r>
    </w:p>
    <w:p w:rsidR="002114B3" w:rsidRPr="002114B3" w:rsidRDefault="002114B3" w:rsidP="002114B3">
      <w:pPr>
        <w:pStyle w:val="Listavistosa-nfasis11"/>
        <w:rPr>
          <w:rFonts w:eastAsia="Times New Roman" w:cs="Arial"/>
          <w:szCs w:val="24"/>
          <w:lang w:val="en-US" w:eastAsia="es-CO"/>
        </w:rPr>
      </w:pPr>
    </w:p>
    <w:p w:rsidR="002114B3" w:rsidRPr="002114B3" w:rsidRDefault="002114B3" w:rsidP="002114B3">
      <w:pPr>
        <w:pStyle w:val="Listavistosa-nfasis11"/>
        <w:rPr>
          <w:rFonts w:eastAsia="Times New Roman" w:cs="Arial"/>
          <w:szCs w:val="24"/>
          <w:lang w:val="en-US" w:eastAsia="es-CO"/>
        </w:rPr>
      </w:pPr>
      <w:r w:rsidRPr="002114B3">
        <w:rPr>
          <w:rFonts w:eastAsia="Times New Roman" w:cs="Arial"/>
          <w:szCs w:val="24"/>
          <w:lang w:val="en-US" w:eastAsia="es-CO"/>
        </w:rPr>
        <w:t xml:space="preserve">Effects of </w:t>
      </w:r>
      <w:proofErr w:type="spellStart"/>
      <w:r w:rsidRPr="002114B3">
        <w:rPr>
          <w:rFonts w:eastAsia="Times New Roman" w:cs="Arial"/>
          <w:szCs w:val="24"/>
          <w:lang w:val="en-US" w:eastAsia="es-CO"/>
        </w:rPr>
        <w:t>leptin</w:t>
      </w:r>
      <w:proofErr w:type="spellEnd"/>
      <w:r w:rsidRPr="002114B3">
        <w:rPr>
          <w:rFonts w:eastAsia="Times New Roman" w:cs="Arial"/>
          <w:szCs w:val="24"/>
          <w:lang w:val="en-US" w:eastAsia="es-CO"/>
        </w:rPr>
        <w:t xml:space="preserve">, insulin and </w:t>
      </w:r>
      <w:proofErr w:type="spellStart"/>
      <w:r w:rsidRPr="002114B3">
        <w:rPr>
          <w:rFonts w:eastAsia="Times New Roman" w:cs="Arial"/>
          <w:szCs w:val="24"/>
          <w:lang w:val="en-US" w:eastAsia="es-CO"/>
        </w:rPr>
        <w:t>tumoral</w:t>
      </w:r>
      <w:proofErr w:type="spellEnd"/>
      <w:r w:rsidRPr="002114B3">
        <w:rPr>
          <w:rFonts w:eastAsia="Times New Roman" w:cs="Arial"/>
          <w:szCs w:val="24"/>
          <w:lang w:val="en-US" w:eastAsia="es-CO"/>
        </w:rPr>
        <w:t xml:space="preserve"> necrosis factor alpha in the hormonal production and </w:t>
      </w:r>
      <w:proofErr w:type="spellStart"/>
      <w:r w:rsidRPr="002114B3">
        <w:rPr>
          <w:rFonts w:eastAsia="Times New Roman" w:cs="Arial"/>
          <w:szCs w:val="24"/>
          <w:lang w:val="en-US" w:eastAsia="es-CO"/>
        </w:rPr>
        <w:t>lypolisis</w:t>
      </w:r>
      <w:proofErr w:type="spellEnd"/>
      <w:r w:rsidRPr="002114B3">
        <w:rPr>
          <w:rFonts w:eastAsia="Times New Roman" w:cs="Arial"/>
          <w:szCs w:val="24"/>
          <w:lang w:val="en-US" w:eastAsia="es-CO"/>
        </w:rPr>
        <w:t xml:space="preserve"> in human subcutaneous </w:t>
      </w:r>
      <w:proofErr w:type="spellStart"/>
      <w:r w:rsidRPr="002114B3">
        <w:rPr>
          <w:rFonts w:eastAsia="Times New Roman" w:cs="Arial"/>
          <w:szCs w:val="24"/>
          <w:lang w:val="en-US" w:eastAsia="es-CO"/>
        </w:rPr>
        <w:t>adipocytes</w:t>
      </w:r>
      <w:proofErr w:type="spellEnd"/>
      <w:r w:rsidRPr="002114B3">
        <w:rPr>
          <w:rFonts w:eastAsia="Times New Roman" w:cs="Arial"/>
          <w:szCs w:val="24"/>
          <w:lang w:val="en-US" w:eastAsia="es-CO"/>
        </w:rPr>
        <w:t xml:space="preserve"> from obese and non-obese individuals</w:t>
      </w:r>
      <w:r w:rsidR="00E11C31">
        <w:rPr>
          <w:rFonts w:eastAsia="Times New Roman" w:cs="Arial"/>
          <w:szCs w:val="24"/>
          <w:lang w:val="en-US" w:eastAsia="es-CO"/>
        </w:rPr>
        <w:t xml:space="preserve">. </w:t>
      </w:r>
      <w:proofErr w:type="gramStart"/>
      <w:r w:rsidRPr="002114B3">
        <w:rPr>
          <w:rFonts w:eastAsia="Times New Roman" w:cs="Arial"/>
          <w:szCs w:val="24"/>
          <w:lang w:val="en-US" w:eastAsia="es-CO"/>
        </w:rPr>
        <w:t>Journal of Diabetes.</w:t>
      </w:r>
      <w:proofErr w:type="gramEnd"/>
      <w:r w:rsidRPr="002114B3">
        <w:rPr>
          <w:rFonts w:eastAsia="Times New Roman" w:cs="Arial"/>
          <w:szCs w:val="24"/>
          <w:lang w:val="en-US" w:eastAsia="es-CO"/>
        </w:rPr>
        <w:t xml:space="preserve"> 2011 </w:t>
      </w:r>
      <w:proofErr w:type="spellStart"/>
      <w:r w:rsidRPr="002114B3">
        <w:rPr>
          <w:rFonts w:eastAsia="Times New Roman" w:cs="Arial"/>
          <w:szCs w:val="24"/>
          <w:lang w:val="en-US" w:eastAsia="es-CO"/>
        </w:rPr>
        <w:t>vol</w:t>
      </w:r>
      <w:proofErr w:type="spellEnd"/>
      <w:r w:rsidRPr="002114B3">
        <w:rPr>
          <w:rFonts w:eastAsia="Times New Roman" w:cs="Arial"/>
          <w:szCs w:val="24"/>
          <w:lang w:val="en-US" w:eastAsia="es-CO"/>
        </w:rPr>
        <w:t xml:space="preserve"> 3 (s1):47-48.</w:t>
      </w:r>
    </w:p>
    <w:p w:rsidR="00C00055" w:rsidRDefault="00C00055" w:rsidP="00C00055">
      <w:pPr>
        <w:pStyle w:val="Listavistosa-nfasis11"/>
        <w:rPr>
          <w:rFonts w:eastAsia="Times New Roman" w:cs="Arial"/>
          <w:szCs w:val="24"/>
          <w:lang w:eastAsia="es-CO"/>
        </w:rPr>
      </w:pPr>
    </w:p>
    <w:p w:rsidR="002114B3" w:rsidRDefault="002114B3" w:rsidP="002114B3">
      <w:pPr>
        <w:pStyle w:val="Listavistosa-nfasis11"/>
        <w:rPr>
          <w:rFonts w:eastAsia="Times New Roman" w:cs="Arial"/>
          <w:szCs w:val="24"/>
          <w:lang w:val="es-ES" w:eastAsia="es-CO"/>
        </w:rPr>
      </w:pPr>
      <w:proofErr w:type="spellStart"/>
      <w:r w:rsidRPr="002114B3">
        <w:rPr>
          <w:rFonts w:eastAsia="Times New Roman" w:cs="Arial"/>
          <w:szCs w:val="24"/>
          <w:lang w:val="es-ES" w:eastAsia="es-CO"/>
        </w:rPr>
        <w:t>Adipocinas</w:t>
      </w:r>
      <w:proofErr w:type="spellEnd"/>
      <w:r w:rsidRPr="002114B3">
        <w:rPr>
          <w:rFonts w:eastAsia="Times New Roman" w:cs="Arial"/>
          <w:szCs w:val="24"/>
          <w:lang w:val="es-ES" w:eastAsia="es-CO"/>
        </w:rPr>
        <w:t xml:space="preserve"> y síndrome metabólico: múltiples facetas de un proceso fisiopatológico complejo. Revista Colombiana de Cardiología. </w:t>
      </w:r>
      <w:proofErr w:type="spellStart"/>
      <w:r w:rsidRPr="002114B3">
        <w:rPr>
          <w:rFonts w:eastAsia="Times New Roman" w:cs="Arial"/>
          <w:szCs w:val="24"/>
          <w:lang w:val="es-ES" w:eastAsia="es-CO"/>
        </w:rPr>
        <w:t>Vol</w:t>
      </w:r>
      <w:proofErr w:type="spellEnd"/>
      <w:r w:rsidRPr="002114B3">
        <w:rPr>
          <w:rFonts w:eastAsia="Times New Roman" w:cs="Arial"/>
          <w:szCs w:val="24"/>
          <w:lang w:val="es-ES" w:eastAsia="es-CO"/>
        </w:rPr>
        <w:t xml:space="preserve"> 17 (4):167-176. 2010.</w:t>
      </w:r>
    </w:p>
    <w:p w:rsidR="00F5689B" w:rsidRDefault="00F5689B" w:rsidP="002114B3">
      <w:pPr>
        <w:pStyle w:val="Listavistosa-nfasis11"/>
        <w:rPr>
          <w:rFonts w:eastAsia="Times New Roman" w:cs="Arial"/>
          <w:szCs w:val="24"/>
          <w:lang w:val="es-ES" w:eastAsia="es-CO"/>
        </w:rPr>
      </w:pPr>
    </w:p>
    <w:p w:rsidR="002114B3" w:rsidRPr="002114B3" w:rsidRDefault="002114B3" w:rsidP="002114B3">
      <w:pPr>
        <w:pStyle w:val="Listavistosa-nfasis11"/>
        <w:rPr>
          <w:rFonts w:eastAsia="Times New Roman" w:cs="Arial"/>
          <w:szCs w:val="24"/>
          <w:lang w:val="es-ES" w:eastAsia="es-CO"/>
        </w:rPr>
      </w:pPr>
      <w:r w:rsidRPr="002114B3">
        <w:rPr>
          <w:rFonts w:eastAsia="Times New Roman" w:cs="Arial"/>
          <w:szCs w:val="24"/>
          <w:lang w:val="es-ES" w:eastAsia="es-CO"/>
        </w:rPr>
        <w:t xml:space="preserve">Respuesta de </w:t>
      </w:r>
      <w:proofErr w:type="spellStart"/>
      <w:r w:rsidRPr="002114B3">
        <w:rPr>
          <w:rFonts w:eastAsia="Times New Roman" w:cs="Arial"/>
          <w:szCs w:val="24"/>
          <w:lang w:val="es-ES" w:eastAsia="es-CO"/>
        </w:rPr>
        <w:t>citocinas</w:t>
      </w:r>
      <w:proofErr w:type="spellEnd"/>
      <w:r w:rsidRPr="002114B3">
        <w:rPr>
          <w:rFonts w:eastAsia="Times New Roman" w:cs="Arial"/>
          <w:szCs w:val="24"/>
          <w:lang w:val="es-ES" w:eastAsia="es-CO"/>
        </w:rPr>
        <w:t xml:space="preserve"> en toxoplasmosis ocular. 2010. </w:t>
      </w:r>
      <w:proofErr w:type="spellStart"/>
      <w:r w:rsidRPr="002114B3">
        <w:rPr>
          <w:rFonts w:eastAsia="Times New Roman" w:cs="Arial"/>
          <w:szCs w:val="24"/>
          <w:lang w:val="es-ES" w:eastAsia="es-CO"/>
        </w:rPr>
        <w:t>Infectio</w:t>
      </w:r>
      <w:proofErr w:type="spellEnd"/>
      <w:r w:rsidRPr="002114B3">
        <w:rPr>
          <w:rFonts w:eastAsia="Times New Roman" w:cs="Arial"/>
          <w:szCs w:val="24"/>
          <w:lang w:val="es-ES" w:eastAsia="es-CO"/>
        </w:rPr>
        <w:t>, 14(S1):58-59.</w:t>
      </w:r>
    </w:p>
    <w:p w:rsidR="002114B3" w:rsidRPr="002114B3" w:rsidRDefault="002114B3" w:rsidP="002114B3">
      <w:pPr>
        <w:pStyle w:val="Listavistosa-nfasis11"/>
        <w:rPr>
          <w:rFonts w:eastAsia="Times New Roman" w:cs="Arial"/>
          <w:szCs w:val="24"/>
          <w:lang w:val="es-ES" w:eastAsia="es-CO"/>
        </w:rPr>
      </w:pPr>
    </w:p>
    <w:p w:rsidR="002114B3" w:rsidRDefault="002114B3" w:rsidP="002114B3">
      <w:pPr>
        <w:pStyle w:val="Listavistosa-nfasis11"/>
        <w:rPr>
          <w:rFonts w:eastAsia="Times New Roman" w:cs="Arial"/>
          <w:szCs w:val="24"/>
          <w:lang w:val="en-US" w:eastAsia="es-CO"/>
        </w:rPr>
      </w:pPr>
      <w:r w:rsidRPr="002114B3">
        <w:rPr>
          <w:rFonts w:eastAsia="Times New Roman" w:cs="Arial"/>
          <w:szCs w:val="24"/>
          <w:lang w:val="es-ES" w:eastAsia="es-CO"/>
        </w:rPr>
        <w:t xml:space="preserve">Respuesta CD4+ y CD8+ a los péptidos derivados de las </w:t>
      </w:r>
      <w:proofErr w:type="spellStart"/>
      <w:r w:rsidRPr="002114B3">
        <w:rPr>
          <w:rFonts w:eastAsia="Times New Roman" w:cs="Arial"/>
          <w:szCs w:val="24"/>
          <w:lang w:val="es-ES" w:eastAsia="es-CO"/>
        </w:rPr>
        <w:t>proteinas</w:t>
      </w:r>
      <w:proofErr w:type="spellEnd"/>
      <w:r w:rsidRPr="002114B3">
        <w:rPr>
          <w:rFonts w:eastAsia="Times New Roman" w:cs="Arial"/>
          <w:szCs w:val="24"/>
          <w:lang w:val="es-ES" w:eastAsia="es-CO"/>
        </w:rPr>
        <w:t xml:space="preserve"> P30 y ROP18 en la toxoplasmosis ocular. </w:t>
      </w:r>
      <w:r w:rsidRPr="002114B3">
        <w:rPr>
          <w:rFonts w:eastAsia="Times New Roman" w:cs="Arial"/>
          <w:szCs w:val="24"/>
          <w:lang w:val="en-US" w:eastAsia="es-CO"/>
        </w:rPr>
        <w:t xml:space="preserve">2010. </w:t>
      </w:r>
      <w:proofErr w:type="spellStart"/>
      <w:r w:rsidRPr="002114B3">
        <w:rPr>
          <w:rFonts w:eastAsia="Times New Roman" w:cs="Arial"/>
          <w:szCs w:val="24"/>
          <w:lang w:val="en-US" w:eastAsia="es-CO"/>
        </w:rPr>
        <w:t>Infectio</w:t>
      </w:r>
      <w:proofErr w:type="spellEnd"/>
      <w:r w:rsidRPr="002114B3">
        <w:rPr>
          <w:rFonts w:eastAsia="Times New Roman" w:cs="Arial"/>
          <w:szCs w:val="24"/>
          <w:lang w:val="en-US" w:eastAsia="es-CO"/>
        </w:rPr>
        <w:t>. 14(S1):61-62.</w:t>
      </w:r>
    </w:p>
    <w:p w:rsidR="00F5689B" w:rsidRDefault="00F5689B" w:rsidP="002114B3">
      <w:pPr>
        <w:pStyle w:val="Listavistosa-nfasis11"/>
        <w:rPr>
          <w:rFonts w:eastAsia="Times New Roman" w:cs="Arial"/>
          <w:szCs w:val="24"/>
          <w:lang w:val="en-US" w:eastAsia="es-CO"/>
        </w:rPr>
      </w:pPr>
    </w:p>
    <w:p w:rsidR="00F5689B" w:rsidRPr="00F5689B" w:rsidRDefault="00F5689B" w:rsidP="00F5689B">
      <w:pPr>
        <w:pStyle w:val="Listavistosa-nfasis11"/>
        <w:rPr>
          <w:rFonts w:cs="Arial"/>
        </w:rPr>
      </w:pPr>
      <w:r w:rsidRPr="00F5689B">
        <w:rPr>
          <w:rFonts w:eastAsia="Times New Roman" w:cs="Arial"/>
          <w:szCs w:val="24"/>
          <w:lang w:eastAsia="es-CO"/>
        </w:rPr>
        <w:t xml:space="preserve">La </w:t>
      </w:r>
      <w:proofErr w:type="spellStart"/>
      <w:r w:rsidRPr="00F5689B">
        <w:rPr>
          <w:rFonts w:eastAsia="Times New Roman" w:cs="Arial"/>
          <w:szCs w:val="24"/>
          <w:lang w:eastAsia="es-CO"/>
        </w:rPr>
        <w:t>farmacogenómica</w:t>
      </w:r>
      <w:proofErr w:type="spellEnd"/>
      <w:r w:rsidRPr="00F5689B">
        <w:rPr>
          <w:rFonts w:eastAsia="Times New Roman" w:cs="Arial"/>
          <w:szCs w:val="24"/>
          <w:lang w:eastAsia="es-CO"/>
        </w:rPr>
        <w:t xml:space="preserve"> en medicina. </w:t>
      </w:r>
      <w:r w:rsidRPr="00F5689B">
        <w:rPr>
          <w:rFonts w:eastAsia="Times New Roman" w:cs="Arial"/>
        </w:rPr>
        <w:t xml:space="preserve">Colombia Médica. 2009. 40(3):327-46 </w:t>
      </w:r>
    </w:p>
    <w:p w:rsidR="00F5689B" w:rsidRDefault="00F5689B" w:rsidP="002114B3">
      <w:pPr>
        <w:pStyle w:val="Listavistosa-nfasis11"/>
        <w:rPr>
          <w:rFonts w:eastAsia="Times New Roman" w:cs="Arial"/>
          <w:szCs w:val="24"/>
          <w:lang w:val="en-US" w:eastAsia="es-CO"/>
        </w:rPr>
      </w:pPr>
    </w:p>
    <w:p w:rsidR="00F5689B" w:rsidRDefault="00F5689B" w:rsidP="002114B3">
      <w:pPr>
        <w:pStyle w:val="Listavistosa-nfasis11"/>
        <w:rPr>
          <w:rFonts w:eastAsia="Times New Roman" w:cs="Arial"/>
          <w:szCs w:val="24"/>
          <w:lang w:eastAsia="es-CO"/>
        </w:rPr>
      </w:pPr>
      <w:r w:rsidRPr="00F5689B">
        <w:rPr>
          <w:rFonts w:eastAsia="Times New Roman" w:cs="Arial"/>
          <w:szCs w:val="24"/>
          <w:lang w:eastAsia="es-CO"/>
        </w:rPr>
        <w:t xml:space="preserve">Ensayo preliminar sobre los efectos en el hemograma de los extractos acuoso y </w:t>
      </w:r>
      <w:proofErr w:type="spellStart"/>
      <w:r w:rsidRPr="00F5689B">
        <w:rPr>
          <w:rFonts w:eastAsia="Times New Roman" w:cs="Arial"/>
          <w:szCs w:val="24"/>
          <w:lang w:eastAsia="es-CO"/>
        </w:rPr>
        <w:t>metanólico</w:t>
      </w:r>
      <w:proofErr w:type="spellEnd"/>
      <w:r w:rsidRPr="00F5689B">
        <w:rPr>
          <w:rFonts w:eastAsia="Times New Roman" w:cs="Arial"/>
          <w:szCs w:val="24"/>
          <w:lang w:eastAsia="es-CO"/>
        </w:rPr>
        <w:t xml:space="preserve"> de </w:t>
      </w:r>
      <w:proofErr w:type="spellStart"/>
      <w:r w:rsidRPr="00F5689B">
        <w:rPr>
          <w:rFonts w:eastAsia="Times New Roman" w:cs="Arial"/>
          <w:szCs w:val="24"/>
          <w:lang w:eastAsia="es-CO"/>
        </w:rPr>
        <w:t>Phenax</w:t>
      </w:r>
      <w:proofErr w:type="spellEnd"/>
      <w:r w:rsidRPr="00F5689B">
        <w:rPr>
          <w:rFonts w:eastAsia="Times New Roman" w:cs="Arial"/>
          <w:szCs w:val="24"/>
          <w:lang w:eastAsia="es-CO"/>
        </w:rPr>
        <w:t xml:space="preserve"> </w:t>
      </w:r>
      <w:proofErr w:type="spellStart"/>
      <w:r w:rsidRPr="00F5689B">
        <w:rPr>
          <w:rFonts w:eastAsia="Times New Roman" w:cs="Arial"/>
          <w:szCs w:val="24"/>
          <w:lang w:eastAsia="es-CO"/>
        </w:rPr>
        <w:t>rugosus</w:t>
      </w:r>
      <w:proofErr w:type="spellEnd"/>
      <w:r w:rsidRPr="00F5689B">
        <w:rPr>
          <w:rFonts w:eastAsia="Times New Roman" w:cs="Arial"/>
          <w:szCs w:val="24"/>
          <w:lang w:eastAsia="es-CO"/>
        </w:rPr>
        <w:t xml:space="preserve"> (</w:t>
      </w:r>
      <w:proofErr w:type="spellStart"/>
      <w:r w:rsidRPr="00F5689B">
        <w:rPr>
          <w:rFonts w:eastAsia="Times New Roman" w:cs="Arial"/>
          <w:szCs w:val="24"/>
          <w:lang w:eastAsia="es-CO"/>
        </w:rPr>
        <w:t>Poir</w:t>
      </w:r>
      <w:proofErr w:type="spellEnd"/>
      <w:r w:rsidRPr="00F5689B">
        <w:rPr>
          <w:rFonts w:eastAsia="Times New Roman" w:cs="Arial"/>
          <w:szCs w:val="24"/>
          <w:lang w:eastAsia="es-CO"/>
        </w:rPr>
        <w:t xml:space="preserve">) </w:t>
      </w:r>
      <w:proofErr w:type="spellStart"/>
      <w:r w:rsidRPr="00F5689B">
        <w:rPr>
          <w:rFonts w:eastAsia="Times New Roman" w:cs="Arial"/>
          <w:szCs w:val="24"/>
          <w:lang w:eastAsia="es-CO"/>
        </w:rPr>
        <w:t>Wedd</w:t>
      </w:r>
      <w:proofErr w:type="spellEnd"/>
      <w:r w:rsidRPr="00F5689B">
        <w:rPr>
          <w:rFonts w:eastAsia="Times New Roman" w:cs="Arial"/>
          <w:szCs w:val="24"/>
          <w:lang w:eastAsia="es-CO"/>
        </w:rPr>
        <w:t xml:space="preserve"> y </w:t>
      </w:r>
      <w:proofErr w:type="spellStart"/>
      <w:r w:rsidRPr="00F5689B">
        <w:rPr>
          <w:rFonts w:eastAsia="Times New Roman" w:cs="Arial"/>
          <w:szCs w:val="24"/>
          <w:lang w:eastAsia="es-CO"/>
        </w:rPr>
        <w:t>Tabebuia</w:t>
      </w:r>
      <w:proofErr w:type="spellEnd"/>
      <w:r w:rsidRPr="00F5689B">
        <w:rPr>
          <w:rFonts w:eastAsia="Times New Roman" w:cs="Arial"/>
          <w:szCs w:val="24"/>
          <w:lang w:eastAsia="es-CO"/>
        </w:rPr>
        <w:t xml:space="preserve"> </w:t>
      </w:r>
      <w:proofErr w:type="spellStart"/>
      <w:r w:rsidRPr="00F5689B">
        <w:rPr>
          <w:rFonts w:eastAsia="Times New Roman" w:cs="Arial"/>
          <w:szCs w:val="24"/>
          <w:lang w:eastAsia="es-CO"/>
        </w:rPr>
        <w:t>chrysanta</w:t>
      </w:r>
      <w:proofErr w:type="spellEnd"/>
      <w:r w:rsidRPr="00F5689B">
        <w:rPr>
          <w:rFonts w:eastAsia="Times New Roman" w:cs="Arial"/>
          <w:szCs w:val="24"/>
          <w:lang w:eastAsia="es-CO"/>
        </w:rPr>
        <w:t xml:space="preserve"> G. </w:t>
      </w:r>
      <w:proofErr w:type="spellStart"/>
      <w:r w:rsidRPr="00F5689B">
        <w:rPr>
          <w:rFonts w:eastAsia="Times New Roman" w:cs="Arial"/>
          <w:szCs w:val="24"/>
          <w:lang w:eastAsia="es-CO"/>
        </w:rPr>
        <w:t>Nicholson</w:t>
      </w:r>
      <w:proofErr w:type="spellEnd"/>
      <w:r>
        <w:rPr>
          <w:rFonts w:eastAsia="Times New Roman" w:cs="Arial"/>
          <w:szCs w:val="24"/>
          <w:lang w:eastAsia="es-CO"/>
        </w:rPr>
        <w:t xml:space="preserve">.  </w:t>
      </w:r>
      <w:proofErr w:type="spellStart"/>
      <w:r>
        <w:rPr>
          <w:rFonts w:eastAsia="Times New Roman" w:cs="Arial"/>
          <w:szCs w:val="24"/>
          <w:lang w:eastAsia="es-CO"/>
        </w:rPr>
        <w:t>Biosalud</w:t>
      </w:r>
      <w:proofErr w:type="spellEnd"/>
      <w:r>
        <w:rPr>
          <w:rFonts w:eastAsia="Times New Roman" w:cs="Arial"/>
          <w:szCs w:val="24"/>
          <w:lang w:eastAsia="es-CO"/>
        </w:rPr>
        <w:t>. 2009. 8(1):17-28.</w:t>
      </w:r>
    </w:p>
    <w:p w:rsidR="00F5689B" w:rsidRDefault="00F5689B" w:rsidP="002114B3">
      <w:pPr>
        <w:pStyle w:val="Listavistosa-nfasis11"/>
        <w:rPr>
          <w:rFonts w:eastAsia="Times New Roman" w:cs="Arial"/>
          <w:szCs w:val="24"/>
          <w:lang w:eastAsia="es-CO"/>
        </w:rPr>
      </w:pPr>
    </w:p>
    <w:p w:rsidR="00F5689B" w:rsidRDefault="00F5689B" w:rsidP="002114B3">
      <w:pPr>
        <w:pStyle w:val="Listavistosa-nfasis11"/>
        <w:rPr>
          <w:rFonts w:eastAsia="Times New Roman" w:cs="Arial"/>
          <w:szCs w:val="24"/>
          <w:lang w:eastAsia="es-CO"/>
        </w:rPr>
      </w:pPr>
      <w:r w:rsidRPr="00F5689B">
        <w:rPr>
          <w:rFonts w:eastAsia="Times New Roman" w:cs="Arial"/>
          <w:szCs w:val="24"/>
          <w:lang w:eastAsia="es-CO"/>
        </w:rPr>
        <w:t xml:space="preserve">Efecto de los extractos acuosos y </w:t>
      </w:r>
      <w:proofErr w:type="spellStart"/>
      <w:r w:rsidRPr="00F5689B">
        <w:rPr>
          <w:rFonts w:eastAsia="Times New Roman" w:cs="Arial"/>
          <w:szCs w:val="24"/>
          <w:lang w:eastAsia="es-CO"/>
        </w:rPr>
        <w:t>metanólicos</w:t>
      </w:r>
      <w:proofErr w:type="spellEnd"/>
      <w:r w:rsidRPr="00F5689B">
        <w:rPr>
          <w:rFonts w:eastAsia="Times New Roman" w:cs="Arial"/>
          <w:szCs w:val="24"/>
          <w:lang w:eastAsia="es-CO"/>
        </w:rPr>
        <w:t xml:space="preserve"> de </w:t>
      </w:r>
      <w:proofErr w:type="spellStart"/>
      <w:r w:rsidRPr="00F5689B">
        <w:rPr>
          <w:rFonts w:eastAsia="Times New Roman" w:cs="Arial"/>
          <w:szCs w:val="24"/>
          <w:lang w:eastAsia="es-CO"/>
        </w:rPr>
        <w:t>Phenax</w:t>
      </w:r>
      <w:proofErr w:type="spellEnd"/>
      <w:r w:rsidRPr="00F5689B">
        <w:rPr>
          <w:rFonts w:eastAsia="Times New Roman" w:cs="Arial"/>
          <w:szCs w:val="24"/>
          <w:lang w:eastAsia="es-CO"/>
        </w:rPr>
        <w:t xml:space="preserve"> </w:t>
      </w:r>
      <w:proofErr w:type="spellStart"/>
      <w:r w:rsidRPr="00F5689B">
        <w:rPr>
          <w:rFonts w:eastAsia="Times New Roman" w:cs="Arial"/>
          <w:szCs w:val="24"/>
          <w:lang w:eastAsia="es-CO"/>
        </w:rPr>
        <w:t>rugosus</w:t>
      </w:r>
      <w:proofErr w:type="spellEnd"/>
      <w:r w:rsidRPr="00F5689B">
        <w:rPr>
          <w:rFonts w:eastAsia="Times New Roman" w:cs="Arial"/>
          <w:szCs w:val="24"/>
          <w:lang w:eastAsia="es-CO"/>
        </w:rPr>
        <w:t xml:space="preserve"> (</w:t>
      </w:r>
      <w:proofErr w:type="spellStart"/>
      <w:r w:rsidRPr="00F5689B">
        <w:rPr>
          <w:rFonts w:eastAsia="Times New Roman" w:cs="Arial"/>
          <w:szCs w:val="24"/>
          <w:lang w:eastAsia="es-CO"/>
        </w:rPr>
        <w:t>Poir</w:t>
      </w:r>
      <w:proofErr w:type="spellEnd"/>
      <w:r w:rsidRPr="00F5689B">
        <w:rPr>
          <w:rFonts w:eastAsia="Times New Roman" w:cs="Arial"/>
          <w:szCs w:val="24"/>
          <w:lang w:eastAsia="es-CO"/>
        </w:rPr>
        <w:t xml:space="preserve">) </w:t>
      </w:r>
      <w:proofErr w:type="spellStart"/>
      <w:r w:rsidRPr="00F5689B">
        <w:rPr>
          <w:rFonts w:eastAsia="Times New Roman" w:cs="Arial"/>
          <w:szCs w:val="24"/>
          <w:lang w:eastAsia="es-CO"/>
        </w:rPr>
        <w:t>Wedd</w:t>
      </w:r>
      <w:proofErr w:type="spellEnd"/>
      <w:r w:rsidRPr="00F5689B">
        <w:rPr>
          <w:rFonts w:eastAsia="Times New Roman" w:cs="Arial"/>
          <w:szCs w:val="24"/>
          <w:lang w:eastAsia="es-CO"/>
        </w:rPr>
        <w:t xml:space="preserve"> y </w:t>
      </w:r>
      <w:proofErr w:type="spellStart"/>
      <w:r w:rsidRPr="00F5689B">
        <w:rPr>
          <w:rFonts w:eastAsia="Times New Roman" w:cs="Arial"/>
          <w:szCs w:val="24"/>
          <w:lang w:eastAsia="es-CO"/>
        </w:rPr>
        <w:t>Tabebuia</w:t>
      </w:r>
      <w:proofErr w:type="spellEnd"/>
      <w:r w:rsidRPr="00F5689B">
        <w:rPr>
          <w:rFonts w:eastAsia="Times New Roman" w:cs="Arial"/>
          <w:szCs w:val="24"/>
          <w:lang w:eastAsia="es-CO"/>
        </w:rPr>
        <w:t xml:space="preserve"> </w:t>
      </w:r>
      <w:proofErr w:type="spellStart"/>
      <w:r w:rsidRPr="00F5689B">
        <w:rPr>
          <w:rFonts w:eastAsia="Times New Roman" w:cs="Arial"/>
          <w:szCs w:val="24"/>
          <w:lang w:eastAsia="es-CO"/>
        </w:rPr>
        <w:t>chrysanta</w:t>
      </w:r>
      <w:proofErr w:type="spellEnd"/>
      <w:r w:rsidRPr="00F5689B">
        <w:rPr>
          <w:rFonts w:eastAsia="Times New Roman" w:cs="Arial"/>
          <w:szCs w:val="24"/>
          <w:lang w:eastAsia="es-CO"/>
        </w:rPr>
        <w:t xml:space="preserve"> G. </w:t>
      </w:r>
      <w:proofErr w:type="spellStart"/>
      <w:r w:rsidRPr="00F5689B">
        <w:rPr>
          <w:rFonts w:eastAsia="Times New Roman" w:cs="Arial"/>
          <w:szCs w:val="24"/>
          <w:lang w:eastAsia="es-CO"/>
        </w:rPr>
        <w:t>Nicholson</w:t>
      </w:r>
      <w:proofErr w:type="spellEnd"/>
      <w:r w:rsidRPr="00F5689B">
        <w:rPr>
          <w:rFonts w:eastAsia="Times New Roman" w:cs="Arial"/>
          <w:szCs w:val="24"/>
          <w:lang w:eastAsia="es-CO"/>
        </w:rPr>
        <w:t xml:space="preserve"> sobre la producción de anticuerpos tipo IgG2b e </w:t>
      </w:r>
      <w:proofErr w:type="spellStart"/>
      <w:r w:rsidRPr="00F5689B">
        <w:rPr>
          <w:rFonts w:eastAsia="Times New Roman" w:cs="Arial"/>
          <w:szCs w:val="24"/>
          <w:lang w:eastAsia="es-CO"/>
        </w:rPr>
        <w:t>IgM</w:t>
      </w:r>
      <w:proofErr w:type="spellEnd"/>
      <w:r w:rsidRPr="00F5689B">
        <w:rPr>
          <w:rFonts w:eastAsia="Times New Roman" w:cs="Arial"/>
          <w:szCs w:val="24"/>
          <w:lang w:eastAsia="es-CO"/>
        </w:rPr>
        <w:t xml:space="preserve"> en ratas. Un estudio preliminar.</w:t>
      </w:r>
      <w:r>
        <w:rPr>
          <w:rFonts w:eastAsia="Times New Roman" w:cs="Arial"/>
          <w:szCs w:val="24"/>
          <w:lang w:eastAsia="es-CO"/>
        </w:rPr>
        <w:t xml:space="preserve"> </w:t>
      </w:r>
      <w:proofErr w:type="spellStart"/>
      <w:r>
        <w:rPr>
          <w:rFonts w:eastAsia="Times New Roman" w:cs="Arial"/>
          <w:szCs w:val="24"/>
          <w:lang w:eastAsia="es-CO"/>
        </w:rPr>
        <w:t>Biosalud</w:t>
      </w:r>
      <w:proofErr w:type="spellEnd"/>
      <w:r>
        <w:rPr>
          <w:rFonts w:eastAsia="Times New Roman" w:cs="Arial"/>
          <w:szCs w:val="24"/>
          <w:lang w:eastAsia="es-CO"/>
        </w:rPr>
        <w:t>. 2009. 8(1):37-46.</w:t>
      </w:r>
    </w:p>
    <w:p w:rsidR="00FE7388" w:rsidRDefault="00FE7388" w:rsidP="002114B3">
      <w:pPr>
        <w:pStyle w:val="Listavistosa-nfasis11"/>
        <w:rPr>
          <w:rFonts w:eastAsia="Times New Roman" w:cs="Arial"/>
          <w:szCs w:val="24"/>
          <w:lang w:eastAsia="es-CO"/>
        </w:rPr>
      </w:pPr>
    </w:p>
    <w:p w:rsidR="00FE7388" w:rsidRPr="00FE7388" w:rsidRDefault="00FE7388" w:rsidP="00FE7388">
      <w:pPr>
        <w:pStyle w:val="Listavistosa-nfasis11"/>
        <w:rPr>
          <w:rFonts w:eastAsia="Times New Roman" w:cs="Arial"/>
          <w:szCs w:val="24"/>
          <w:lang w:eastAsia="es-CO"/>
        </w:rPr>
      </w:pPr>
      <w:r w:rsidRPr="00FE7388">
        <w:rPr>
          <w:rFonts w:eastAsia="Times New Roman" w:cs="Arial"/>
          <w:szCs w:val="24"/>
          <w:lang w:val="en-US" w:eastAsia="es-CO"/>
        </w:rPr>
        <w:t>Control of</w:t>
      </w:r>
      <w:r>
        <w:rPr>
          <w:rFonts w:eastAsia="Times New Roman" w:cs="Arial"/>
          <w:szCs w:val="24"/>
          <w:lang w:val="en-US" w:eastAsia="es-CO"/>
        </w:rPr>
        <w:t xml:space="preserve"> </w:t>
      </w:r>
      <w:proofErr w:type="spellStart"/>
      <w:r w:rsidRPr="00FE7388">
        <w:rPr>
          <w:rFonts w:eastAsia="Times New Roman" w:cs="Arial"/>
          <w:i/>
          <w:iCs/>
          <w:szCs w:val="24"/>
          <w:lang w:val="en-US" w:eastAsia="es-CO"/>
        </w:rPr>
        <w:t>Toxoplasma</w:t>
      </w:r>
      <w:proofErr w:type="spellEnd"/>
      <w:r w:rsidRPr="00FE7388">
        <w:rPr>
          <w:rFonts w:eastAsia="Times New Roman" w:cs="Arial"/>
          <w:i/>
          <w:iCs/>
          <w:szCs w:val="24"/>
          <w:lang w:val="en-US" w:eastAsia="es-CO"/>
        </w:rPr>
        <w:t xml:space="preserve"> </w:t>
      </w:r>
      <w:proofErr w:type="spellStart"/>
      <w:r w:rsidRPr="00FE7388">
        <w:rPr>
          <w:rFonts w:eastAsia="Times New Roman" w:cs="Arial"/>
          <w:i/>
          <w:iCs/>
          <w:szCs w:val="24"/>
          <w:lang w:val="en-US" w:eastAsia="es-CO"/>
        </w:rPr>
        <w:t>gondii</w:t>
      </w:r>
      <w:proofErr w:type="spellEnd"/>
      <w:r>
        <w:rPr>
          <w:rFonts w:eastAsia="Times New Roman" w:cs="Arial"/>
          <w:i/>
          <w:iCs/>
          <w:szCs w:val="24"/>
          <w:lang w:val="en-US" w:eastAsia="es-CO"/>
        </w:rPr>
        <w:t xml:space="preserve"> </w:t>
      </w:r>
      <w:r w:rsidRPr="00FE7388">
        <w:rPr>
          <w:rFonts w:eastAsia="Times New Roman" w:cs="Arial"/>
          <w:szCs w:val="24"/>
          <w:lang w:val="en-US" w:eastAsia="es-CO"/>
        </w:rPr>
        <w:t xml:space="preserve">infection by </w:t>
      </w:r>
      <w:proofErr w:type="spellStart"/>
      <w:r w:rsidRPr="00FE7388">
        <w:rPr>
          <w:rFonts w:eastAsia="Times New Roman" w:cs="Arial"/>
          <w:szCs w:val="24"/>
          <w:lang w:val="en-US" w:eastAsia="es-CO"/>
        </w:rPr>
        <w:t>athymic</w:t>
      </w:r>
      <w:proofErr w:type="spellEnd"/>
      <w:r w:rsidRPr="00FE7388">
        <w:rPr>
          <w:rFonts w:eastAsia="Times New Roman" w:cs="Arial"/>
          <w:szCs w:val="24"/>
          <w:lang w:val="en-US" w:eastAsia="es-CO"/>
        </w:rPr>
        <w:t xml:space="preserve"> </w:t>
      </w:r>
      <w:proofErr w:type="spellStart"/>
      <w:r w:rsidRPr="00FE7388">
        <w:rPr>
          <w:rFonts w:eastAsia="Times New Roman" w:cs="Arial"/>
          <w:szCs w:val="24"/>
          <w:lang w:val="en-US" w:eastAsia="es-CO"/>
        </w:rPr>
        <w:t>LEW</w:t>
      </w:r>
      <w:r w:rsidRPr="00FE7388">
        <w:rPr>
          <w:rFonts w:eastAsia="Times New Roman" w:cs="Arial"/>
          <w:i/>
          <w:iCs/>
          <w:szCs w:val="24"/>
          <w:vertAlign w:val="superscript"/>
          <w:lang w:val="en-US" w:eastAsia="es-CO"/>
        </w:rPr>
        <w:t>Whn</w:t>
      </w:r>
      <w:proofErr w:type="spellEnd"/>
      <w:r w:rsidRPr="00FE7388">
        <w:rPr>
          <w:rFonts w:eastAsia="Times New Roman" w:cs="Arial"/>
          <w:i/>
          <w:iCs/>
          <w:szCs w:val="24"/>
          <w:vertAlign w:val="superscript"/>
          <w:lang w:val="en-US" w:eastAsia="es-CO"/>
        </w:rPr>
        <w:t xml:space="preserve"> </w:t>
      </w:r>
      <w:proofErr w:type="spellStart"/>
      <w:r w:rsidRPr="00FE7388">
        <w:rPr>
          <w:rFonts w:eastAsia="Times New Roman" w:cs="Arial"/>
          <w:i/>
          <w:iCs/>
          <w:szCs w:val="24"/>
          <w:vertAlign w:val="superscript"/>
          <w:lang w:val="en-US" w:eastAsia="es-CO"/>
        </w:rPr>
        <w:t>rnu</w:t>
      </w:r>
      <w:proofErr w:type="spellEnd"/>
      <w:r w:rsidRPr="00FE7388">
        <w:rPr>
          <w:rFonts w:eastAsia="Times New Roman" w:cs="Arial"/>
          <w:i/>
          <w:iCs/>
          <w:szCs w:val="24"/>
          <w:vertAlign w:val="superscript"/>
          <w:lang w:val="en-US" w:eastAsia="es-CO"/>
        </w:rPr>
        <w:t xml:space="preserve"> </w:t>
      </w:r>
      <w:r w:rsidRPr="00FE7388">
        <w:rPr>
          <w:rFonts w:eastAsia="Times New Roman" w:cs="Arial"/>
          <w:szCs w:val="24"/>
          <w:lang w:val="en-US" w:eastAsia="es-CO"/>
        </w:rPr>
        <w:t xml:space="preserve">rats. </w:t>
      </w:r>
      <w:r w:rsidRPr="00FE7388">
        <w:rPr>
          <w:rFonts w:eastAsia="Times New Roman" w:cs="Arial"/>
          <w:szCs w:val="24"/>
          <w:lang w:eastAsia="es-CO"/>
        </w:rPr>
        <w:t xml:space="preserve">Parasite </w:t>
      </w:r>
      <w:proofErr w:type="spellStart"/>
      <w:r w:rsidRPr="00FE7388">
        <w:rPr>
          <w:rFonts w:eastAsia="Times New Roman" w:cs="Arial"/>
          <w:szCs w:val="24"/>
          <w:lang w:eastAsia="es-CO"/>
        </w:rPr>
        <w:t>Immunology</w:t>
      </w:r>
      <w:proofErr w:type="spellEnd"/>
      <w:r w:rsidRPr="00FE7388">
        <w:rPr>
          <w:rFonts w:eastAsia="Times New Roman" w:cs="Arial"/>
          <w:szCs w:val="24"/>
          <w:lang w:eastAsia="es-CO"/>
        </w:rPr>
        <w:t xml:space="preserve">. 2008. </w:t>
      </w:r>
      <w:r>
        <w:rPr>
          <w:rFonts w:eastAsia="Times New Roman" w:cs="Arial"/>
          <w:szCs w:val="24"/>
          <w:lang w:eastAsia="es-CO"/>
        </w:rPr>
        <w:t>30:323-333.</w:t>
      </w:r>
    </w:p>
    <w:p w:rsidR="002114B3" w:rsidRDefault="002114B3" w:rsidP="00C00055">
      <w:pPr>
        <w:pStyle w:val="Listavistosa-nfasis11"/>
        <w:rPr>
          <w:rFonts w:eastAsia="Times New Roman" w:cs="Arial"/>
          <w:szCs w:val="24"/>
          <w:lang w:eastAsia="es-CO"/>
        </w:rPr>
      </w:pPr>
    </w:p>
    <w:p w:rsidR="006625F1" w:rsidRPr="006625F1" w:rsidRDefault="006625F1" w:rsidP="00C00055">
      <w:pPr>
        <w:pStyle w:val="Listavistosa-nfasis11"/>
        <w:rPr>
          <w:rFonts w:eastAsia="Times New Roman" w:cs="Arial"/>
          <w:szCs w:val="24"/>
          <w:lang w:eastAsia="es-CO"/>
        </w:rPr>
      </w:pPr>
      <w:proofErr w:type="gramStart"/>
      <w:r w:rsidRPr="006625F1">
        <w:rPr>
          <w:rFonts w:eastAsia="Times New Roman" w:cs="Arial"/>
          <w:szCs w:val="24"/>
          <w:lang w:val="en-US" w:eastAsia="es-CO"/>
        </w:rPr>
        <w:t xml:space="preserve">Phenotype-genotype analysis of CYP2C19 in Colombian </w:t>
      </w:r>
      <w:proofErr w:type="spellStart"/>
      <w:r w:rsidRPr="006625F1">
        <w:rPr>
          <w:rFonts w:eastAsia="Times New Roman" w:cs="Arial"/>
          <w:szCs w:val="24"/>
          <w:lang w:val="en-US" w:eastAsia="es-CO"/>
        </w:rPr>
        <w:t>mestizo</w:t>
      </w:r>
      <w:proofErr w:type="spellEnd"/>
      <w:r w:rsidRPr="006625F1">
        <w:rPr>
          <w:rFonts w:eastAsia="Times New Roman" w:cs="Arial"/>
          <w:szCs w:val="24"/>
          <w:lang w:val="en-US" w:eastAsia="es-CO"/>
        </w:rPr>
        <w:t xml:space="preserve"> individuals</w:t>
      </w:r>
      <w:r>
        <w:rPr>
          <w:rFonts w:eastAsia="Times New Roman" w:cs="Arial"/>
          <w:szCs w:val="24"/>
          <w:lang w:val="en-US" w:eastAsia="es-CO"/>
        </w:rPr>
        <w:t>.</w:t>
      </w:r>
      <w:proofErr w:type="gramEnd"/>
      <w:r>
        <w:rPr>
          <w:rFonts w:eastAsia="Times New Roman" w:cs="Arial"/>
          <w:szCs w:val="24"/>
          <w:lang w:val="en-US" w:eastAsia="es-CO"/>
        </w:rPr>
        <w:t xml:space="preserve"> </w:t>
      </w:r>
      <w:r w:rsidRPr="006625F1">
        <w:rPr>
          <w:rFonts w:eastAsia="Times New Roman" w:cs="Arial"/>
          <w:szCs w:val="24"/>
          <w:lang w:eastAsia="es-CO"/>
        </w:rPr>
        <w:t xml:space="preserve">BMC </w:t>
      </w:r>
      <w:proofErr w:type="spellStart"/>
      <w:r w:rsidRPr="006625F1">
        <w:rPr>
          <w:rFonts w:eastAsia="Times New Roman" w:cs="Arial"/>
          <w:szCs w:val="24"/>
          <w:lang w:eastAsia="es-CO"/>
        </w:rPr>
        <w:t>Clinical</w:t>
      </w:r>
      <w:proofErr w:type="spellEnd"/>
      <w:r w:rsidRPr="006625F1">
        <w:rPr>
          <w:rFonts w:eastAsia="Times New Roman" w:cs="Arial"/>
          <w:szCs w:val="24"/>
          <w:lang w:eastAsia="es-CO"/>
        </w:rPr>
        <w:t xml:space="preserve"> </w:t>
      </w:r>
      <w:proofErr w:type="spellStart"/>
      <w:r w:rsidRPr="006625F1">
        <w:rPr>
          <w:rFonts w:eastAsia="Times New Roman" w:cs="Arial"/>
          <w:szCs w:val="24"/>
          <w:lang w:eastAsia="es-CO"/>
        </w:rPr>
        <w:t>Pharmacology</w:t>
      </w:r>
      <w:proofErr w:type="spellEnd"/>
      <w:r w:rsidRPr="006625F1">
        <w:rPr>
          <w:rFonts w:eastAsia="Times New Roman" w:cs="Arial"/>
          <w:szCs w:val="24"/>
          <w:lang w:eastAsia="es-CO"/>
        </w:rPr>
        <w:t xml:space="preserve">. 2007. </w:t>
      </w:r>
      <w:r>
        <w:rPr>
          <w:rFonts w:eastAsia="Times New Roman" w:cs="Arial"/>
          <w:szCs w:val="24"/>
          <w:lang w:eastAsia="es-CO"/>
        </w:rPr>
        <w:t>7(6):1-6.</w:t>
      </w:r>
    </w:p>
    <w:p w:rsidR="006625F1" w:rsidRDefault="006625F1" w:rsidP="00C00055">
      <w:pPr>
        <w:pStyle w:val="Listavistosa-nfasis11"/>
        <w:rPr>
          <w:rFonts w:eastAsia="Times New Roman" w:cs="Arial"/>
          <w:szCs w:val="24"/>
          <w:lang w:eastAsia="es-CO"/>
        </w:rPr>
      </w:pPr>
    </w:p>
    <w:p w:rsidR="006625F1" w:rsidRDefault="006625F1" w:rsidP="00C00055">
      <w:pPr>
        <w:pStyle w:val="Listavistosa-nfasis11"/>
        <w:rPr>
          <w:rFonts w:eastAsia="Times New Roman" w:cs="Arial"/>
          <w:szCs w:val="24"/>
          <w:lang w:eastAsia="es-CO"/>
        </w:rPr>
      </w:pPr>
      <w:r w:rsidRPr="006625F1">
        <w:rPr>
          <w:rFonts w:eastAsia="Times New Roman" w:cs="Arial"/>
          <w:szCs w:val="24"/>
          <w:lang w:eastAsia="es-CO"/>
        </w:rPr>
        <w:t>Caracterización genotípica y fenotípica CYP2C19 en población mestiza colombiana</w:t>
      </w:r>
      <w:r>
        <w:rPr>
          <w:rFonts w:eastAsia="Times New Roman" w:cs="Arial"/>
          <w:szCs w:val="24"/>
          <w:lang w:eastAsia="es-CO"/>
        </w:rPr>
        <w:t xml:space="preserve">. Rev. </w:t>
      </w:r>
      <w:proofErr w:type="spellStart"/>
      <w:r>
        <w:rPr>
          <w:rFonts w:eastAsia="Times New Roman" w:cs="Arial"/>
          <w:szCs w:val="24"/>
          <w:lang w:eastAsia="es-CO"/>
        </w:rPr>
        <w:t>Med</w:t>
      </w:r>
      <w:proofErr w:type="spellEnd"/>
      <w:r>
        <w:rPr>
          <w:rFonts w:eastAsia="Times New Roman" w:cs="Arial"/>
          <w:szCs w:val="24"/>
          <w:lang w:eastAsia="es-CO"/>
        </w:rPr>
        <w:t>. Risaralda. 2006. 12(2):5-13.</w:t>
      </w:r>
    </w:p>
    <w:p w:rsidR="006625F1" w:rsidRPr="006625F1" w:rsidRDefault="006625F1" w:rsidP="00C00055">
      <w:pPr>
        <w:pStyle w:val="Listavistosa-nfasis11"/>
        <w:rPr>
          <w:rFonts w:eastAsia="Times New Roman" w:cs="Arial"/>
          <w:szCs w:val="24"/>
          <w:lang w:eastAsia="es-CO"/>
        </w:rPr>
      </w:pPr>
    </w:p>
    <w:p w:rsidR="002114B3" w:rsidRDefault="00155F0D" w:rsidP="002114B3">
      <w:pPr>
        <w:pStyle w:val="Listavistosa-nfasis11"/>
        <w:rPr>
          <w:rFonts w:eastAsia="Times New Roman" w:cs="Arial"/>
          <w:szCs w:val="24"/>
          <w:lang w:eastAsia="es-CO"/>
        </w:rPr>
      </w:pPr>
      <w:r>
        <w:rPr>
          <w:rFonts w:eastAsia="Times New Roman" w:cs="Arial"/>
          <w:szCs w:val="24"/>
          <w:lang w:eastAsia="es-CO"/>
        </w:rPr>
        <w:t xml:space="preserve">Detección del virus del papiloma humano (VPH) en pacientes con citología anormal: un estudio preliminar. Rev. </w:t>
      </w:r>
      <w:proofErr w:type="spellStart"/>
      <w:r>
        <w:rPr>
          <w:rFonts w:eastAsia="Times New Roman" w:cs="Arial"/>
          <w:szCs w:val="24"/>
          <w:lang w:eastAsia="es-CO"/>
        </w:rPr>
        <w:t>Med</w:t>
      </w:r>
      <w:proofErr w:type="spellEnd"/>
      <w:r>
        <w:rPr>
          <w:rFonts w:eastAsia="Times New Roman" w:cs="Arial"/>
          <w:szCs w:val="24"/>
          <w:lang w:eastAsia="es-CO"/>
        </w:rPr>
        <w:t>. Ris</w:t>
      </w:r>
      <w:r w:rsidR="00F14ED0">
        <w:rPr>
          <w:rFonts w:eastAsia="Times New Roman" w:cs="Arial"/>
          <w:szCs w:val="24"/>
          <w:lang w:eastAsia="es-CO"/>
        </w:rPr>
        <w:t>aralda. 2006. 12(2):14-21.</w:t>
      </w:r>
    </w:p>
    <w:p w:rsidR="00F14ED0" w:rsidRDefault="00F14ED0" w:rsidP="002114B3">
      <w:pPr>
        <w:pStyle w:val="Listavistosa-nfasis11"/>
        <w:rPr>
          <w:rFonts w:eastAsia="Times New Roman" w:cs="Arial"/>
          <w:szCs w:val="24"/>
          <w:lang w:eastAsia="es-CO"/>
        </w:rPr>
      </w:pPr>
    </w:p>
    <w:p w:rsidR="00AA3288" w:rsidRPr="00FE7388" w:rsidRDefault="00AA3288" w:rsidP="00C00055">
      <w:pPr>
        <w:pStyle w:val="Listavistosa-nfasis11"/>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¿En cuáles de sus proyectos se evidencia la </w:t>
      </w:r>
      <w:r w:rsidRPr="007F537E">
        <w:rPr>
          <w:rFonts w:eastAsia="Times New Roman" w:cs="Arial"/>
          <w:szCs w:val="24"/>
          <w:lang w:eastAsia="es-CO"/>
        </w:rPr>
        <w:t>articulación</w:t>
      </w:r>
      <w:r w:rsidRPr="00986EC5">
        <w:rPr>
          <w:rFonts w:eastAsia="Times New Roman" w:cs="Arial"/>
          <w:szCs w:val="24"/>
          <w:lang w:eastAsia="es-CO"/>
        </w:rPr>
        <w:t xml:space="preserve"> de la </w:t>
      </w:r>
      <w:r w:rsidRPr="007F537E">
        <w:rPr>
          <w:rFonts w:eastAsia="Times New Roman" w:cs="Arial"/>
          <w:szCs w:val="24"/>
          <w:lang w:eastAsia="es-CO"/>
        </w:rPr>
        <w:t>investigación</w:t>
      </w:r>
      <w:r w:rsidRPr="00986EC5">
        <w:rPr>
          <w:rFonts w:eastAsia="Times New Roman" w:cs="Arial"/>
          <w:szCs w:val="24"/>
          <w:lang w:eastAsia="es-CO"/>
        </w:rPr>
        <w:t xml:space="preserve"> con sus actividades de </w:t>
      </w:r>
      <w:r w:rsidRPr="007F537E">
        <w:rPr>
          <w:rFonts w:eastAsia="Times New Roman" w:cs="Arial"/>
          <w:szCs w:val="24"/>
          <w:lang w:eastAsia="es-CO"/>
        </w:rPr>
        <w:t>docencia</w:t>
      </w:r>
      <w:r w:rsidRPr="00986EC5">
        <w:rPr>
          <w:rFonts w:eastAsia="Times New Roman" w:cs="Arial"/>
          <w:szCs w:val="24"/>
          <w:lang w:eastAsia="es-CO"/>
        </w:rPr>
        <w:t xml:space="preserve"> y de </w:t>
      </w:r>
      <w:r w:rsidRPr="007F537E">
        <w:rPr>
          <w:rFonts w:eastAsia="Times New Roman" w:cs="Arial"/>
          <w:szCs w:val="24"/>
          <w:lang w:eastAsia="es-CO"/>
        </w:rPr>
        <w:t>extensión</w:t>
      </w:r>
      <w:r w:rsidRPr="00986EC5">
        <w:rPr>
          <w:rFonts w:eastAsia="Times New Roman" w:cs="Arial"/>
          <w:szCs w:val="24"/>
          <w:lang w:eastAsia="es-CO"/>
        </w:rPr>
        <w:t>?</w:t>
      </w:r>
      <w:r>
        <w:rPr>
          <w:rFonts w:eastAsia="Times New Roman" w:cs="Arial"/>
          <w:szCs w:val="24"/>
          <w:lang w:eastAsia="es-CO"/>
        </w:rPr>
        <w:t xml:space="preserve"> </w:t>
      </w:r>
    </w:p>
    <w:p w:rsidR="003C656D" w:rsidRPr="00986EC5" w:rsidRDefault="00E741AE" w:rsidP="003C656D">
      <w:pPr>
        <w:pStyle w:val="Listavistosa-nfasis11"/>
        <w:ind w:left="360"/>
        <w:rPr>
          <w:rFonts w:eastAsia="Times New Roman" w:cs="Arial"/>
          <w:szCs w:val="24"/>
          <w:lang w:eastAsia="es-CO"/>
        </w:rPr>
      </w:pPr>
      <w:r>
        <w:rPr>
          <w:rFonts w:eastAsia="Times New Roman" w:cs="Arial"/>
          <w:szCs w:val="24"/>
          <w:lang w:eastAsia="es-CO"/>
        </w:rPr>
        <w:t>Todos los proyectos de investigación se articulan con actividades de docencia, sea mediante la discusión de resultados de los proyectos que se realizan en el aula, con los estudiantes de pregrado y postgrado, así como en el laboratorio, donde algunos estudiantes (del semillero de investigación en enfermedades infecciosas) tienen la posibilidad de observar las actividades que se realizan en el marco de los diferentes proyectos financiados.</w:t>
      </w:r>
    </w:p>
    <w:p w:rsidR="00C973F1" w:rsidRDefault="00C973F1" w:rsidP="00C973F1">
      <w:pPr>
        <w:rPr>
          <w:rFonts w:eastAsia="Times New Roman" w:cs="Arial"/>
          <w:szCs w:val="24"/>
          <w:lang w:eastAsia="es-CO"/>
        </w:rPr>
      </w:pPr>
    </w:p>
    <w:p w:rsidR="00C973F1" w:rsidRDefault="00C973F1" w:rsidP="00C973F1">
      <w:pPr>
        <w:rPr>
          <w:rFonts w:eastAsia="Times New Roman" w:cs="Arial"/>
          <w:b/>
          <w:szCs w:val="24"/>
          <w:u w:val="single"/>
          <w:lang w:eastAsia="es-CO"/>
        </w:rPr>
      </w:pPr>
      <w:r w:rsidRPr="00986EC5">
        <w:rPr>
          <w:rFonts w:eastAsia="Times New Roman" w:cs="Arial"/>
          <w:b/>
          <w:szCs w:val="24"/>
          <w:u w:val="single"/>
          <w:lang w:eastAsia="es-CO"/>
        </w:rPr>
        <w:t>EXTENSIÓN</w:t>
      </w:r>
    </w:p>
    <w:p w:rsidR="00C973F1" w:rsidRPr="00986EC5" w:rsidRDefault="00C973F1" w:rsidP="00C973F1">
      <w:pPr>
        <w:rPr>
          <w:rFonts w:eastAsia="Times New Roman" w:cs="Arial"/>
          <w:b/>
          <w:szCs w:val="24"/>
          <w:u w:val="single"/>
          <w:lang w:eastAsia="es-CO"/>
        </w:rPr>
      </w:pPr>
      <w:bookmarkStart w:id="0" w:name="_GoBack"/>
      <w:bookmarkEnd w:id="0"/>
    </w:p>
    <w:p w:rsidR="00C973F1" w:rsidRPr="003C656D" w:rsidRDefault="00C973F1" w:rsidP="00C973F1">
      <w:pPr>
        <w:pStyle w:val="Listavistosa-nfasis11"/>
        <w:numPr>
          <w:ilvl w:val="0"/>
          <w:numId w:val="1"/>
        </w:numPr>
        <w:rPr>
          <w:rFonts w:eastAsia="Times New Roman" w:cs="Arial"/>
          <w:color w:val="FF0000"/>
          <w:szCs w:val="24"/>
          <w:lang w:eastAsia="es-CO"/>
        </w:rPr>
      </w:pPr>
      <w:r w:rsidRPr="00986EC5">
        <w:rPr>
          <w:rFonts w:eastAsia="Times New Roman" w:cs="Arial"/>
          <w:szCs w:val="24"/>
          <w:lang w:eastAsia="es-CO"/>
        </w:rPr>
        <w:t xml:space="preserve">En los últimos 5 años, ¿en cuáles proyectos y actividades de </w:t>
      </w:r>
      <w:r w:rsidRPr="007F537E">
        <w:rPr>
          <w:rFonts w:eastAsia="Times New Roman" w:cs="Arial"/>
          <w:szCs w:val="24"/>
          <w:lang w:eastAsia="es-CO"/>
        </w:rPr>
        <w:t>extensión</w:t>
      </w:r>
      <w:r>
        <w:rPr>
          <w:rFonts w:eastAsia="Times New Roman" w:cs="Arial"/>
          <w:szCs w:val="24"/>
          <w:lang w:eastAsia="es-CO"/>
        </w:rPr>
        <w:t xml:space="preserve"> ha participado y qué impacto han tenido?</w:t>
      </w:r>
    </w:p>
    <w:p w:rsidR="003C656D" w:rsidRDefault="003C656D" w:rsidP="003C656D">
      <w:pPr>
        <w:pStyle w:val="Listavistosa-nfasis11"/>
        <w:ind w:left="360"/>
        <w:rPr>
          <w:rFonts w:eastAsia="Times New Roman" w:cs="Arial"/>
          <w:szCs w:val="24"/>
          <w:lang w:eastAsia="es-CO"/>
        </w:rPr>
      </w:pPr>
    </w:p>
    <w:p w:rsidR="003C656D" w:rsidRPr="00871209" w:rsidRDefault="00406BC9" w:rsidP="003C656D">
      <w:pPr>
        <w:pStyle w:val="Listavistosa-nfasis11"/>
        <w:ind w:left="360"/>
        <w:rPr>
          <w:rFonts w:eastAsia="Times New Roman" w:cs="Arial"/>
          <w:szCs w:val="24"/>
          <w:lang w:eastAsia="es-CO"/>
        </w:rPr>
      </w:pPr>
      <w:r w:rsidRPr="00871209">
        <w:rPr>
          <w:rFonts w:eastAsia="Times New Roman" w:cs="Arial"/>
          <w:szCs w:val="24"/>
          <w:lang w:eastAsia="es-CO"/>
        </w:rPr>
        <w:t>No he tenido actividades de extensión.</w:t>
      </w:r>
    </w:p>
    <w:p w:rsidR="003C656D" w:rsidRDefault="003C656D" w:rsidP="003C656D">
      <w:pPr>
        <w:ind w:left="360"/>
        <w:rPr>
          <w:rFonts w:eastAsia="Times New Roman" w:cs="Arial"/>
          <w:szCs w:val="24"/>
          <w:lang w:eastAsia="es-CO"/>
        </w:rPr>
      </w:pPr>
    </w:p>
    <w:p w:rsidR="003C656D" w:rsidRDefault="003C656D" w:rsidP="003C656D">
      <w:pPr>
        <w:ind w:left="360"/>
        <w:rPr>
          <w:rFonts w:eastAsia="Times New Roman" w:cs="Arial"/>
          <w:szCs w:val="24"/>
          <w:lang w:eastAsia="es-CO"/>
        </w:rPr>
      </w:pPr>
    </w:p>
    <w:p w:rsidR="003C656D" w:rsidRDefault="003C656D" w:rsidP="003C656D">
      <w:pPr>
        <w:pStyle w:val="Listavistosa-nfasis11"/>
        <w:rPr>
          <w:rFonts w:eastAsia="Times New Roman" w:cs="Arial"/>
          <w:szCs w:val="24"/>
          <w:lang w:eastAsia="es-CO"/>
        </w:rPr>
      </w:pPr>
    </w:p>
    <w:p w:rsidR="003C656D" w:rsidRDefault="003C656D" w:rsidP="003C656D">
      <w:pPr>
        <w:pStyle w:val="Listavistosa-nfasis11"/>
        <w:rPr>
          <w:rFonts w:eastAsia="Times New Roman" w:cs="Arial"/>
          <w:szCs w:val="24"/>
          <w:lang w:eastAsia="es-CO"/>
        </w:rPr>
      </w:pPr>
    </w:p>
    <w:p w:rsidR="00C973F1" w:rsidRDefault="00C973F1" w:rsidP="00C973F1">
      <w:pPr>
        <w:pStyle w:val="Listavistosa-nfasis11"/>
        <w:numPr>
          <w:ilvl w:val="0"/>
          <w:numId w:val="1"/>
        </w:numPr>
        <w:rPr>
          <w:rFonts w:eastAsia="Times New Roman" w:cs="Arial"/>
          <w:szCs w:val="24"/>
          <w:lang w:eastAsia="es-CO"/>
        </w:rPr>
      </w:pPr>
      <w:r w:rsidRPr="00986EC5">
        <w:rPr>
          <w:rFonts w:eastAsia="Times New Roman" w:cs="Arial"/>
          <w:szCs w:val="24"/>
          <w:lang w:eastAsia="es-CO"/>
        </w:rPr>
        <w:t xml:space="preserve">¿Qué </w:t>
      </w:r>
      <w:r w:rsidRPr="007F537E">
        <w:rPr>
          <w:rFonts w:eastAsia="Times New Roman" w:cs="Arial"/>
          <w:szCs w:val="24"/>
          <w:lang w:eastAsia="es-CO"/>
        </w:rPr>
        <w:t>impacto</w:t>
      </w:r>
      <w:r w:rsidRPr="00986EC5">
        <w:rPr>
          <w:rFonts w:eastAsia="Times New Roman" w:cs="Arial"/>
          <w:szCs w:val="24"/>
          <w:lang w:eastAsia="es-CO"/>
        </w:rPr>
        <w:t xml:space="preserve"> que han tenido en el entorno los resultados de los proyectos de extensión en que ha participado?</w:t>
      </w:r>
    </w:p>
    <w:p w:rsidR="00C973F1" w:rsidRPr="003C656D" w:rsidRDefault="00C973F1"/>
    <w:sectPr w:rsidR="00C973F1" w:rsidRPr="003C656D" w:rsidSect="00C973F1">
      <w:pgSz w:w="12240" w:h="15840" w:code="1"/>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23263"/>
    <w:multiLevelType w:val="hybridMultilevel"/>
    <w:tmpl w:val="12BAE4E2"/>
    <w:lvl w:ilvl="0" w:tplc="3278801C">
      <w:start w:val="1"/>
      <w:numFmt w:val="decimal"/>
      <w:lvlText w:val="%1)"/>
      <w:lvlJc w:val="left"/>
      <w:pPr>
        <w:ind w:left="360" w:hanging="360"/>
      </w:pPr>
      <w:rPr>
        <w:rFonts w:hint="default"/>
        <w:color w:val="auto"/>
      </w:rPr>
    </w:lvl>
    <w:lvl w:ilvl="1" w:tplc="240A0003" w:tentative="1">
      <w:start w:val="1"/>
      <w:numFmt w:val="bullet"/>
      <w:lvlText w:val="o"/>
      <w:lvlJc w:val="left"/>
      <w:pPr>
        <w:ind w:left="1080" w:hanging="360"/>
      </w:pPr>
      <w:rPr>
        <w:rFonts w:ascii="Courier New" w:hAnsi="Courier New"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Arial"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Arial"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stylePaneSortMethod w:val="0000"/>
  <w:defaultTabStop w:val="708"/>
  <w:hyphenationZone w:val="425"/>
  <w:characterSpacingControl w:val="doNotCompress"/>
  <w:savePreviewPicture/>
  <w:compat/>
  <w:rsids>
    <w:rsidRoot w:val="00B70A42"/>
    <w:rsid w:val="00062F3A"/>
    <w:rsid w:val="00155F0D"/>
    <w:rsid w:val="001A7F89"/>
    <w:rsid w:val="002114B3"/>
    <w:rsid w:val="003C656D"/>
    <w:rsid w:val="003F3175"/>
    <w:rsid w:val="00406BC9"/>
    <w:rsid w:val="004C4069"/>
    <w:rsid w:val="0055557F"/>
    <w:rsid w:val="006625F1"/>
    <w:rsid w:val="00871209"/>
    <w:rsid w:val="00872307"/>
    <w:rsid w:val="008E5B25"/>
    <w:rsid w:val="00953113"/>
    <w:rsid w:val="009801AB"/>
    <w:rsid w:val="009D5694"/>
    <w:rsid w:val="00A17D59"/>
    <w:rsid w:val="00A54FAC"/>
    <w:rsid w:val="00AA3288"/>
    <w:rsid w:val="00B16CF6"/>
    <w:rsid w:val="00B50B7B"/>
    <w:rsid w:val="00B654EF"/>
    <w:rsid w:val="00B70A42"/>
    <w:rsid w:val="00B808EF"/>
    <w:rsid w:val="00B82DBC"/>
    <w:rsid w:val="00BA203A"/>
    <w:rsid w:val="00C00055"/>
    <w:rsid w:val="00C113C2"/>
    <w:rsid w:val="00C25586"/>
    <w:rsid w:val="00C43719"/>
    <w:rsid w:val="00C908D9"/>
    <w:rsid w:val="00C973F1"/>
    <w:rsid w:val="00CE68C6"/>
    <w:rsid w:val="00D368A7"/>
    <w:rsid w:val="00E11C31"/>
    <w:rsid w:val="00E1257C"/>
    <w:rsid w:val="00E719B3"/>
    <w:rsid w:val="00E741AE"/>
    <w:rsid w:val="00E76900"/>
    <w:rsid w:val="00EF0ACF"/>
    <w:rsid w:val="00F14ED0"/>
    <w:rsid w:val="00F1608B"/>
    <w:rsid w:val="00F24161"/>
    <w:rsid w:val="00F5689B"/>
    <w:rsid w:val="00FE7388"/>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70A42"/>
    <w:pPr>
      <w:jc w:val="both"/>
    </w:pPr>
    <w:rPr>
      <w:rFonts w:ascii="Arial Narrow" w:hAnsi="Arial Narrow"/>
      <w:sz w:val="24"/>
      <w:szCs w:val="22"/>
      <w:lang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B70A42"/>
    <w:pPr>
      <w:ind w:left="720"/>
      <w:contextualSpacing/>
    </w:pPr>
  </w:style>
  <w:style w:type="paragraph" w:customStyle="1" w:styleId="ARIAL">
    <w:name w:val="ARIAL"/>
    <w:basedOn w:val="Normal"/>
    <w:rsid w:val="00B70A42"/>
    <w:pPr>
      <w:jc w:val="left"/>
    </w:pPr>
    <w:rPr>
      <w:rFonts w:ascii="Times New Roman" w:eastAsia="Times New Roman" w:hAnsi="Times New Roman"/>
      <w:szCs w:val="24"/>
      <w:lang w:val="es-ES" w:eastAsia="es-ES"/>
    </w:rPr>
  </w:style>
  <w:style w:type="table" w:styleId="Tablaconcuadrcula">
    <w:name w:val="Table Grid"/>
    <w:basedOn w:val="Tablanormal"/>
    <w:uiPriority w:val="59"/>
    <w:rsid w:val="00B16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5689B"/>
    <w:pPr>
      <w:spacing w:before="100" w:beforeAutospacing="1" w:after="100" w:afterAutospacing="1"/>
      <w:jc w:val="left"/>
    </w:pPr>
    <w:rPr>
      <w:rFonts w:ascii="Times New Roman" w:eastAsia="Times New Roman" w:hAnsi="Times New Roman"/>
      <w:szCs w:val="24"/>
      <w:lang w:eastAsia="es-CO"/>
    </w:rPr>
  </w:style>
</w:styles>
</file>

<file path=word/webSettings.xml><?xml version="1.0" encoding="utf-8"?>
<w:webSettings xmlns:r="http://schemas.openxmlformats.org/officeDocument/2006/relationships" xmlns:w="http://schemas.openxmlformats.org/wordprocessingml/2006/main">
  <w:divs>
    <w:div w:id="394012937">
      <w:bodyDiv w:val="1"/>
      <w:marLeft w:val="0"/>
      <w:marRight w:val="0"/>
      <w:marTop w:val="0"/>
      <w:marBottom w:val="0"/>
      <w:divBdr>
        <w:top w:val="none" w:sz="0" w:space="0" w:color="auto"/>
        <w:left w:val="none" w:sz="0" w:space="0" w:color="auto"/>
        <w:bottom w:val="none" w:sz="0" w:space="0" w:color="auto"/>
        <w:right w:val="none" w:sz="0" w:space="0" w:color="auto"/>
      </w:divBdr>
    </w:div>
    <w:div w:id="469444868">
      <w:bodyDiv w:val="1"/>
      <w:marLeft w:val="0"/>
      <w:marRight w:val="0"/>
      <w:marTop w:val="0"/>
      <w:marBottom w:val="0"/>
      <w:divBdr>
        <w:top w:val="none" w:sz="0" w:space="0" w:color="auto"/>
        <w:left w:val="none" w:sz="0" w:space="0" w:color="auto"/>
        <w:bottom w:val="none" w:sz="0" w:space="0" w:color="auto"/>
        <w:right w:val="none" w:sz="0" w:space="0" w:color="auto"/>
      </w:divBdr>
    </w:div>
    <w:div w:id="986057500">
      <w:bodyDiv w:val="1"/>
      <w:marLeft w:val="0"/>
      <w:marRight w:val="0"/>
      <w:marTop w:val="0"/>
      <w:marBottom w:val="0"/>
      <w:divBdr>
        <w:top w:val="none" w:sz="0" w:space="0" w:color="auto"/>
        <w:left w:val="none" w:sz="0" w:space="0" w:color="auto"/>
        <w:bottom w:val="none" w:sz="0" w:space="0" w:color="auto"/>
        <w:right w:val="none" w:sz="0" w:space="0" w:color="auto"/>
      </w:divBdr>
    </w:div>
    <w:div w:id="1202279883">
      <w:bodyDiv w:val="1"/>
      <w:marLeft w:val="0"/>
      <w:marRight w:val="0"/>
      <w:marTop w:val="0"/>
      <w:marBottom w:val="0"/>
      <w:divBdr>
        <w:top w:val="none" w:sz="0" w:space="0" w:color="auto"/>
        <w:left w:val="none" w:sz="0" w:space="0" w:color="auto"/>
        <w:bottom w:val="none" w:sz="0" w:space="0" w:color="auto"/>
        <w:right w:val="none" w:sz="0" w:space="0" w:color="auto"/>
      </w:divBdr>
    </w:div>
    <w:div w:id="1373535698">
      <w:bodyDiv w:val="1"/>
      <w:marLeft w:val="0"/>
      <w:marRight w:val="0"/>
      <w:marTop w:val="0"/>
      <w:marBottom w:val="0"/>
      <w:divBdr>
        <w:top w:val="none" w:sz="0" w:space="0" w:color="auto"/>
        <w:left w:val="none" w:sz="0" w:space="0" w:color="auto"/>
        <w:bottom w:val="none" w:sz="0" w:space="0" w:color="auto"/>
        <w:right w:val="none" w:sz="0" w:space="0" w:color="auto"/>
      </w:divBdr>
    </w:div>
    <w:div w:id="1557744686">
      <w:bodyDiv w:val="1"/>
      <w:marLeft w:val="0"/>
      <w:marRight w:val="0"/>
      <w:marTop w:val="0"/>
      <w:marBottom w:val="0"/>
      <w:divBdr>
        <w:top w:val="none" w:sz="0" w:space="0" w:color="auto"/>
        <w:left w:val="none" w:sz="0" w:space="0" w:color="auto"/>
        <w:bottom w:val="none" w:sz="0" w:space="0" w:color="auto"/>
        <w:right w:val="none" w:sz="0" w:space="0" w:color="auto"/>
      </w:divBdr>
    </w:div>
    <w:div w:id="1564831006">
      <w:bodyDiv w:val="1"/>
      <w:marLeft w:val="0"/>
      <w:marRight w:val="0"/>
      <w:marTop w:val="0"/>
      <w:marBottom w:val="0"/>
      <w:divBdr>
        <w:top w:val="none" w:sz="0" w:space="0" w:color="auto"/>
        <w:left w:val="none" w:sz="0" w:space="0" w:color="auto"/>
        <w:bottom w:val="none" w:sz="0" w:space="0" w:color="auto"/>
        <w:right w:val="none" w:sz="0" w:space="0" w:color="auto"/>
      </w:divBdr>
    </w:div>
    <w:div w:id="186123853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798FF-2903-41A6-81A7-0158F96C3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1430</Words>
  <Characters>8467</Characters>
  <Application>Microsoft Office Word</Application>
  <DocSecurity>0</DocSecurity>
  <Lines>70</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Usuario</cp:lastModifiedBy>
  <cp:revision>15</cp:revision>
  <dcterms:created xsi:type="dcterms:W3CDTF">2011-08-30T19:43:00Z</dcterms:created>
  <dcterms:modified xsi:type="dcterms:W3CDTF">2011-08-30T20:15:00Z</dcterms:modified>
</cp:coreProperties>
</file>