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3BC" w:rsidRPr="00056D59" w:rsidRDefault="003313BC" w:rsidP="003313BC">
      <w:pPr>
        <w:pStyle w:val="Ttulo2"/>
        <w:numPr>
          <w:ilvl w:val="0"/>
          <w:numId w:val="0"/>
        </w:numPr>
        <w:ind w:left="482" w:hanging="482"/>
      </w:pPr>
      <w:bookmarkStart w:id="0" w:name="_Toc48489083"/>
      <w:bookmarkStart w:id="1" w:name="_Toc116507127"/>
      <w:bookmarkStart w:id="2" w:name="_Toc133333490"/>
      <w:bookmarkStart w:id="3" w:name="_Toc133335778"/>
      <w:bookmarkStart w:id="4" w:name="_Toc164250202"/>
      <w:r w:rsidRPr="00056D59">
        <w:t>TALLER ELÉCTRICO II (CÓDIGO TEA12</w:t>
      </w:r>
      <w:bookmarkEnd w:id="0"/>
      <w:r w:rsidRPr="00056D59">
        <w:t>)</w:t>
      </w:r>
      <w:bookmarkEnd w:id="1"/>
      <w:bookmarkEnd w:id="2"/>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4641"/>
      </w:tblGrid>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Nombre del programa académico</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056D59">
              <w:rPr>
                <w:rFonts w:asciiTheme="minorHAnsi" w:hAnsiTheme="minorHAnsi" w:cstheme="minorHAnsi"/>
                <w:sz w:val="20"/>
              </w:rPr>
              <w:t>Tecnología Eléctrica</w:t>
            </w:r>
          </w:p>
        </w:tc>
      </w:tr>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Nombre completo de la asignatura</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056D59">
              <w:rPr>
                <w:rFonts w:asciiTheme="minorHAnsi" w:hAnsiTheme="minorHAnsi" w:cstheme="minorHAnsi"/>
                <w:sz w:val="20"/>
              </w:rPr>
              <w:t>Taller Eléctrico II</w:t>
            </w:r>
          </w:p>
        </w:tc>
      </w:tr>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Área académica o categoría</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9B4A99">
              <w:rPr>
                <w:sz w:val="20"/>
              </w:rPr>
              <w:t>Potencia Eléctrica</w:t>
            </w:r>
          </w:p>
        </w:tc>
      </w:tr>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Semestre y año de actualización</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056D59">
              <w:rPr>
                <w:rFonts w:asciiTheme="minorHAnsi" w:eastAsia="Times New Roman" w:hAnsiTheme="minorHAnsi" w:cstheme="minorHAnsi"/>
                <w:bCs/>
                <w:kern w:val="36"/>
                <w:sz w:val="20"/>
                <w:lang w:eastAsia="pt-PT"/>
              </w:rPr>
              <w:t>Semestre 01 – 2023</w:t>
            </w:r>
          </w:p>
        </w:tc>
      </w:tr>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Semestre y año en que se imparte</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056D59">
              <w:rPr>
                <w:rFonts w:asciiTheme="minorHAnsi" w:hAnsiTheme="minorHAnsi" w:cstheme="minorHAnsi"/>
                <w:sz w:val="20"/>
              </w:rPr>
              <w:t>Semestre 05 – Año 3</w:t>
            </w:r>
          </w:p>
        </w:tc>
      </w:tr>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Tipo de asignatura</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056D59">
              <w:rPr>
                <w:rFonts w:asciiTheme="minorHAnsi" w:hAnsiTheme="minorHAnsi" w:cstheme="minorHAnsi"/>
                <w:bCs/>
                <w:kern w:val="36"/>
                <w:sz w:val="20"/>
                <w:lang w:eastAsia="pt-PT"/>
              </w:rPr>
              <w:t xml:space="preserve">[X] Obligatoria </w:t>
            </w:r>
            <w:proofErr w:type="gramStart"/>
            <w:r w:rsidRPr="00056D59">
              <w:rPr>
                <w:rFonts w:asciiTheme="minorHAnsi" w:hAnsiTheme="minorHAnsi" w:cstheme="minorHAnsi"/>
                <w:bCs/>
                <w:kern w:val="36"/>
                <w:sz w:val="20"/>
                <w:lang w:eastAsia="pt-PT"/>
              </w:rPr>
              <w:t>[ ]</w:t>
            </w:r>
            <w:proofErr w:type="gramEnd"/>
            <w:r w:rsidRPr="00056D59">
              <w:rPr>
                <w:rFonts w:asciiTheme="minorHAnsi" w:hAnsiTheme="minorHAnsi" w:cstheme="minorHAnsi"/>
                <w:bCs/>
                <w:kern w:val="36"/>
                <w:sz w:val="20"/>
                <w:lang w:eastAsia="pt-PT"/>
              </w:rPr>
              <w:t xml:space="preserve"> Electiva</w:t>
            </w:r>
          </w:p>
        </w:tc>
      </w:tr>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Número de créditos académicos</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056D59">
              <w:rPr>
                <w:rFonts w:asciiTheme="minorHAnsi" w:hAnsiTheme="minorHAnsi" w:cstheme="minorHAnsi"/>
                <w:bCs/>
                <w:kern w:val="36"/>
                <w:sz w:val="20"/>
                <w:lang w:eastAsia="pt-PT"/>
              </w:rPr>
              <w:t>2</w:t>
            </w:r>
          </w:p>
        </w:tc>
      </w:tr>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Director o contacto del programa</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056D59">
              <w:rPr>
                <w:rFonts w:asciiTheme="minorHAnsi" w:hAnsiTheme="minorHAnsi" w:cstheme="minorHAnsi"/>
                <w:bCs/>
                <w:kern w:val="36"/>
                <w:sz w:val="20"/>
                <w:lang w:eastAsia="pt-PT"/>
              </w:rPr>
              <w:t>Santiago Gómez Estrada</w:t>
            </w:r>
          </w:p>
        </w:tc>
      </w:tr>
      <w:tr w:rsidR="003313BC" w:rsidRPr="00056D59" w:rsidTr="004E4617">
        <w:trPr>
          <w:jc w:val="center"/>
        </w:trPr>
        <w:tc>
          <w:tcPr>
            <w:tcW w:w="4476" w:type="dxa"/>
            <w:shd w:val="clear" w:color="auto" w:fill="auto"/>
          </w:tcPr>
          <w:p w:rsidR="003313BC" w:rsidRPr="00056D59" w:rsidRDefault="003313BC" w:rsidP="004E4617">
            <w:pPr>
              <w:ind w:left="252"/>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Coordinador o contacto de la asignatura</w:t>
            </w:r>
          </w:p>
        </w:tc>
        <w:tc>
          <w:tcPr>
            <w:tcW w:w="5028" w:type="dxa"/>
            <w:shd w:val="clear" w:color="auto" w:fill="auto"/>
          </w:tcPr>
          <w:p w:rsidR="003313BC" w:rsidRPr="00056D59" w:rsidRDefault="003313BC" w:rsidP="004E4617">
            <w:pPr>
              <w:jc w:val="center"/>
              <w:rPr>
                <w:rFonts w:asciiTheme="minorHAnsi" w:hAnsiTheme="minorHAnsi" w:cstheme="minorHAnsi"/>
                <w:bCs/>
                <w:kern w:val="36"/>
                <w:sz w:val="20"/>
                <w:lang w:eastAsia="pt-PT"/>
              </w:rPr>
            </w:pPr>
            <w:r w:rsidRPr="00056D59">
              <w:rPr>
                <w:rFonts w:asciiTheme="minorHAnsi" w:hAnsiTheme="minorHAnsi" w:cstheme="minorHAnsi"/>
                <w:bCs/>
                <w:kern w:val="36"/>
                <w:sz w:val="20"/>
                <w:lang w:eastAsia="pt-PT"/>
              </w:rPr>
              <w:t>Santiago Gómez Estrada</w:t>
            </w:r>
          </w:p>
        </w:tc>
      </w:tr>
    </w:tbl>
    <w:p w:rsidR="003313BC" w:rsidRPr="00056D59" w:rsidRDefault="003313BC" w:rsidP="003313BC">
      <w:pPr>
        <w:jc w:val="center"/>
        <w:rPr>
          <w:rFonts w:asciiTheme="minorHAnsi" w:hAnsiTheme="minorHAnsi" w:cstheme="minorHAnsi"/>
          <w:b/>
          <w:bCs/>
          <w:kern w:val="36"/>
          <w:sz w:val="20"/>
          <w:lang w:eastAsia="pt-PT"/>
        </w:rPr>
      </w:pP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559"/>
        <w:gridCol w:w="1559"/>
        <w:gridCol w:w="1559"/>
        <w:gridCol w:w="1559"/>
      </w:tblGrid>
      <w:tr w:rsidR="003313BC" w:rsidRPr="00056D59" w:rsidTr="004E4617">
        <w:trPr>
          <w:trHeight w:val="308"/>
          <w:jc w:val="center"/>
        </w:trPr>
        <w:tc>
          <w:tcPr>
            <w:tcW w:w="5000" w:type="pct"/>
            <w:gridSpan w:val="5"/>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Horas por semestre</w:t>
            </w:r>
          </w:p>
        </w:tc>
      </w:tr>
      <w:tr w:rsidR="003313BC" w:rsidRPr="00056D59" w:rsidTr="004E4617">
        <w:trPr>
          <w:trHeight w:val="103"/>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HP</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TH</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TI</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HTS</w:t>
            </w:r>
          </w:p>
        </w:tc>
      </w:tr>
      <w:tr w:rsidR="003313BC" w:rsidRPr="00056D59" w:rsidTr="004E4617">
        <w:trPr>
          <w:trHeight w:val="70"/>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32</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96</w:t>
            </w:r>
          </w:p>
        </w:tc>
      </w:tr>
    </w:tbl>
    <w:p w:rsidR="003313BC" w:rsidRPr="00056D59" w:rsidRDefault="003313BC" w:rsidP="003313BC">
      <w:pPr>
        <w:jc w:val="center"/>
        <w:rPr>
          <w:rFonts w:asciiTheme="minorHAnsi" w:hAnsiTheme="minorHAnsi" w:cstheme="minorHAnsi"/>
          <w:b/>
          <w:bCs/>
          <w:kern w:val="36"/>
          <w:sz w:val="20"/>
          <w:lang w:eastAsia="pt-PT"/>
        </w:rPr>
      </w:pPr>
    </w:p>
    <w:p w:rsidR="003313BC" w:rsidRPr="00056D59" w:rsidRDefault="003313BC" w:rsidP="003313BC">
      <w:pPr>
        <w:jc w:val="center"/>
        <w:rPr>
          <w:rFonts w:asciiTheme="minorHAnsi" w:hAnsiTheme="minorHAnsi" w:cstheme="minorHAnsi"/>
          <w:b/>
          <w:bCs/>
          <w:kern w:val="36"/>
          <w:sz w:val="20"/>
          <w:lang w:eastAsia="pt-PT"/>
        </w:rPr>
      </w:pPr>
      <w:r w:rsidRPr="00056D59">
        <w:rPr>
          <w:rFonts w:asciiTheme="minorHAnsi" w:hAnsiTheme="minorHAnsi" w:cstheme="minorHAnsi"/>
          <w:b/>
          <w:bCs/>
          <w:kern w:val="36"/>
          <w:sz w:val="20"/>
          <w:lang w:eastAsia="pt-PT"/>
        </w:rPr>
        <w:t>Descripción y contenidos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Breve descripción</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Taller Eléctrico II es una asignatura práctica que busca infundir en los estudiantes la capacidad para dirigir personal, diseñar, montar, seleccionar elementos y equipos para realizar las obras asociadas a las redes eléctricas de media y baja tensión.</w:t>
            </w: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Objetivos</w:t>
            </w:r>
          </w:p>
          <w:p w:rsidR="003313BC" w:rsidRPr="00056D59" w:rsidRDefault="003313BC" w:rsidP="003313BC">
            <w:pPr>
              <w:pStyle w:val="Default"/>
              <w:widowControl/>
              <w:numPr>
                <w:ilvl w:val="0"/>
                <w:numId w:val="4"/>
              </w:numPr>
              <w:ind w:left="357" w:hanging="185"/>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Enseñar las diferentes configuraciones para el montaje de redes eléctricas, aéreas y subterráneas de media y baja tensión.</w:t>
            </w:r>
          </w:p>
          <w:p w:rsidR="003313BC" w:rsidRPr="00056D59" w:rsidRDefault="003313BC" w:rsidP="003313BC">
            <w:pPr>
              <w:pStyle w:val="Default"/>
              <w:widowControl/>
              <w:numPr>
                <w:ilvl w:val="0"/>
                <w:numId w:val="4"/>
              </w:numPr>
              <w:ind w:left="357" w:hanging="185"/>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Montar los diferentes tipos de configuraciones de media y baja tensión.</w:t>
            </w:r>
          </w:p>
          <w:p w:rsidR="003313BC" w:rsidRPr="00056D59" w:rsidRDefault="003313BC" w:rsidP="003313BC">
            <w:pPr>
              <w:pStyle w:val="Default"/>
              <w:widowControl/>
              <w:numPr>
                <w:ilvl w:val="0"/>
                <w:numId w:val="4"/>
              </w:numPr>
              <w:ind w:left="357" w:hanging="185"/>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Orientar en la toma de decisiones ante las posibles dificultades al montar las redes.</w:t>
            </w:r>
          </w:p>
          <w:p w:rsidR="003313BC" w:rsidRPr="00056D59" w:rsidRDefault="003313BC" w:rsidP="003313BC">
            <w:pPr>
              <w:pStyle w:val="Default"/>
              <w:widowControl/>
              <w:numPr>
                <w:ilvl w:val="0"/>
                <w:numId w:val="4"/>
              </w:numPr>
              <w:ind w:left="357" w:hanging="185"/>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Adquirir los conceptos para el diseño y ejecución de una obra eléctrica.</w:t>
            </w:r>
          </w:p>
          <w:p w:rsidR="003313BC" w:rsidRPr="00056D59" w:rsidRDefault="003313BC" w:rsidP="003313BC">
            <w:pPr>
              <w:pStyle w:val="Default"/>
              <w:widowControl/>
              <w:numPr>
                <w:ilvl w:val="0"/>
                <w:numId w:val="4"/>
              </w:numPr>
              <w:ind w:left="357" w:hanging="185"/>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Seleccionar el material adecuado para la construcción de redes de media y baja tensión.</w:t>
            </w: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Resultados de aprendizaje</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RA1: Identifica y ubica adecuadamente las configuraciones en los diseños de redes de media y baja tensión.</w:t>
            </w:r>
          </w:p>
          <w:p w:rsidR="003313BC" w:rsidRPr="00056D59" w:rsidRDefault="003313BC" w:rsidP="004E4617">
            <w:pPr>
              <w:ind w:left="357"/>
              <w:rPr>
                <w:rFonts w:asciiTheme="minorHAnsi" w:hAnsiTheme="minorHAnsi" w:cstheme="minorHAnsi"/>
                <w:bCs/>
                <w:i/>
                <w:kern w:val="36"/>
                <w:sz w:val="20"/>
                <w:lang w:eastAsia="pt-PT"/>
              </w:rPr>
            </w:pPr>
            <w:r w:rsidRPr="00056D59">
              <w:rPr>
                <w:rFonts w:asciiTheme="minorHAnsi" w:hAnsiTheme="minorHAnsi" w:cstheme="minorHAnsi"/>
                <w:i/>
                <w:sz w:val="20"/>
                <w:lang w:eastAsia="pt-PT"/>
              </w:rPr>
              <w:t>RA2: Interpreta, elabora y diseña planos de redes de media y baja tensión aplicando reglamentos y normas técnicas vigentes.</w:t>
            </w:r>
          </w:p>
          <w:p w:rsidR="003313BC" w:rsidRPr="00056D59" w:rsidRDefault="003313BC" w:rsidP="004E4617">
            <w:pPr>
              <w:ind w:left="357"/>
              <w:rPr>
                <w:rFonts w:asciiTheme="minorHAnsi" w:hAnsiTheme="minorHAnsi" w:cstheme="minorHAnsi"/>
                <w:bCs/>
                <w:i/>
                <w:kern w:val="36"/>
                <w:sz w:val="20"/>
                <w:lang w:eastAsia="pt-PT"/>
              </w:rPr>
            </w:pPr>
            <w:r w:rsidRPr="00056D59">
              <w:rPr>
                <w:rFonts w:asciiTheme="minorHAnsi" w:hAnsiTheme="minorHAnsi" w:cstheme="minorHAnsi"/>
                <w:i/>
                <w:sz w:val="20"/>
                <w:lang w:eastAsia="pt-PT"/>
              </w:rPr>
              <w:t>RA3: Construye y modifica redes de media y baja tensión.</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RA4: Selecciona las protecciones eléctricas requeridas por un transformador de distribución.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RA5: Desarrolla la habilidad para trabajar en equipo,</w:t>
            </w:r>
            <w:r w:rsidRPr="00056D59">
              <w:rPr>
                <w:rFonts w:asciiTheme="minorHAnsi" w:eastAsia="Times New Roman" w:hAnsiTheme="minorHAnsi" w:cstheme="minorHAnsi"/>
                <w:i/>
                <w:sz w:val="20"/>
                <w:lang w:val="es-ES_tradnl" w:eastAsia="pt-PT"/>
              </w:rPr>
              <w:t xml:space="preserve"> el </w:t>
            </w:r>
            <w:r w:rsidRPr="00056D59">
              <w:rPr>
                <w:rFonts w:asciiTheme="minorHAnsi" w:eastAsia="Times New Roman" w:hAnsiTheme="minorHAnsi" w:cstheme="minorHAnsi"/>
                <w:i/>
                <w:sz w:val="20"/>
                <w:lang w:eastAsia="pt-PT"/>
              </w:rPr>
              <w:t>pensamiento crítico y la</w:t>
            </w:r>
            <w:r w:rsidRPr="00056D59">
              <w:rPr>
                <w:rFonts w:asciiTheme="minorHAnsi" w:eastAsia="Times New Roman" w:hAnsiTheme="minorHAnsi" w:cstheme="minorHAnsi"/>
                <w:i/>
                <w:sz w:val="20"/>
                <w:lang w:val="es-ES_tradnl" w:eastAsia="pt-PT"/>
              </w:rPr>
              <w:t xml:space="preserve"> comunicación de forma oral y escrita utilizando el lenguaje de manera efectiva</w:t>
            </w:r>
            <w:r w:rsidRPr="00056D59">
              <w:rPr>
                <w:rFonts w:asciiTheme="minorHAnsi" w:eastAsia="Times New Roman" w:hAnsiTheme="minorHAnsi" w:cstheme="minorHAnsi"/>
                <w:i/>
                <w:sz w:val="20"/>
                <w:lang w:eastAsia="pt-PT"/>
              </w:rPr>
              <w:t>.</w:t>
            </w:r>
          </w:p>
          <w:p w:rsidR="003313BC" w:rsidRPr="00056D59" w:rsidRDefault="003313BC" w:rsidP="004E4617">
            <w:pPr>
              <w:ind w:left="357"/>
              <w:rPr>
                <w:rFonts w:asciiTheme="minorHAnsi" w:hAnsiTheme="minorHAnsi" w:cstheme="minorHAnsi"/>
                <w:i/>
                <w:sz w:val="20"/>
                <w:lang w:eastAsia="pt-PT"/>
              </w:rPr>
            </w:pPr>
          </w:p>
          <w:p w:rsidR="003313BC" w:rsidRPr="00056D59" w:rsidRDefault="003313BC" w:rsidP="004E4617">
            <w:pPr>
              <w:ind w:left="378"/>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Los RA de esta asignatura:</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corresponden a los RAP-1, RAP-2, RAP-3 y RAP-4.</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 los RA-PC1, RA-PC2, RA-PC3 y RA-PC4 de la dimensión pensamiento crítico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al RA-FH4 de la dimensión formación humana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al RA-SA2 y RA-SA3 de la dimensión sostenibilidad ambiental de la formación profesional integral.</w:t>
            </w:r>
          </w:p>
          <w:p w:rsidR="003313BC" w:rsidRPr="00056D59" w:rsidRDefault="003313BC" w:rsidP="004E4617">
            <w:pPr>
              <w:tabs>
                <w:tab w:val="right" w:leader="dot" w:pos="8263"/>
              </w:tabs>
              <w:ind w:left="357"/>
              <w:rPr>
                <w:rFonts w:asciiTheme="minorHAnsi" w:hAnsiTheme="minorHAnsi" w:cstheme="minorHAnsi"/>
                <w:bCs/>
                <w:i/>
                <w:kern w:val="36"/>
                <w:sz w:val="20"/>
                <w:lang w:eastAsia="pt-PT"/>
              </w:rPr>
            </w:pP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Contenido</w:t>
            </w:r>
          </w:p>
          <w:p w:rsidR="003313BC" w:rsidRPr="00056D59" w:rsidRDefault="003313BC" w:rsidP="004E4617">
            <w:pPr>
              <w:ind w:left="357"/>
              <w:rPr>
                <w:rFonts w:asciiTheme="minorHAnsi" w:hAnsiTheme="minorHAnsi" w:cstheme="minorHAnsi"/>
                <w:i/>
                <w:sz w:val="20"/>
              </w:rPr>
            </w:pPr>
            <w:r w:rsidRPr="00056D59">
              <w:rPr>
                <w:rFonts w:asciiTheme="minorHAnsi" w:hAnsiTheme="minorHAnsi" w:cstheme="minorHAnsi"/>
                <w:i/>
                <w:sz w:val="20"/>
              </w:rPr>
              <w:t>T1. Seguridad en trabajos en líneas eléctricas (4 horas)</w:t>
            </w:r>
          </w:p>
          <w:p w:rsidR="003313BC" w:rsidRPr="00056D59" w:rsidRDefault="003313BC" w:rsidP="004E4617">
            <w:pPr>
              <w:ind w:left="357"/>
              <w:rPr>
                <w:rFonts w:asciiTheme="minorHAnsi" w:hAnsiTheme="minorHAnsi" w:cstheme="minorHAnsi"/>
                <w:i/>
                <w:sz w:val="20"/>
              </w:rPr>
            </w:pPr>
            <w:r w:rsidRPr="00056D59">
              <w:rPr>
                <w:rFonts w:asciiTheme="minorHAnsi" w:hAnsiTheme="minorHAnsi" w:cstheme="minorHAnsi"/>
                <w:i/>
                <w:sz w:val="20"/>
              </w:rPr>
              <w:t>T2. Redes aéreas (44 horas)</w:t>
            </w:r>
          </w:p>
          <w:p w:rsidR="003313BC" w:rsidRPr="00056D59" w:rsidRDefault="003313BC" w:rsidP="004E4617">
            <w:pPr>
              <w:ind w:left="357"/>
              <w:rPr>
                <w:rFonts w:asciiTheme="minorHAnsi" w:hAnsiTheme="minorHAnsi" w:cstheme="minorHAnsi"/>
                <w:i/>
                <w:sz w:val="20"/>
              </w:rPr>
            </w:pPr>
            <w:r w:rsidRPr="00056D59">
              <w:rPr>
                <w:rFonts w:asciiTheme="minorHAnsi" w:hAnsiTheme="minorHAnsi" w:cstheme="minorHAnsi"/>
                <w:i/>
                <w:sz w:val="20"/>
              </w:rPr>
              <w:lastRenderedPageBreak/>
              <w:t>T3. Redes subterráneas (8 horas)</w:t>
            </w:r>
          </w:p>
          <w:p w:rsidR="003313BC" w:rsidRPr="00056D59" w:rsidRDefault="003313BC" w:rsidP="004E4617">
            <w:pPr>
              <w:ind w:left="357"/>
              <w:rPr>
                <w:rFonts w:asciiTheme="minorHAnsi" w:hAnsiTheme="minorHAnsi" w:cstheme="minorHAnsi"/>
                <w:i/>
                <w:sz w:val="20"/>
              </w:rPr>
            </w:pPr>
            <w:r w:rsidRPr="00056D59">
              <w:rPr>
                <w:rFonts w:asciiTheme="minorHAnsi" w:hAnsiTheme="minorHAnsi" w:cstheme="minorHAnsi"/>
                <w:i/>
                <w:sz w:val="20"/>
              </w:rPr>
              <w:t>T4. Subestaciones (4 horas)</w:t>
            </w:r>
          </w:p>
          <w:p w:rsidR="003313BC" w:rsidRPr="00056D59" w:rsidRDefault="003313BC" w:rsidP="004E4617">
            <w:pPr>
              <w:ind w:left="357"/>
              <w:rPr>
                <w:rFonts w:asciiTheme="minorHAnsi" w:hAnsiTheme="minorHAnsi" w:cstheme="minorHAnsi"/>
                <w:sz w:val="20"/>
              </w:rPr>
            </w:pPr>
            <w:r w:rsidRPr="00056D59">
              <w:rPr>
                <w:rFonts w:asciiTheme="minorHAnsi" w:hAnsiTheme="minorHAnsi" w:cstheme="minorHAnsi"/>
                <w:i/>
                <w:sz w:val="20"/>
              </w:rPr>
              <w:t>T5. Transformadores (4 horas)</w:t>
            </w: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lastRenderedPageBreak/>
              <w:t>Requisitos</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rPr>
              <w:t>Distribución TEA23</w:t>
            </w: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Recursos</w:t>
            </w:r>
          </w:p>
          <w:p w:rsidR="003313BC" w:rsidRPr="00056D59" w:rsidRDefault="003313BC" w:rsidP="004E4617">
            <w:pPr>
              <w:tabs>
                <w:tab w:val="left" w:pos="520"/>
              </w:tabs>
              <w:ind w:left="357"/>
              <w:rPr>
                <w:rFonts w:asciiTheme="minorHAnsi" w:hAnsiTheme="minorHAnsi" w:cstheme="minorHAnsi"/>
                <w:i/>
                <w:sz w:val="20"/>
                <w:lang w:val="en-US"/>
              </w:rPr>
            </w:pPr>
            <w:r w:rsidRPr="00056D59">
              <w:rPr>
                <w:rFonts w:asciiTheme="minorHAnsi" w:hAnsiTheme="minorHAnsi" w:cstheme="minorHAnsi"/>
                <w:i/>
                <w:sz w:val="20"/>
              </w:rPr>
              <w:t xml:space="preserve">[1] ROTH, Arnold. Técnica de alta tensión. </w:t>
            </w:r>
            <w:r w:rsidRPr="00056D59">
              <w:rPr>
                <w:rFonts w:asciiTheme="minorHAnsi" w:hAnsiTheme="minorHAnsi" w:cstheme="minorHAnsi"/>
                <w:i/>
                <w:sz w:val="20"/>
                <w:lang w:val="en-US"/>
              </w:rPr>
              <w:t>4ª ed., México, Edit. Labor, 1966</w:t>
            </w:r>
          </w:p>
          <w:p w:rsidR="003313BC" w:rsidRPr="00056D59" w:rsidRDefault="003313BC" w:rsidP="004E4617">
            <w:pPr>
              <w:tabs>
                <w:tab w:val="left" w:pos="520"/>
              </w:tabs>
              <w:ind w:left="357"/>
              <w:rPr>
                <w:rFonts w:asciiTheme="minorHAnsi" w:hAnsiTheme="minorHAnsi" w:cstheme="minorHAnsi"/>
                <w:i/>
                <w:sz w:val="20"/>
              </w:rPr>
            </w:pPr>
            <w:r w:rsidRPr="00056D59">
              <w:rPr>
                <w:rFonts w:asciiTheme="minorHAnsi" w:hAnsiTheme="minorHAnsi" w:cstheme="minorHAnsi"/>
                <w:i/>
                <w:sz w:val="20"/>
                <w:lang w:val="en-US"/>
              </w:rPr>
              <w:t xml:space="preserve">[2] GRAY - Wallace. </w:t>
            </w:r>
            <w:r w:rsidRPr="00056D59">
              <w:rPr>
                <w:rFonts w:asciiTheme="minorHAnsi" w:hAnsiTheme="minorHAnsi" w:cstheme="minorHAnsi"/>
                <w:i/>
                <w:sz w:val="20"/>
              </w:rPr>
              <w:t>Electrotecnia. 3ª ed., Madrid, Edit. Aguilar, 1979</w:t>
            </w:r>
          </w:p>
          <w:p w:rsidR="003313BC" w:rsidRPr="00056D59" w:rsidRDefault="003313BC" w:rsidP="004E4617">
            <w:pPr>
              <w:ind w:left="357"/>
              <w:rPr>
                <w:rFonts w:asciiTheme="minorHAnsi" w:hAnsiTheme="minorHAnsi" w:cstheme="minorHAnsi"/>
                <w:i/>
                <w:sz w:val="20"/>
              </w:rPr>
            </w:pPr>
            <w:r w:rsidRPr="00056D59">
              <w:rPr>
                <w:rFonts w:asciiTheme="minorHAnsi" w:hAnsiTheme="minorHAnsi" w:cstheme="minorHAnsi"/>
                <w:i/>
                <w:sz w:val="20"/>
              </w:rPr>
              <w:t>[3] Normas sobre Líneas de Transmisión y Subterráneas del ICEL, Bogotá</w:t>
            </w:r>
          </w:p>
          <w:p w:rsidR="003313BC" w:rsidRPr="00056D59" w:rsidRDefault="003313BC" w:rsidP="004E4617">
            <w:pPr>
              <w:pStyle w:val="Default"/>
              <w:ind w:left="357"/>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[4] Normas sobre Distribución del ICONTEC, Bogotá</w:t>
            </w:r>
          </w:p>
          <w:p w:rsidR="003313BC" w:rsidRPr="00056D59" w:rsidRDefault="003313BC" w:rsidP="004E4617">
            <w:pPr>
              <w:pStyle w:val="Default"/>
              <w:ind w:left="357"/>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 xml:space="preserve">[5] Código eléctrico Nacional, NTC2050. </w:t>
            </w:r>
          </w:p>
          <w:p w:rsidR="003313BC" w:rsidRPr="00056D59" w:rsidRDefault="003313BC" w:rsidP="004E4617">
            <w:pPr>
              <w:pStyle w:val="Default"/>
              <w:ind w:left="357"/>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[6] RETIE.</w:t>
            </w:r>
          </w:p>
          <w:p w:rsidR="003313BC" w:rsidRPr="00056D59" w:rsidRDefault="003313BC" w:rsidP="004E4617">
            <w:pPr>
              <w:pStyle w:val="Default"/>
              <w:ind w:left="357"/>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[7] RETILAP.</w:t>
            </w:r>
          </w:p>
          <w:p w:rsidR="003313BC" w:rsidRPr="00056D59" w:rsidRDefault="003313BC" w:rsidP="004E4617">
            <w:pPr>
              <w:pStyle w:val="Default"/>
              <w:ind w:left="357"/>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[8] Norma EEP.</w:t>
            </w:r>
          </w:p>
          <w:p w:rsidR="003313BC" w:rsidRPr="00056D59" w:rsidRDefault="003313BC" w:rsidP="004E4617">
            <w:pPr>
              <w:pStyle w:val="Default"/>
              <w:ind w:left="357"/>
              <w:jc w:val="both"/>
              <w:rPr>
                <w:rFonts w:asciiTheme="minorHAnsi" w:hAnsiTheme="minorHAnsi" w:cstheme="minorHAnsi"/>
                <w:i/>
                <w:color w:val="auto"/>
                <w:sz w:val="20"/>
                <w:szCs w:val="20"/>
                <w:lang w:val="es-CO"/>
              </w:rPr>
            </w:pPr>
            <w:r w:rsidRPr="00056D59">
              <w:rPr>
                <w:rFonts w:asciiTheme="minorHAnsi" w:hAnsiTheme="minorHAnsi" w:cstheme="minorHAnsi"/>
                <w:i/>
                <w:color w:val="auto"/>
                <w:sz w:val="20"/>
                <w:szCs w:val="20"/>
                <w:lang w:val="es-CO"/>
              </w:rPr>
              <w:t>[9] Norma CHEC.</w:t>
            </w: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Herramientas técnicas de soporte para la enseñanza</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La asignatura Taller Eléctrico II cuenta con un campo al aire libre para el desarrollo de las practicas asociadas al montaje reparación y mantenimiento de las redes de media y baja tensión aéreas y subterráneas.</w:t>
            </w: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Trabajos en laboratorio y proyectos</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Se desarrollan varias prácticas en el taller de instalaciones de media y baja tensión.</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P1 a P9. Anclajes y estructuras para 13200V, 13800V, 33000V y 34500V.</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 xml:space="preserve">P10 a P13. Mantenimiento en caliente y con redes </w:t>
            </w:r>
            <w:proofErr w:type="spellStart"/>
            <w:r w:rsidRPr="00056D59">
              <w:rPr>
                <w:rFonts w:asciiTheme="minorHAnsi" w:hAnsiTheme="minorHAnsi" w:cstheme="minorHAnsi"/>
                <w:i/>
                <w:sz w:val="20"/>
                <w:lang w:eastAsia="pt-PT"/>
              </w:rPr>
              <w:t>desenergizadas</w:t>
            </w:r>
            <w:proofErr w:type="spellEnd"/>
            <w:r w:rsidRPr="00056D59">
              <w:rPr>
                <w:rFonts w:asciiTheme="minorHAnsi" w:hAnsiTheme="minorHAnsi" w:cstheme="minorHAnsi"/>
                <w:i/>
                <w:sz w:val="20"/>
                <w:lang w:eastAsia="pt-PT"/>
              </w:rPr>
              <w:t xml:space="preserve"> (cambio de aisladores reventados, empalme de líneas, reposición de riendas y postes).</w:t>
            </w: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Métodos de aprendizaje</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Clases magistrales</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Tutorías</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Elaboración de informes técnicos.</w:t>
            </w:r>
          </w:p>
          <w:p w:rsidR="003313BC" w:rsidRPr="00056D59" w:rsidRDefault="003313BC" w:rsidP="004E4617">
            <w:pPr>
              <w:ind w:left="357"/>
              <w:rPr>
                <w:rFonts w:asciiTheme="minorHAnsi" w:hAnsiTheme="minorHAnsi" w:cstheme="minorHAnsi"/>
                <w:sz w:val="20"/>
                <w:lang w:eastAsia="pt-PT"/>
              </w:rPr>
            </w:pPr>
            <w:r w:rsidRPr="00056D59">
              <w:rPr>
                <w:rFonts w:asciiTheme="minorHAnsi" w:hAnsiTheme="minorHAnsi" w:cstheme="minorHAnsi"/>
                <w:i/>
                <w:sz w:val="20"/>
                <w:lang w:eastAsia="pt-PT"/>
              </w:rPr>
              <w:t>Videos de montajes y técnicas para instalar, cambiar o retirar elementos</w:t>
            </w:r>
          </w:p>
        </w:tc>
      </w:tr>
      <w:tr w:rsidR="003313BC" w:rsidRPr="00056D59" w:rsidTr="004E4617">
        <w:tc>
          <w:tcPr>
            <w:tcW w:w="5000" w:type="pct"/>
            <w:shd w:val="clear" w:color="auto" w:fill="auto"/>
          </w:tcPr>
          <w:p w:rsidR="003313BC" w:rsidRPr="00056D59" w:rsidRDefault="003313BC" w:rsidP="003313BC">
            <w:pPr>
              <w:pStyle w:val="Prrafodelista"/>
              <w:numPr>
                <w:ilvl w:val="0"/>
                <w:numId w:val="5"/>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Métodos de evaluación</w:t>
            </w:r>
          </w:p>
          <w:p w:rsidR="003313BC" w:rsidRPr="00056D59" w:rsidRDefault="003313BC" w:rsidP="004E4617">
            <w:pPr>
              <w:pStyle w:val="Prrafodelista"/>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A cada una de las practicas se le aplica la misma metodología. (P1 a P13).</w:t>
            </w:r>
          </w:p>
          <w:p w:rsidR="003313BC" w:rsidRPr="00056D59" w:rsidRDefault="003313BC" w:rsidP="004E4617">
            <w:pPr>
              <w:ind w:left="357"/>
              <w:rPr>
                <w:rFonts w:asciiTheme="minorHAnsi" w:hAnsiTheme="minorHAnsi" w:cstheme="minorHAnsi"/>
                <w:i/>
                <w:sz w:val="20"/>
                <w:lang w:eastAsia="pt-PT"/>
              </w:rPr>
            </w:pPr>
            <w:r w:rsidRPr="00056D59">
              <w:rPr>
                <w:rFonts w:asciiTheme="minorHAnsi" w:hAnsiTheme="minorHAnsi" w:cstheme="minorHAnsi"/>
                <w:i/>
                <w:sz w:val="20"/>
                <w:lang w:eastAsia="pt-PT"/>
              </w:rPr>
              <w:t>La evaluación se divide en tres partes iguales: Pre-informe escrito sustentado de forma oral o escrita antes de iniciar cada clase. Trabajo en clase que es evaluado mediante el desempeño individual y del grupo de taller. Informe de cada una de las prácticas, presentado una semana después de la realización de la práctica.</w:t>
            </w:r>
          </w:p>
        </w:tc>
      </w:tr>
    </w:tbl>
    <w:p w:rsidR="003313BC" w:rsidRPr="00056D59" w:rsidRDefault="003313BC" w:rsidP="003313BC">
      <w:pPr>
        <w:rPr>
          <w:rFonts w:asciiTheme="minorHAnsi" w:hAnsiTheme="minorHAnsi" w:cstheme="minorHAnsi"/>
          <w:sz w:val="20"/>
          <w:lang w:eastAsia="pt-PT"/>
        </w:rPr>
      </w:pPr>
    </w:p>
    <w:p w:rsidR="003313BC" w:rsidRPr="00056D59" w:rsidRDefault="003313BC" w:rsidP="003313BC">
      <w:pPr>
        <w:pStyle w:val="Ttulo2"/>
        <w:numPr>
          <w:ilvl w:val="0"/>
          <w:numId w:val="0"/>
        </w:numPr>
        <w:ind w:left="482" w:hanging="482"/>
      </w:pPr>
      <w:r w:rsidRPr="00056D59">
        <w:rPr>
          <w:lang w:eastAsia="pt-PT"/>
        </w:rPr>
        <w:br w:type="page"/>
      </w:r>
      <w:bookmarkStart w:id="5" w:name="_Toc48489084"/>
      <w:bookmarkStart w:id="6" w:name="_Toc116507128"/>
      <w:bookmarkStart w:id="7" w:name="_Toc133333491"/>
      <w:bookmarkStart w:id="8" w:name="_Toc133335779"/>
      <w:bookmarkStart w:id="9" w:name="_Toc164250203"/>
      <w:r w:rsidRPr="00056D59">
        <w:lastRenderedPageBreak/>
        <w:t>ILUMINACIÓN E INSTALACIONES (CÓDIGO TEA33</w:t>
      </w:r>
      <w:bookmarkEnd w:id="5"/>
      <w:r w:rsidRPr="00056D59">
        <w:t>)</w:t>
      </w:r>
      <w:bookmarkEnd w:id="6"/>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671"/>
      </w:tblGrid>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del programa académico</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hAnsiTheme="minorHAnsi" w:cstheme="minorHAnsi"/>
                <w:sz w:val="20"/>
              </w:rPr>
              <w:t>Tecnología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completo de la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sz w:val="20"/>
              </w:rPr>
              <w:t>ILUMINACION E INSTALACIONES</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Área académica o categoría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sz w:val="20"/>
              </w:rPr>
              <w:t>Potencia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de actualización</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Semestre 01 – 2023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en que se imparte</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hAnsiTheme="minorHAnsi" w:cstheme="minorHAnsi"/>
                <w:sz w:val="20"/>
              </w:rPr>
              <w:t>Semestre 05 – Año 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Tipo de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proofErr w:type="gramStart"/>
            <w:r w:rsidRPr="00056D59">
              <w:rPr>
                <w:rFonts w:asciiTheme="minorHAnsi" w:eastAsia="Times New Roman" w:hAnsiTheme="minorHAnsi" w:cstheme="minorHAnsi"/>
                <w:bCs/>
                <w:kern w:val="36"/>
                <w:sz w:val="20"/>
                <w:lang w:eastAsia="pt-PT"/>
              </w:rPr>
              <w:t>[ ]</w:t>
            </w:r>
            <w:proofErr w:type="gramEnd"/>
            <w:r w:rsidRPr="00056D59">
              <w:rPr>
                <w:rFonts w:asciiTheme="minorHAnsi" w:eastAsia="Times New Roman" w:hAnsiTheme="minorHAnsi" w:cstheme="minorHAnsi"/>
                <w:bCs/>
                <w:kern w:val="36"/>
                <w:sz w:val="20"/>
                <w:lang w:eastAsia="pt-PT"/>
              </w:rPr>
              <w:t xml:space="preserve"> Obligatoria [x] Electiva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Número de créditos académicos</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Director o contacto del programa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Santiago Gómez Estrada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Coordinador o contacto de la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Oscar Gómez Carmona</w:t>
            </w:r>
          </w:p>
        </w:tc>
      </w:tr>
    </w:tbl>
    <w:p w:rsidR="003313BC" w:rsidRPr="00056D59" w:rsidRDefault="003313BC" w:rsidP="003313BC">
      <w:pPr>
        <w:jc w:val="center"/>
        <w:rPr>
          <w:rFonts w:asciiTheme="minorHAnsi" w:eastAsia="Times New Roman" w:hAnsiTheme="minorHAnsi" w:cstheme="minorHAnsi"/>
          <w:b/>
          <w:bCs/>
          <w:kern w:val="36"/>
          <w:sz w:val="20"/>
          <w:lang w:eastAsia="pt-PT"/>
        </w:rPr>
      </w:pP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559"/>
        <w:gridCol w:w="1559"/>
        <w:gridCol w:w="1559"/>
        <w:gridCol w:w="1559"/>
      </w:tblGrid>
      <w:tr w:rsidR="003313BC" w:rsidRPr="00056D59" w:rsidTr="004E4617">
        <w:trPr>
          <w:trHeight w:val="308"/>
          <w:jc w:val="center"/>
        </w:trPr>
        <w:tc>
          <w:tcPr>
            <w:tcW w:w="5000" w:type="pct"/>
            <w:gridSpan w:val="5"/>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Horas por semestre</w:t>
            </w:r>
          </w:p>
        </w:tc>
      </w:tr>
      <w:tr w:rsidR="003313BC" w:rsidRPr="00056D59" w:rsidTr="004E4617">
        <w:trPr>
          <w:trHeight w:val="103"/>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HP</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TH</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TI</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HTS</w:t>
            </w:r>
          </w:p>
        </w:tc>
      </w:tr>
      <w:tr w:rsidR="003313BC" w:rsidRPr="00056D59" w:rsidTr="004E4617">
        <w:trPr>
          <w:trHeight w:val="70"/>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80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144</w:t>
            </w:r>
          </w:p>
        </w:tc>
      </w:tr>
    </w:tbl>
    <w:p w:rsidR="003313BC" w:rsidRPr="00056D59" w:rsidRDefault="003313BC" w:rsidP="003313BC">
      <w:pPr>
        <w:jc w:val="center"/>
        <w:rPr>
          <w:rFonts w:asciiTheme="minorHAnsi" w:eastAsia="Times New Roman" w:hAnsiTheme="minorHAnsi" w:cstheme="minorHAnsi"/>
          <w:b/>
          <w:bCs/>
          <w:kern w:val="36"/>
          <w:sz w:val="20"/>
          <w:lang w:eastAsia="pt-PT"/>
        </w:rPr>
      </w:pPr>
    </w:p>
    <w:p w:rsidR="003313BC" w:rsidRPr="00056D59" w:rsidRDefault="003313BC" w:rsidP="003313BC">
      <w:pPr>
        <w:jc w:val="center"/>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Descripción y contenidos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Breve descripción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La asignatura Iluminación e Instalaciones es una asignatura de profesionalización donde el estudiante aprende a diseñar instalaciones eléctricas y lumínicas residenciales y comerciales siguiendo los lineamientos de los reglamentos y normas vigentes.</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Objetivos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El objetivo de esta asignatura es que el estudiante adquiera los conocimientos básicos necesarios para:</w:t>
            </w:r>
          </w:p>
          <w:p w:rsidR="003313BC" w:rsidRPr="00056D59" w:rsidRDefault="003313BC" w:rsidP="003313BC">
            <w:pPr>
              <w:pStyle w:val="Prrafodelista"/>
              <w:numPr>
                <w:ilvl w:val="0"/>
                <w:numId w:val="2"/>
              </w:numPr>
              <w:ind w:left="357" w:firstLine="0"/>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Diseñar instalaciones eléctricas de alumbrado y fuerza, residenciales y comerciales.</w:t>
            </w:r>
          </w:p>
          <w:p w:rsidR="003313BC" w:rsidRPr="00056D59" w:rsidRDefault="003313BC" w:rsidP="003313BC">
            <w:pPr>
              <w:pStyle w:val="Prrafodelista"/>
              <w:numPr>
                <w:ilvl w:val="0"/>
                <w:numId w:val="2"/>
              </w:numPr>
              <w:ind w:left="357" w:firstLine="0"/>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Seleccionar los artefactos y elementos adecuados para las instalaciones, interpretando correctamente la información técnica contenida en catálogos y normas técnicas.</w:t>
            </w:r>
          </w:p>
          <w:p w:rsidR="003313BC" w:rsidRPr="00056D59" w:rsidRDefault="003313BC" w:rsidP="003313BC">
            <w:pPr>
              <w:pStyle w:val="Prrafodelista"/>
              <w:numPr>
                <w:ilvl w:val="0"/>
                <w:numId w:val="2"/>
              </w:numPr>
              <w:ind w:left="357" w:firstLine="0"/>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Aplicar correctamente reglamentos y normas vigentes para el diseño de instalaciones eléctricas.</w:t>
            </w:r>
          </w:p>
          <w:p w:rsidR="003313BC" w:rsidRPr="00056D59" w:rsidRDefault="003313BC" w:rsidP="003313BC">
            <w:pPr>
              <w:pStyle w:val="Prrafodelista"/>
              <w:numPr>
                <w:ilvl w:val="0"/>
                <w:numId w:val="2"/>
              </w:numPr>
              <w:ind w:left="357" w:firstLine="0"/>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Interpretar la simbología utilizada en las instalaciones eléctricas.</w:t>
            </w:r>
          </w:p>
          <w:p w:rsidR="003313BC" w:rsidRPr="00056D59" w:rsidRDefault="003313BC" w:rsidP="003313BC">
            <w:pPr>
              <w:pStyle w:val="Prrafodelista"/>
              <w:numPr>
                <w:ilvl w:val="0"/>
                <w:numId w:val="2"/>
              </w:numPr>
              <w:ind w:left="357" w:firstLine="0"/>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Elaborar informes técnicos según reglamentos o normas para la presentación de proyectos.</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Resultados de aprendizaje</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RA1: Selecciona adecuadamente los conductores y las protecciones de los circuitos ramales. </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RA2: Selecciona el ducto necesario para transportar un conjunto de conductores.</w:t>
            </w:r>
          </w:p>
          <w:p w:rsidR="003313BC" w:rsidRPr="00056D59" w:rsidRDefault="003313BC" w:rsidP="004E4617">
            <w:pPr>
              <w:tabs>
                <w:tab w:val="right" w:leader="dot" w:pos="8263"/>
              </w:tabs>
              <w:ind w:left="357"/>
              <w:rPr>
                <w:rFonts w:asciiTheme="minorHAnsi" w:eastAsia="Times New Roman" w:hAnsiTheme="minorHAnsi" w:cstheme="minorHAnsi"/>
                <w:bCs/>
                <w:i/>
                <w:kern w:val="36"/>
                <w:sz w:val="20"/>
                <w:lang w:eastAsia="pt-PT"/>
              </w:rPr>
            </w:pPr>
            <w:r w:rsidRPr="00056D59">
              <w:rPr>
                <w:rFonts w:asciiTheme="minorHAnsi" w:eastAsia="Times New Roman" w:hAnsiTheme="minorHAnsi" w:cstheme="minorHAnsi"/>
                <w:i/>
                <w:sz w:val="20"/>
                <w:lang w:eastAsia="pt-PT"/>
              </w:rPr>
              <w:t>RA3: Diseña una instalación eléctrica residencial.</w:t>
            </w:r>
          </w:p>
          <w:p w:rsidR="003313BC" w:rsidRPr="00056D59" w:rsidRDefault="003313BC" w:rsidP="004E4617">
            <w:pPr>
              <w:tabs>
                <w:tab w:val="right" w:leader="dot" w:pos="8263"/>
              </w:tabs>
              <w:ind w:left="357"/>
              <w:rPr>
                <w:rFonts w:asciiTheme="minorHAnsi" w:eastAsia="Times New Roman" w:hAnsiTheme="minorHAnsi" w:cstheme="minorHAnsi"/>
                <w:bCs/>
                <w:i/>
                <w:kern w:val="36"/>
                <w:sz w:val="20"/>
                <w:lang w:eastAsia="pt-PT"/>
              </w:rPr>
            </w:pPr>
            <w:r w:rsidRPr="00056D59">
              <w:rPr>
                <w:rFonts w:asciiTheme="minorHAnsi" w:eastAsia="Times New Roman" w:hAnsiTheme="minorHAnsi" w:cstheme="minorHAnsi"/>
                <w:i/>
                <w:sz w:val="20"/>
                <w:lang w:eastAsia="pt-PT"/>
              </w:rPr>
              <w:t>RA4: Interpreta y elaborar planos de instalaciones eléctricas domiciliarias, aplicando reglamentos y normas técnicas vigentes.</w:t>
            </w:r>
          </w:p>
          <w:p w:rsidR="003313BC" w:rsidRPr="00056D59" w:rsidRDefault="003313BC" w:rsidP="004E4617">
            <w:pPr>
              <w:tabs>
                <w:tab w:val="right" w:leader="dot" w:pos="8263"/>
              </w:tabs>
              <w:ind w:left="357"/>
              <w:rPr>
                <w:rFonts w:asciiTheme="minorHAnsi" w:eastAsia="Times New Roman" w:hAnsiTheme="minorHAnsi" w:cstheme="minorHAnsi"/>
                <w:bCs/>
                <w:i/>
                <w:kern w:val="36"/>
                <w:sz w:val="20"/>
                <w:lang w:eastAsia="pt-PT"/>
              </w:rPr>
            </w:pPr>
            <w:r w:rsidRPr="00056D59">
              <w:rPr>
                <w:rFonts w:asciiTheme="minorHAnsi" w:eastAsia="Times New Roman" w:hAnsiTheme="minorHAnsi" w:cstheme="minorHAnsi"/>
                <w:i/>
                <w:sz w:val="20"/>
                <w:lang w:eastAsia="pt-PT"/>
              </w:rPr>
              <w:t xml:space="preserve">RA5: Selecciona adecuadamente el transformador requerido para alimentar una instalación multifamiliar. </w:t>
            </w:r>
          </w:p>
          <w:p w:rsidR="003313BC" w:rsidRPr="00056D59" w:rsidRDefault="003313BC" w:rsidP="004E4617">
            <w:pPr>
              <w:tabs>
                <w:tab w:val="right" w:leader="dot" w:pos="8263"/>
              </w:tabs>
              <w:ind w:left="357"/>
              <w:rPr>
                <w:rFonts w:asciiTheme="minorHAnsi" w:eastAsia="Times New Roman" w:hAnsiTheme="minorHAnsi" w:cstheme="minorHAnsi"/>
                <w:bCs/>
                <w:i/>
                <w:kern w:val="36"/>
                <w:sz w:val="20"/>
                <w:lang w:eastAsia="pt-PT"/>
              </w:rPr>
            </w:pPr>
            <w:r w:rsidRPr="00056D59">
              <w:rPr>
                <w:rFonts w:asciiTheme="minorHAnsi" w:eastAsia="Times New Roman" w:hAnsiTheme="minorHAnsi" w:cstheme="minorHAnsi"/>
                <w:i/>
                <w:sz w:val="20"/>
                <w:lang w:eastAsia="pt-PT"/>
              </w:rPr>
              <w:t>RA6: Selecciona las protecciones eléctricas requeridas por un transformador de distribución.</w:t>
            </w:r>
          </w:p>
          <w:p w:rsidR="003313BC" w:rsidRPr="00056D59" w:rsidRDefault="003313BC" w:rsidP="004E4617">
            <w:pPr>
              <w:tabs>
                <w:tab w:val="right" w:leader="dot" w:pos="8263"/>
              </w:tabs>
              <w:ind w:left="357"/>
              <w:rPr>
                <w:rFonts w:asciiTheme="minorHAnsi" w:eastAsia="Times New Roman" w:hAnsiTheme="minorHAnsi" w:cstheme="minorHAnsi"/>
                <w:bCs/>
                <w:i/>
                <w:kern w:val="36"/>
                <w:sz w:val="20"/>
                <w:lang w:eastAsia="pt-PT"/>
              </w:rPr>
            </w:pPr>
            <w:r w:rsidRPr="00056D59">
              <w:rPr>
                <w:rFonts w:asciiTheme="minorHAnsi" w:eastAsia="Times New Roman" w:hAnsiTheme="minorHAnsi" w:cstheme="minorHAnsi"/>
                <w:i/>
                <w:sz w:val="20"/>
                <w:lang w:eastAsia="pt-PT"/>
              </w:rPr>
              <w:t>RA7: Diseña una instalación eléctrica multifamiliar.</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RA8: Reconoce las diferentes formas de operación de las lámparas.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RA9: Diseña una instalación lumínica industrial.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RA10: Utiliza software especializado en el diseño de instalaciones lumínicas.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RA11: Desarrolla la habilidad para trabajar en equipo,</w:t>
            </w:r>
            <w:r w:rsidRPr="00056D59">
              <w:rPr>
                <w:rFonts w:asciiTheme="minorHAnsi" w:eastAsia="Times New Roman" w:hAnsiTheme="minorHAnsi" w:cstheme="minorHAnsi"/>
                <w:i/>
                <w:sz w:val="20"/>
                <w:lang w:val="es-ES_tradnl" w:eastAsia="pt-PT"/>
              </w:rPr>
              <w:t xml:space="preserve"> el </w:t>
            </w:r>
            <w:r w:rsidRPr="00056D59">
              <w:rPr>
                <w:rFonts w:asciiTheme="minorHAnsi" w:eastAsia="Times New Roman" w:hAnsiTheme="minorHAnsi" w:cstheme="minorHAnsi"/>
                <w:i/>
                <w:sz w:val="20"/>
                <w:lang w:eastAsia="pt-PT"/>
              </w:rPr>
              <w:t>pensamiento crítico y la</w:t>
            </w:r>
            <w:r w:rsidRPr="00056D59">
              <w:rPr>
                <w:rFonts w:asciiTheme="minorHAnsi" w:eastAsia="Times New Roman" w:hAnsiTheme="minorHAnsi" w:cstheme="minorHAnsi"/>
                <w:i/>
                <w:sz w:val="20"/>
                <w:lang w:val="es-ES_tradnl" w:eastAsia="pt-PT"/>
              </w:rPr>
              <w:t xml:space="preserve"> comunicación de forma oral y escrita utilizando el lenguaje de manera efectiva</w:t>
            </w:r>
            <w:r w:rsidRPr="00056D59">
              <w:rPr>
                <w:rFonts w:asciiTheme="minorHAnsi" w:eastAsia="Times New Roman" w:hAnsiTheme="minorHAnsi" w:cstheme="minorHAnsi"/>
                <w:i/>
                <w:sz w:val="20"/>
                <w:lang w:eastAsia="pt-PT"/>
              </w:rPr>
              <w:t>.</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p>
          <w:p w:rsidR="003313BC" w:rsidRPr="00056D59" w:rsidRDefault="003313BC" w:rsidP="004E4617">
            <w:pPr>
              <w:ind w:left="378"/>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Los RA de esta asignatura:</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corresponden a los RAP-1, RAP-2 y RAP-4.</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 los RA-PC2, RA-PC3 y RA-PC4 de la dimensión pensamiento crítico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al RA-FH4 de la dimensión formación humana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lastRenderedPageBreak/>
              <w:t>dan cumplimiento al RA-SA3 de la dimensión sostenibilidad ambiental de la formación profesional integral.</w:t>
            </w:r>
          </w:p>
          <w:p w:rsidR="003313BC" w:rsidRPr="00056D59" w:rsidRDefault="003313BC" w:rsidP="004E4617">
            <w:pPr>
              <w:autoSpaceDE w:val="0"/>
              <w:autoSpaceDN w:val="0"/>
              <w:adjustRightInd w:val="0"/>
              <w:jc w:val="left"/>
              <w:rPr>
                <w:rFonts w:ascii="CIDFont+F2" w:eastAsiaTheme="minorHAnsi" w:hAnsi="CIDFont+F2" w:cs="CIDFont+F2"/>
                <w:sz w:val="20"/>
                <w:lang w:eastAsia="en-US"/>
              </w:rPr>
            </w:pP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lastRenderedPageBreak/>
              <w:t>Contenido</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T1: Presentación de la asignatura (2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T2: Niveles normalizados de tensión y cálculo de corriente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T3: Diseño de circuitos ramales (selección de conductor, protección y ducto)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T4: Diseño de instalaciones eléctricas residenciales (10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T5: Diseño de instalaciones eléctricas multifamiliares (12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T6: Magnitudes y unidades de medida en instalaciones lumínicas. (4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T7: Fuentes de luz (4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T8 Diseño de instalaciones lumínicas industriales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T9: Diseño de instalaciones lumínicas industriales mediante software especializado (4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T10: Inspección de instalaciones lumínicas industriales (4h) </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Requisitos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Haber visto la asignatura Taller Eléctrico I (Código TE343)</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Recursos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Libros de texto: </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[1] Carlos Mario Diez Henao, "Instalaciones Eléctricas" En: Colombia 2011. ed.: Corporación Centro de Investigación y Desarrollo Tecnológico para el Sector Eléctrico </w:t>
            </w:r>
            <w:proofErr w:type="spellStart"/>
            <w:r w:rsidRPr="00056D59">
              <w:rPr>
                <w:rFonts w:asciiTheme="minorHAnsi" w:eastAsia="Times New Roman" w:hAnsiTheme="minorHAnsi" w:cstheme="minorHAnsi"/>
                <w:i/>
                <w:sz w:val="20"/>
                <w:lang w:eastAsia="pt-PT"/>
              </w:rPr>
              <w:t>Cidet</w:t>
            </w:r>
            <w:proofErr w:type="spellEnd"/>
            <w:r w:rsidRPr="00056D59">
              <w:rPr>
                <w:rFonts w:asciiTheme="minorHAnsi" w:eastAsia="Times New Roman" w:hAnsiTheme="minorHAnsi" w:cstheme="minorHAnsi"/>
                <w:i/>
                <w:sz w:val="20"/>
                <w:lang w:eastAsia="pt-PT"/>
              </w:rPr>
              <w:t xml:space="preserve"> ISBN: 978-958-57193-0-9 v. 1 págs. 742.</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Reglamentos: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[2] Resolución No. 90708 de 2013, Reglamento técnico de instalaciones eléctricas (RETIE). Ministerio de Minas y Energía. Bogotá.</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[3]. Resolución No. 180540 de 2010. Reglamento Técnico de Iluminación y Alumbrado Público (RETILAP). Ministerio de Minas y Energía. Bogotá.</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Normas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[5] Instituto Colombiano de Normas Técnicas y Certificación (ICONTEC). Norma Técnica Colombiana 2050. Bogotá, 1998.</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Herramientas informáticas:</w:t>
            </w:r>
          </w:p>
          <w:p w:rsidR="003313BC" w:rsidRPr="00056D59" w:rsidRDefault="003313BC" w:rsidP="003313BC">
            <w:pPr>
              <w:pStyle w:val="Prrafodelista"/>
              <w:numPr>
                <w:ilvl w:val="0"/>
                <w:numId w:val="3"/>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Software de diseño de instalaciones lumínicas DIALUX.</w:t>
            </w:r>
          </w:p>
          <w:p w:rsidR="003313BC" w:rsidRPr="00056D59" w:rsidRDefault="003313BC" w:rsidP="003313BC">
            <w:pPr>
              <w:pStyle w:val="Prrafodelista"/>
              <w:numPr>
                <w:ilvl w:val="0"/>
                <w:numId w:val="3"/>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Software para elaboración de planos AUTOCAD.</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Herramientas técnicas de soporte para la enseñanza</w:t>
            </w:r>
          </w:p>
          <w:p w:rsidR="003313BC" w:rsidRPr="00056D59" w:rsidRDefault="003313BC" w:rsidP="003313BC">
            <w:pPr>
              <w:pStyle w:val="Prrafodelista"/>
              <w:numPr>
                <w:ilvl w:val="0"/>
                <w:numId w:val="3"/>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Video proyector o pantalla para la visualización de contenidos.</w:t>
            </w:r>
          </w:p>
          <w:p w:rsidR="003313BC" w:rsidRPr="00056D59" w:rsidRDefault="003313BC" w:rsidP="003313BC">
            <w:pPr>
              <w:pStyle w:val="Prrafodelista"/>
              <w:numPr>
                <w:ilvl w:val="0"/>
                <w:numId w:val="3"/>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Tableros de distribución, protecciones y conductores.</w:t>
            </w:r>
          </w:p>
          <w:p w:rsidR="003313BC" w:rsidRPr="00056D59" w:rsidRDefault="003313BC" w:rsidP="003313BC">
            <w:pPr>
              <w:pStyle w:val="Prrafodelista"/>
              <w:numPr>
                <w:ilvl w:val="0"/>
                <w:numId w:val="3"/>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Equipos de medida: multímetros, pinzas </w:t>
            </w:r>
            <w:proofErr w:type="spellStart"/>
            <w:r w:rsidRPr="00056D59">
              <w:rPr>
                <w:rFonts w:asciiTheme="minorHAnsi" w:eastAsia="Times New Roman" w:hAnsiTheme="minorHAnsi" w:cstheme="minorHAnsi"/>
                <w:i/>
                <w:sz w:val="20"/>
                <w:lang w:eastAsia="pt-PT"/>
              </w:rPr>
              <w:t>volti</w:t>
            </w:r>
            <w:proofErr w:type="spellEnd"/>
            <w:r w:rsidRPr="00056D59">
              <w:rPr>
                <w:rFonts w:asciiTheme="minorHAnsi" w:eastAsia="Times New Roman" w:hAnsiTheme="minorHAnsi" w:cstheme="minorHAnsi"/>
                <w:i/>
                <w:sz w:val="20"/>
                <w:lang w:eastAsia="pt-PT"/>
              </w:rPr>
              <w:t>-amperimétricas, luxómetros.</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Trabajos en laboratorio y proyectos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Proyectos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1. Diseño de instalación residencial.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2. Inspección de una instalación residencial.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3. Diseño de una instalación de iluminación interior.</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4. Inspección de una instalación de iluminación interior.</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Métodos de aprendizaje</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Clases magistrales.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Aprendizaje basado en problemas.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Resolución de problemas a través de estudios de caso.</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Diseños de instalaciones eléctricas propuestas en clase.</w:t>
            </w:r>
          </w:p>
          <w:p w:rsidR="003313BC" w:rsidRPr="00056D59" w:rsidRDefault="003313BC" w:rsidP="004E4617">
            <w:pPr>
              <w:tabs>
                <w:tab w:val="right" w:leader="dot" w:pos="8263"/>
              </w:tabs>
              <w:ind w:left="357"/>
              <w:rPr>
                <w:rFonts w:asciiTheme="minorHAnsi" w:eastAsia="Times New Roman" w:hAnsiTheme="minorHAnsi" w:cstheme="minorHAnsi"/>
                <w:sz w:val="20"/>
                <w:lang w:eastAsia="pt-PT"/>
              </w:rPr>
            </w:pPr>
            <w:r w:rsidRPr="00056D59">
              <w:rPr>
                <w:rFonts w:asciiTheme="minorHAnsi" w:eastAsia="Times New Roman" w:hAnsiTheme="minorHAnsi" w:cstheme="minorHAnsi"/>
                <w:i/>
                <w:sz w:val="20"/>
                <w:lang w:eastAsia="pt-PT"/>
              </w:rPr>
              <w:t>Tutorías.</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6"/>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Métodos de evaluación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Primer examen (20%), se evalúa los conocimientos básicos en instalaciones eléctricas (T2, T3) (RA1, RA2, RA3). </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lastRenderedPageBreak/>
              <w:t>Segundo examen (15%), se evalúa el diseño de instalaciones eléctricas residenciales (T4) (RA4, RA5).</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Tarea 1 (10%). Diseño de una instalación eléctrica residencial (T2, T3, T4) (RA1, RA2, RA3, RA4, RA5, RA11).</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Tarea 2 (10%). Inspección a una instalación eléctrica residencial (T2, T3, T4) (RA1, RA2, RA3, RA4, RA5, RA11).</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Tercer examen (15%), se evalúa el diseño de una instalación multifamiliar (T5) (RA6, RA7, RA8).</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Examen final (20%), se evalúa el diseño de una instalación lumínica (T6, T7, T8) (RA9, RA10).</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Tarea 3 (10%). Diseño de una instalación lumínica mediante software especializado (T9) (RA10, RA11).</w:t>
            </w:r>
          </w:p>
        </w:tc>
      </w:tr>
    </w:tbl>
    <w:p w:rsidR="003313BC" w:rsidRPr="00056D59" w:rsidRDefault="003313BC" w:rsidP="003313BC">
      <w:pPr>
        <w:rPr>
          <w:rFonts w:asciiTheme="minorHAnsi" w:hAnsiTheme="minorHAnsi" w:cstheme="minorHAnsi"/>
          <w:sz w:val="20"/>
          <w:lang w:eastAsia="pt-PT"/>
        </w:rPr>
      </w:pPr>
    </w:p>
    <w:p w:rsidR="003313BC" w:rsidRPr="00056D59" w:rsidRDefault="003313BC" w:rsidP="003313BC">
      <w:pPr>
        <w:pStyle w:val="Ttulo2"/>
        <w:numPr>
          <w:ilvl w:val="0"/>
          <w:numId w:val="0"/>
        </w:numPr>
        <w:ind w:left="482" w:hanging="482"/>
      </w:pPr>
      <w:r w:rsidRPr="00056D59">
        <w:rPr>
          <w:lang w:eastAsia="pt-PT"/>
        </w:rPr>
        <w:br w:type="page"/>
      </w:r>
      <w:bookmarkStart w:id="10" w:name="_Toc48489085"/>
      <w:bookmarkStart w:id="11" w:name="_Toc116507129"/>
      <w:bookmarkStart w:id="12" w:name="_Toc133333492"/>
      <w:bookmarkStart w:id="13" w:name="_Toc133335780"/>
      <w:bookmarkStart w:id="14" w:name="_Toc164250204"/>
      <w:r w:rsidRPr="00056D59">
        <w:lastRenderedPageBreak/>
        <w:t>SUBESTACIONES (CÓDIGO TEA43</w:t>
      </w:r>
      <w:bookmarkEnd w:id="10"/>
      <w:r w:rsidRPr="00056D59">
        <w:t>)</w:t>
      </w:r>
      <w:bookmarkEnd w:id="11"/>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665"/>
      </w:tblGrid>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del programa académico</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Tecnología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completo de la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Subestaciones</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Área académica o categoría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sz w:val="20"/>
              </w:rPr>
              <w:t>Potencia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de actualización</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Semestre 01 – 2023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en que se imparte</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Semestre 06 – Año 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Tipo de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proofErr w:type="gramStart"/>
            <w:r w:rsidRPr="00056D59">
              <w:rPr>
                <w:rFonts w:asciiTheme="minorHAnsi" w:eastAsia="Times New Roman" w:hAnsiTheme="minorHAnsi" w:cstheme="minorHAnsi"/>
                <w:bCs/>
                <w:kern w:val="36"/>
                <w:sz w:val="20"/>
                <w:lang w:eastAsia="pt-PT"/>
              </w:rPr>
              <w:t>[ ]</w:t>
            </w:r>
            <w:proofErr w:type="gramEnd"/>
            <w:r w:rsidRPr="00056D59">
              <w:rPr>
                <w:rFonts w:asciiTheme="minorHAnsi" w:eastAsia="Times New Roman" w:hAnsiTheme="minorHAnsi" w:cstheme="minorHAnsi"/>
                <w:bCs/>
                <w:kern w:val="36"/>
                <w:sz w:val="20"/>
                <w:lang w:eastAsia="pt-PT"/>
              </w:rPr>
              <w:t xml:space="preserve"> Obligatoria [x] Electiva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Número de créditos académicos</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 xml:space="preserve">Director o contacto del programa </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Santiago Gómez Estrada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Coordinador o contacto de la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Carlos Julio Zapata Grisales</w:t>
            </w:r>
          </w:p>
        </w:tc>
      </w:tr>
    </w:tbl>
    <w:p w:rsidR="003313BC" w:rsidRPr="00056D59" w:rsidRDefault="003313BC" w:rsidP="003313BC">
      <w:pPr>
        <w:jc w:val="center"/>
        <w:rPr>
          <w:rFonts w:asciiTheme="minorHAnsi" w:eastAsia="Times New Roman" w:hAnsiTheme="minorHAnsi" w:cstheme="minorHAnsi"/>
          <w:b/>
          <w:bCs/>
          <w:kern w:val="36"/>
          <w:sz w:val="20"/>
          <w:lang w:eastAsia="pt-PT"/>
        </w:rPr>
      </w:pP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559"/>
        <w:gridCol w:w="1559"/>
        <w:gridCol w:w="1559"/>
        <w:gridCol w:w="1559"/>
      </w:tblGrid>
      <w:tr w:rsidR="003313BC" w:rsidRPr="00056D59" w:rsidTr="004E4617">
        <w:trPr>
          <w:trHeight w:val="308"/>
          <w:jc w:val="center"/>
        </w:trPr>
        <w:tc>
          <w:tcPr>
            <w:tcW w:w="5000" w:type="pct"/>
            <w:gridSpan w:val="5"/>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Horas por semestre</w:t>
            </w:r>
          </w:p>
        </w:tc>
      </w:tr>
      <w:tr w:rsidR="003313BC" w:rsidRPr="00056D59" w:rsidTr="004E4617">
        <w:trPr>
          <w:trHeight w:val="103"/>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HP</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TH</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TI</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HTS</w:t>
            </w:r>
          </w:p>
        </w:tc>
      </w:tr>
      <w:tr w:rsidR="003313BC" w:rsidRPr="00056D59" w:rsidTr="004E4617">
        <w:trPr>
          <w:trHeight w:val="70"/>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80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144</w:t>
            </w:r>
          </w:p>
        </w:tc>
      </w:tr>
    </w:tbl>
    <w:p w:rsidR="003313BC" w:rsidRPr="00056D59" w:rsidRDefault="003313BC" w:rsidP="003313BC">
      <w:pPr>
        <w:jc w:val="center"/>
        <w:rPr>
          <w:rFonts w:asciiTheme="minorHAnsi" w:eastAsia="Times New Roman" w:hAnsiTheme="minorHAnsi" w:cstheme="minorHAnsi"/>
          <w:b/>
          <w:bCs/>
          <w:kern w:val="36"/>
          <w:sz w:val="20"/>
          <w:lang w:eastAsia="pt-PT"/>
        </w:rPr>
      </w:pPr>
    </w:p>
    <w:p w:rsidR="003313BC" w:rsidRPr="00056D59" w:rsidRDefault="003313BC" w:rsidP="003313BC">
      <w:pPr>
        <w:jc w:val="center"/>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Descripción y contenidos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Breve descripción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El propósito de la asignatura Subestaciones es la especificación y selección de equipos de subestación y el diseño de subestaciones de transmisión y distribución de energía eléctrica</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Objetivos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Se espera que al finalizar este curso el estudiante esté en capacidad de seleccionar y especificar equipos para subestaciones y realizar diseños de patio, apantallamiento, puesta a tierra y servicios auxiliares</w:t>
            </w:r>
            <w:r w:rsidRPr="00056D59">
              <w:rPr>
                <w:rFonts w:asciiTheme="minorHAnsi" w:eastAsia="Times New Roman" w:hAnsiTheme="minorHAnsi" w:cstheme="minorHAnsi"/>
                <w:i/>
                <w:sz w:val="20"/>
              </w:rPr>
              <w:t xml:space="preserve">. </w:t>
            </w:r>
            <w:r w:rsidRPr="00056D59">
              <w:rPr>
                <w:rFonts w:asciiTheme="minorHAnsi" w:eastAsia="Times New Roman" w:hAnsiTheme="minorHAnsi" w:cstheme="minorHAnsi"/>
                <w:i/>
                <w:sz w:val="20"/>
                <w:lang w:eastAsia="pt-PT"/>
              </w:rPr>
              <w:t>Se corresponde con los objetivos del programa (OP1) y (OP3).</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Resultados de aprendizaje</w:t>
            </w:r>
          </w:p>
          <w:p w:rsidR="003313BC" w:rsidRPr="00056D59" w:rsidRDefault="003313BC" w:rsidP="004E4617">
            <w:pPr>
              <w:tabs>
                <w:tab w:val="right" w:leader="dot" w:pos="8263"/>
              </w:tabs>
              <w:ind w:left="357"/>
              <w:rPr>
                <w:rFonts w:asciiTheme="minorHAnsi" w:eastAsia="Times New Roman" w:hAnsiTheme="minorHAnsi" w:cstheme="minorHAnsi"/>
                <w:sz w:val="20"/>
                <w:lang w:eastAsia="pt-PT"/>
              </w:rPr>
            </w:pPr>
            <w:r w:rsidRPr="00056D59">
              <w:rPr>
                <w:rFonts w:asciiTheme="minorHAnsi" w:eastAsia="Times New Roman" w:hAnsiTheme="minorHAnsi" w:cstheme="minorHAnsi"/>
                <w:i/>
                <w:sz w:val="20"/>
                <w:lang w:eastAsia="pt-PT"/>
              </w:rPr>
              <w:t>RA1: Identifica los diferentes tipos de subestaciones, esquemas de barrajes e interruptores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RA2: Describe las especificaciones básicas de los equipos en una subestación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RA2: Define el tipo de aislamiento y distancias de seguridad en la subestación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RA3: Elabora el diseño de patio: disposición de equipos, dimensiones de barrajes y pórticos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RA4: Diseña de apantallamiento y el sistema de puesta a tierra</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RA5: Describe la especificación de sistemas de servicios auxiliares (alimentación en corriente alterna (CA), corriente continua (CC) de los sistemas de iluminación, de los tomacorrientes y de la fuerza motriz y los sistemas de control, protecciones y comunicaciones de la subestación)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RA6: Desarrolla la habilidad para trabajar en equipo,</w:t>
            </w:r>
            <w:r w:rsidRPr="00056D59">
              <w:rPr>
                <w:rFonts w:asciiTheme="minorHAnsi" w:eastAsia="Times New Roman" w:hAnsiTheme="minorHAnsi" w:cstheme="minorHAnsi"/>
                <w:i/>
                <w:sz w:val="20"/>
                <w:lang w:val="es-ES_tradnl" w:eastAsia="pt-PT"/>
              </w:rPr>
              <w:t xml:space="preserve"> el </w:t>
            </w:r>
            <w:r w:rsidRPr="00056D59">
              <w:rPr>
                <w:rFonts w:asciiTheme="minorHAnsi" w:eastAsia="Times New Roman" w:hAnsiTheme="minorHAnsi" w:cstheme="minorHAnsi"/>
                <w:i/>
                <w:sz w:val="20"/>
                <w:lang w:eastAsia="pt-PT"/>
              </w:rPr>
              <w:t>pensamiento crítico y la</w:t>
            </w:r>
            <w:r w:rsidRPr="00056D59">
              <w:rPr>
                <w:rFonts w:asciiTheme="minorHAnsi" w:eastAsia="Times New Roman" w:hAnsiTheme="minorHAnsi" w:cstheme="minorHAnsi"/>
                <w:i/>
                <w:sz w:val="20"/>
                <w:lang w:val="es-ES_tradnl" w:eastAsia="pt-PT"/>
              </w:rPr>
              <w:t xml:space="preserve"> comunicación de forma oral y escrita utilizando el lenguaje de manera efectiva</w:t>
            </w:r>
            <w:r w:rsidRPr="00056D59">
              <w:rPr>
                <w:rFonts w:asciiTheme="minorHAnsi" w:eastAsia="Times New Roman" w:hAnsiTheme="minorHAnsi" w:cstheme="minorHAnsi"/>
                <w:i/>
                <w:sz w:val="20"/>
                <w:lang w:eastAsia="pt-PT"/>
              </w:rPr>
              <w:t>.</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p>
          <w:p w:rsidR="003313BC" w:rsidRPr="00056D59" w:rsidRDefault="003313BC" w:rsidP="004E4617">
            <w:pPr>
              <w:ind w:left="378"/>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Los RA de esta asignatura:</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corresponden a los RAP-1, RAP-2, RAP-3 y RAP-4.</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 los RA-PC1, RA-PC2, RA-PC3 y RA-PC4 de la dimensión pensamiento crítico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al RA-FH1 y RA-FH4 de la dimensión formación humana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al RA-SA3 y RA-SA4 de la dimensión sostenibilidad ambiental de la formación profesional integral.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Contenido</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T1: Tipos de subestaciones, esquemas de barrajes e interruptores (4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T2: Selección y especificación de equipos y aisladores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T3: Diseño de patio: aislamiento, distancias de seguridad, disposición de equipos (16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T4: Diseño de apantallamiento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T5: Diseño de puesta a tierra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T6: Especificación de sistemas de servicios auxiliares AC y DC (8 h).</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lastRenderedPageBreak/>
              <w:t>Requisitos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Asignaturas: Líneas de transmisión (código TE5C3)</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Competencias: Capacidad de explicar el funcionamiento de redes de transmisión y distribución y de máquinas eléctricas. Capacidad de resolver problemas que involucren circuitos eléctricos. </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Recursos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Libros de texto: </w:t>
            </w:r>
          </w:p>
          <w:p w:rsidR="003313BC" w:rsidRPr="009A28CE" w:rsidRDefault="003313BC" w:rsidP="004E4617">
            <w:pPr>
              <w:tabs>
                <w:tab w:val="right" w:leader="dot" w:pos="8263"/>
              </w:tabs>
              <w:ind w:left="357"/>
              <w:rPr>
                <w:rFonts w:asciiTheme="minorHAnsi" w:eastAsia="MS Mincho" w:hAnsiTheme="minorHAnsi" w:cstheme="minorHAnsi"/>
                <w:i/>
                <w:sz w:val="20"/>
                <w:lang w:val="en-US"/>
              </w:rPr>
            </w:pPr>
            <w:r w:rsidRPr="00056D59">
              <w:rPr>
                <w:rFonts w:asciiTheme="minorHAnsi" w:hAnsiTheme="minorHAnsi" w:cstheme="minorHAnsi"/>
                <w:i/>
                <w:sz w:val="20"/>
              </w:rPr>
              <w:t xml:space="preserve">[1] RAMIREZ Carlos F, Subestaciones de alta y extra alta tensión, Mejía Villegas S. </w:t>
            </w:r>
            <w:proofErr w:type="gramStart"/>
            <w:r w:rsidRPr="00056D59">
              <w:rPr>
                <w:rFonts w:asciiTheme="minorHAnsi" w:hAnsiTheme="minorHAnsi" w:cstheme="minorHAnsi"/>
                <w:i/>
                <w:sz w:val="20"/>
              </w:rPr>
              <w:t>A, Segunda Edición 2005?</w:t>
            </w:r>
            <w:proofErr w:type="gramEnd"/>
            <w:r w:rsidRPr="00056D59">
              <w:rPr>
                <w:rFonts w:asciiTheme="minorHAnsi" w:hAnsiTheme="minorHAnsi" w:cstheme="minorHAnsi"/>
                <w:i/>
                <w:sz w:val="20"/>
              </w:rPr>
              <w:t xml:space="preserve"> </w:t>
            </w:r>
            <w:r w:rsidRPr="009A28CE">
              <w:rPr>
                <w:rFonts w:asciiTheme="minorHAnsi" w:hAnsiTheme="minorHAnsi" w:cstheme="minorHAnsi"/>
                <w:i/>
                <w:sz w:val="20"/>
                <w:lang w:val="en-US"/>
              </w:rPr>
              <w:t>1987,</w:t>
            </w:r>
          </w:p>
          <w:p w:rsidR="003313BC" w:rsidRPr="00056D59" w:rsidRDefault="003313BC" w:rsidP="004E4617">
            <w:pPr>
              <w:tabs>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 xml:space="preserve">[2] MC Donald J, Electric Power Substations Engineering, CRC Press, 2007. </w:t>
            </w:r>
          </w:p>
          <w:p w:rsidR="003313BC" w:rsidRPr="00056D59" w:rsidRDefault="003313BC" w:rsidP="004E4617">
            <w:pPr>
              <w:tabs>
                <w:tab w:val="left" w:pos="563"/>
                <w:tab w:val="left" w:pos="738"/>
                <w:tab w:val="right" w:leader="dot" w:pos="8263"/>
              </w:tabs>
              <w:ind w:left="357"/>
              <w:rPr>
                <w:rFonts w:asciiTheme="minorHAnsi" w:eastAsia="MS Mincho" w:hAnsiTheme="minorHAnsi" w:cstheme="minorHAnsi"/>
                <w:i/>
                <w:sz w:val="20"/>
                <w:lang w:val="en-US"/>
              </w:rPr>
            </w:pPr>
            <w:r w:rsidRPr="00056D59">
              <w:rPr>
                <w:rFonts w:asciiTheme="minorHAnsi" w:hAnsiTheme="minorHAnsi" w:cstheme="minorHAnsi"/>
                <w:i/>
                <w:sz w:val="20"/>
                <w:lang w:val="en-US"/>
              </w:rPr>
              <w:t>[3] IEEE Standard 80 Guide for safety in AC substation grounding, 2000</w:t>
            </w:r>
          </w:p>
          <w:p w:rsidR="003313BC" w:rsidRPr="00056D59" w:rsidRDefault="003313BC" w:rsidP="004E4617">
            <w:pPr>
              <w:tabs>
                <w:tab w:val="left" w:pos="520"/>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[4] IEEE Standard 998 Guide for direct lightning stroke shielding of substations, 2012</w:t>
            </w:r>
          </w:p>
          <w:p w:rsidR="003313BC" w:rsidRPr="00056D59" w:rsidRDefault="003313BC" w:rsidP="004E4617">
            <w:pPr>
              <w:tabs>
                <w:tab w:val="left" w:pos="520"/>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[5] IEC Standard 71-1 Insulation coordination, part 1: definitions, principles and rules, 1993</w:t>
            </w:r>
          </w:p>
          <w:p w:rsidR="003313BC" w:rsidRPr="00056D59" w:rsidRDefault="003313BC" w:rsidP="004E4617">
            <w:pPr>
              <w:tabs>
                <w:tab w:val="left" w:pos="520"/>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[6] IEC Standard 71-2 Insulation coordination, part 2: application guide, 1996</w:t>
            </w:r>
          </w:p>
          <w:p w:rsidR="003313BC" w:rsidRPr="00056D59" w:rsidRDefault="003313BC" w:rsidP="004E4617">
            <w:pPr>
              <w:tabs>
                <w:tab w:val="left" w:pos="520"/>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[7] IEEE Standard 1119, Guide for fence safety clearances in electric-supply stations, 1988</w:t>
            </w:r>
          </w:p>
          <w:p w:rsidR="003313BC" w:rsidRPr="00056D59" w:rsidRDefault="003313BC" w:rsidP="004E4617">
            <w:pPr>
              <w:tabs>
                <w:tab w:val="right" w:leader="dot" w:pos="8263"/>
              </w:tabs>
              <w:ind w:left="709" w:hanging="352"/>
              <w:rPr>
                <w:rFonts w:asciiTheme="minorHAnsi" w:hAnsiTheme="minorHAnsi" w:cstheme="minorHAnsi"/>
                <w:i/>
                <w:sz w:val="20"/>
                <w:lang w:val="en-US"/>
              </w:rPr>
            </w:pPr>
            <w:r w:rsidRPr="00056D59">
              <w:rPr>
                <w:rFonts w:asciiTheme="minorHAnsi" w:hAnsiTheme="minorHAnsi" w:cstheme="minorHAnsi"/>
                <w:i/>
                <w:sz w:val="20"/>
                <w:lang w:val="en-US"/>
              </w:rPr>
              <w:t>[8] IEEE Standard 1127, Guide for the design, construction and operation of safe and reliable substations for environmental acceptance. 2013</w:t>
            </w:r>
          </w:p>
          <w:p w:rsidR="003313BC" w:rsidRPr="00056D59" w:rsidRDefault="003313BC" w:rsidP="004E4617">
            <w:pPr>
              <w:tabs>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[9] IEEE Standard 485, Recommended practice for sizing lead-acid batteries for stationary applications. 2010</w:t>
            </w:r>
          </w:p>
          <w:p w:rsidR="003313BC" w:rsidRPr="00056D59" w:rsidRDefault="003313BC" w:rsidP="004E4617">
            <w:pPr>
              <w:tabs>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[10] IEEE Standard C37.97, Guide for protective relay applications to power system buses, 1979.</w:t>
            </w:r>
          </w:p>
          <w:p w:rsidR="003313BC" w:rsidRPr="00056D59" w:rsidRDefault="003313BC" w:rsidP="004E4617">
            <w:pPr>
              <w:tabs>
                <w:tab w:val="right" w:leader="dot" w:pos="8263"/>
              </w:tabs>
              <w:ind w:left="357"/>
              <w:rPr>
                <w:rFonts w:asciiTheme="minorHAnsi" w:eastAsia="Times New Roman" w:hAnsiTheme="minorHAnsi" w:cstheme="minorHAnsi"/>
                <w:i/>
                <w:sz w:val="20"/>
                <w:lang w:val="en-US" w:eastAsia="pt-PT"/>
              </w:rPr>
            </w:pP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Herramientas informáticas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Software de dibujo AUTOCAD</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Software de simulación MATLAB.</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Hoja de cálculo EXCELL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Recursos de internet:</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hyperlink r:id="rId5" w:history="1">
              <w:r w:rsidRPr="00056D59">
                <w:rPr>
                  <w:rStyle w:val="Hipervnculo"/>
                  <w:rFonts w:asciiTheme="minorHAnsi" w:eastAsia="Times New Roman" w:hAnsiTheme="minorHAnsi" w:cstheme="minorHAnsi"/>
                  <w:i/>
                  <w:sz w:val="20"/>
                </w:rPr>
                <w:t>https://www.ieee.org/</w:t>
              </w:r>
            </w:hyperlink>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Catálogos de fabricantes de equipos de subestación, aisladores, conductores</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Herramientas técnicas de soporte para la enseñanza</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Bibliografía relacionada. </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Software mencionado en el punto anterior.</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Trabajos en laboratorio y proyectos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Se realizan seis talleres asistidos por el profesor</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Métodos de aprendizaje</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i/>
                <w:sz w:val="20"/>
                <w:lang w:eastAsia="pt-PT"/>
              </w:rPr>
              <w:t>Clases magistrales.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i/>
                <w:sz w:val="20"/>
                <w:lang w:eastAsia="pt-PT"/>
              </w:rPr>
              <w:t>Talleres asistidos por el profesor</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i/>
                <w:sz w:val="20"/>
                <w:lang w:eastAsia="pt-PT"/>
              </w:rPr>
              <w:t>Tutorías</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7"/>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Métodos de evaluación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Se realizan 6 talleres asistidos por el profesor para aplicar los conceptos de cada tema </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1: Selección y especificación de equipos y diagrama unifilar (T1, T2)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2: Diseño de patio parte 1 equipos de patio (T1, T3)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3: Diseño de patio parte 2 patios de transformadores, urbanización del lote (T1, T3)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4: Diseño de apantallamiento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5: Diseño de malla de puesta a tierra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6: Especificación de sistemas de servicios auxiliares, diagramas unifilares 16.66% de la nota total</w:t>
            </w:r>
          </w:p>
        </w:tc>
      </w:tr>
    </w:tbl>
    <w:p w:rsidR="003313BC" w:rsidRPr="00056D59" w:rsidRDefault="003313BC" w:rsidP="003313BC">
      <w:pPr>
        <w:pStyle w:val="Ttulo2"/>
        <w:numPr>
          <w:ilvl w:val="0"/>
          <w:numId w:val="0"/>
        </w:numPr>
      </w:pPr>
      <w:r w:rsidRPr="00056D59">
        <w:rPr>
          <w:lang w:eastAsia="pt-PT"/>
        </w:rPr>
        <w:br w:type="page"/>
      </w:r>
      <w:bookmarkStart w:id="15" w:name="_Toc48489086"/>
      <w:bookmarkStart w:id="16" w:name="_Toc116507130"/>
      <w:bookmarkStart w:id="17" w:name="_Toc133333493"/>
      <w:bookmarkStart w:id="18" w:name="_Toc133335781"/>
      <w:bookmarkStart w:id="19" w:name="_Toc164250205"/>
      <w:r w:rsidRPr="00056D59">
        <w:lastRenderedPageBreak/>
        <w:t>SISTEMAS ELÉCTRICOS DE POTENCIA (CÓDIGO TEA53</w:t>
      </w:r>
      <w:bookmarkEnd w:id="15"/>
      <w:r w:rsidRPr="00056D59">
        <w:t>)</w:t>
      </w:r>
      <w:bookmarkEnd w:id="16"/>
      <w:bookmarkEnd w:id="17"/>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652"/>
      </w:tblGrid>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del programa académico</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hAnsiTheme="minorHAnsi" w:cstheme="minorHAnsi"/>
                <w:sz w:val="20"/>
              </w:rPr>
              <w:t>Tecnología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completo de la asignatura</w:t>
            </w:r>
          </w:p>
        </w:tc>
        <w:tc>
          <w:tcPr>
            <w:tcW w:w="5028" w:type="dxa"/>
            <w:tcBorders>
              <w:top w:val="single" w:sz="4" w:space="0" w:color="auto"/>
              <w:left w:val="single" w:sz="4" w:space="0" w:color="auto"/>
              <w:bottom w:val="single" w:sz="4" w:space="0" w:color="auto"/>
              <w:right w:val="single" w:sz="4" w:space="0" w:color="auto"/>
            </w:tcBorders>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hAnsiTheme="minorHAnsi" w:cstheme="minorHAnsi"/>
                <w:sz w:val="20"/>
              </w:rPr>
              <w:t>Sistemas Eléctricos De Potencia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Área académica o categoría</w:t>
            </w:r>
          </w:p>
        </w:tc>
        <w:tc>
          <w:tcPr>
            <w:tcW w:w="5028" w:type="dxa"/>
            <w:tcBorders>
              <w:top w:val="single" w:sz="4" w:space="0" w:color="auto"/>
              <w:left w:val="single" w:sz="4" w:space="0" w:color="auto"/>
              <w:bottom w:val="single" w:sz="4" w:space="0" w:color="auto"/>
              <w:right w:val="single" w:sz="4" w:space="0" w:color="auto"/>
            </w:tcBorders>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sz w:val="20"/>
              </w:rPr>
              <w:t>Potencia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de actualización</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Semestre 01 – 2023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en que se imparte</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hAnsiTheme="minorHAnsi" w:cstheme="minorHAnsi"/>
                <w:sz w:val="20"/>
              </w:rPr>
              <w:t>Semestre 05 – Año 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Tipo de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proofErr w:type="gramStart"/>
            <w:r w:rsidRPr="00056D59">
              <w:rPr>
                <w:rFonts w:asciiTheme="minorHAnsi" w:eastAsia="Times New Roman" w:hAnsiTheme="minorHAnsi" w:cstheme="minorHAnsi"/>
                <w:bCs/>
                <w:kern w:val="36"/>
                <w:sz w:val="20"/>
                <w:lang w:eastAsia="pt-PT"/>
              </w:rPr>
              <w:t>[ ]</w:t>
            </w:r>
            <w:proofErr w:type="gramEnd"/>
            <w:r w:rsidRPr="00056D59">
              <w:rPr>
                <w:rFonts w:asciiTheme="minorHAnsi" w:eastAsia="Times New Roman" w:hAnsiTheme="minorHAnsi" w:cstheme="minorHAnsi"/>
                <w:bCs/>
                <w:kern w:val="36"/>
                <w:sz w:val="20"/>
                <w:lang w:eastAsia="pt-PT"/>
              </w:rPr>
              <w:t xml:space="preserve"> Obligatoria [ X ] Electiva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Número de créditos académicos</w:t>
            </w:r>
          </w:p>
        </w:tc>
        <w:tc>
          <w:tcPr>
            <w:tcW w:w="5028" w:type="dxa"/>
            <w:tcBorders>
              <w:top w:val="single" w:sz="4" w:space="0" w:color="auto"/>
              <w:left w:val="single" w:sz="4" w:space="0" w:color="auto"/>
              <w:bottom w:val="single" w:sz="4" w:space="0" w:color="auto"/>
              <w:right w:val="single" w:sz="4" w:space="0" w:color="auto"/>
            </w:tcBorders>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Director o contacto del programa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Santiago Gómez Estrada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Coordinador o contacto de la asignatura</w:t>
            </w:r>
          </w:p>
        </w:tc>
        <w:tc>
          <w:tcPr>
            <w:tcW w:w="5028" w:type="dxa"/>
            <w:tcBorders>
              <w:top w:val="single" w:sz="4" w:space="0" w:color="auto"/>
              <w:left w:val="single" w:sz="4" w:space="0" w:color="auto"/>
              <w:bottom w:val="single" w:sz="4" w:space="0" w:color="auto"/>
              <w:right w:val="single" w:sz="4" w:space="0" w:color="auto"/>
            </w:tcBorders>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Antonio H. Escobar Z.</w:t>
            </w:r>
          </w:p>
        </w:tc>
      </w:tr>
    </w:tbl>
    <w:p w:rsidR="003313BC" w:rsidRPr="00056D59" w:rsidRDefault="003313BC" w:rsidP="003313BC">
      <w:pPr>
        <w:rPr>
          <w:rFonts w:asciiTheme="minorHAnsi" w:hAnsiTheme="minorHAnsi" w:cstheme="minorHAnsi"/>
          <w:sz w:val="20"/>
        </w:rPr>
      </w:pP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559"/>
        <w:gridCol w:w="1559"/>
        <w:gridCol w:w="1559"/>
        <w:gridCol w:w="1559"/>
      </w:tblGrid>
      <w:tr w:rsidR="003313BC" w:rsidRPr="00056D59" w:rsidTr="004E4617">
        <w:trPr>
          <w:trHeight w:val="308"/>
          <w:jc w:val="center"/>
        </w:trPr>
        <w:tc>
          <w:tcPr>
            <w:tcW w:w="5000" w:type="pct"/>
            <w:gridSpan w:val="5"/>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Horas por semestre</w:t>
            </w:r>
          </w:p>
        </w:tc>
      </w:tr>
      <w:tr w:rsidR="003313BC" w:rsidRPr="00056D59" w:rsidTr="004E4617">
        <w:trPr>
          <w:trHeight w:val="103"/>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HP</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TH</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TI</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HTS</w:t>
            </w:r>
          </w:p>
        </w:tc>
      </w:tr>
      <w:tr w:rsidR="003313BC" w:rsidRPr="00056D59" w:rsidTr="004E4617">
        <w:trPr>
          <w:trHeight w:val="70"/>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80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144</w:t>
            </w:r>
          </w:p>
        </w:tc>
      </w:tr>
    </w:tbl>
    <w:p w:rsidR="003313BC" w:rsidRPr="00056D59" w:rsidRDefault="003313BC" w:rsidP="003313BC">
      <w:pPr>
        <w:rPr>
          <w:rFonts w:asciiTheme="minorHAnsi" w:hAnsiTheme="minorHAnsi" w:cstheme="minorHAnsi"/>
          <w:sz w:val="20"/>
        </w:rPr>
      </w:pPr>
    </w:p>
    <w:p w:rsidR="003313BC" w:rsidRPr="00056D59" w:rsidRDefault="003313BC" w:rsidP="003313BC">
      <w:pPr>
        <w:jc w:val="center"/>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Descripción y contenidos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Breve descripción</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 xml:space="preserve">La red de transmisión de energía eléctrica es considerada como una de las infraestructuras más importantes de un país. Su función es esencial para transportar la energía eléctrica desde los grandes centros de producción a los grandes centros de consumo. La red eléctrica cumple funciones técnicas, sociales y económicas. El problema de flujo de carga es el aspecto central de los análisis de sistemas eléctricos de potencia y su formulación y solución es una tarea obligatoria en los estudios de planeamiento a largo plazo de sistemas eléctricos, en los estudios de seguridad (confiabilidad, contingencias, cortocircuito, estabilidad) y en los estudios que se realizan de manera permanente para la programación de la operación diaria de un sistema eléctrico y para su control. El propósito fundamental es presentar el modelamiento del problema de flujo de carga y de sus principales fenómenos asociados. También se presentan las bases para desarrollar análisis de sistemas eléctricos de potencia, así como cubrir las principales técnicas matemáticas involucradas en la solución de los mismos. En esta asignatura son cubiertos dos temas básicos en el análisis de los sistemas eléctricos, el primero trata el estudio de sistema en estado estacionario y representado por el flujo de carga y con el cual se simula la operación de la red representado en tensiones nodales, flujos de potencia por los elementos, pérdidas en la red y estado de los elementos de control. Los flujos de carga estudiados establecen modelos lineales y los no lineales, entre los lineales presenta el modelo D.C. y entre los no lineales las diferentes versiones del Newton </w:t>
            </w:r>
            <w:proofErr w:type="spellStart"/>
            <w:r w:rsidRPr="00056D59">
              <w:rPr>
                <w:rFonts w:asciiTheme="minorHAnsi" w:eastAsia="Times New Roman" w:hAnsiTheme="minorHAnsi" w:cstheme="minorHAnsi"/>
                <w:i/>
                <w:sz w:val="20"/>
                <w:lang w:val="es-ES_tradnl" w:eastAsia="pt-PT"/>
              </w:rPr>
              <w:t>Raphson</w:t>
            </w:r>
            <w:proofErr w:type="spellEnd"/>
            <w:r w:rsidRPr="00056D59">
              <w:rPr>
                <w:rFonts w:asciiTheme="minorHAnsi" w:eastAsia="Times New Roman" w:hAnsiTheme="minorHAnsi" w:cstheme="minorHAnsi"/>
                <w:i/>
                <w:sz w:val="20"/>
                <w:lang w:val="es-ES_tradnl" w:eastAsia="pt-PT"/>
              </w:rPr>
              <w:t xml:space="preserve"> como son acoplado y desacoplados. El segundo tema tratado es el que estudia el sistema frente a cambios abruptos en los flujos de corriente y representado por el corto circuito. Para el estudio de corto circuito son representados los elementos en impedancia de secuencia, construida la matriz Z-bus y modelado los diversos tipos de fallo. La información resultante del estudio son las corrientes en el punto de corto, los voltajes nodales de fallo y los flujos de corriente por los elementos.</w:t>
            </w: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Objetivos</w:t>
            </w:r>
          </w:p>
          <w:p w:rsidR="003313BC" w:rsidRPr="00056D59" w:rsidRDefault="003313BC" w:rsidP="003313BC">
            <w:pPr>
              <w:numPr>
                <w:ilvl w:val="0"/>
                <w:numId w:val="12"/>
              </w:numPr>
              <w:rPr>
                <w:rFonts w:asciiTheme="minorHAnsi" w:hAnsiTheme="minorHAnsi" w:cstheme="minorHAnsi"/>
                <w:sz w:val="20"/>
              </w:rPr>
            </w:pPr>
            <w:r w:rsidRPr="00056D59">
              <w:rPr>
                <w:rFonts w:asciiTheme="minorHAnsi" w:hAnsiTheme="minorHAnsi" w:cstheme="minorHAnsi"/>
                <w:sz w:val="20"/>
              </w:rPr>
              <w:t>Estudiar los Sistemas Eléctricos de Potencia en condiciones de operación y falla.</w:t>
            </w:r>
          </w:p>
          <w:p w:rsidR="003313BC" w:rsidRPr="00056D59" w:rsidRDefault="003313BC" w:rsidP="003313BC">
            <w:pPr>
              <w:numPr>
                <w:ilvl w:val="0"/>
                <w:numId w:val="12"/>
              </w:numPr>
              <w:rPr>
                <w:rFonts w:asciiTheme="minorHAnsi" w:hAnsiTheme="minorHAnsi" w:cstheme="minorHAnsi"/>
                <w:sz w:val="20"/>
              </w:rPr>
            </w:pPr>
            <w:r w:rsidRPr="00056D59">
              <w:rPr>
                <w:rFonts w:asciiTheme="minorHAnsi" w:hAnsiTheme="minorHAnsi" w:cstheme="minorHAnsi"/>
                <w:sz w:val="20"/>
              </w:rPr>
              <w:t>Conocer los distintos modelos matemáticos de los Sistemas Eléctricos de Potencia, usados en estudios de flujos de potencia y en estudios de fallos.</w:t>
            </w:r>
          </w:p>
          <w:p w:rsidR="003313BC" w:rsidRPr="00056D59" w:rsidRDefault="003313BC" w:rsidP="003313BC">
            <w:pPr>
              <w:numPr>
                <w:ilvl w:val="0"/>
                <w:numId w:val="12"/>
              </w:numPr>
              <w:rPr>
                <w:rFonts w:asciiTheme="minorHAnsi" w:hAnsiTheme="minorHAnsi" w:cstheme="minorHAnsi"/>
                <w:sz w:val="20"/>
              </w:rPr>
            </w:pPr>
            <w:r w:rsidRPr="00056D59">
              <w:rPr>
                <w:rFonts w:asciiTheme="minorHAnsi" w:hAnsiTheme="minorHAnsi" w:cstheme="minorHAnsi"/>
                <w:sz w:val="20"/>
              </w:rPr>
              <w:t>Familiarizarse con el manejo de los métodos de solución más utilizados para resolver los modelos matemáticos resultantes y con el manejo de programas de simulación utilizados para automatizar el cálculo.</w:t>
            </w:r>
          </w:p>
          <w:p w:rsidR="003313BC" w:rsidRPr="00056D59" w:rsidRDefault="003313BC" w:rsidP="003313BC">
            <w:pPr>
              <w:numPr>
                <w:ilvl w:val="0"/>
                <w:numId w:val="12"/>
              </w:numPr>
              <w:rPr>
                <w:rFonts w:asciiTheme="minorHAnsi" w:hAnsiTheme="minorHAnsi" w:cstheme="minorHAnsi"/>
                <w:sz w:val="20"/>
              </w:rPr>
            </w:pPr>
            <w:r w:rsidRPr="00056D59">
              <w:rPr>
                <w:rFonts w:asciiTheme="minorHAnsi" w:hAnsiTheme="minorHAnsi" w:cstheme="minorHAnsi"/>
                <w:sz w:val="20"/>
              </w:rPr>
              <w:t>Adquirir conocimientos relacionados con el análisis de contingencias.</w:t>
            </w:r>
          </w:p>
          <w:p w:rsidR="003313BC" w:rsidRPr="00056D59" w:rsidRDefault="003313BC" w:rsidP="003313BC">
            <w:pPr>
              <w:numPr>
                <w:ilvl w:val="0"/>
                <w:numId w:val="12"/>
              </w:numPr>
              <w:rPr>
                <w:rFonts w:asciiTheme="minorHAnsi" w:hAnsiTheme="minorHAnsi" w:cstheme="minorHAnsi"/>
                <w:sz w:val="20"/>
              </w:rPr>
            </w:pPr>
            <w:r w:rsidRPr="00056D59">
              <w:rPr>
                <w:rFonts w:asciiTheme="minorHAnsi" w:hAnsiTheme="minorHAnsi" w:cstheme="minorHAnsi"/>
                <w:sz w:val="20"/>
              </w:rPr>
              <w:t>Adquirir conocimientos relacionados con mercado de energía de electricidad.</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Los anteriores objetivos están en correspondencia con los del programa (OP-1) y (OP-2).</w:t>
            </w: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Resultados de aprendizaje</w:t>
            </w:r>
          </w:p>
          <w:p w:rsidR="003313BC" w:rsidRPr="00056D59" w:rsidRDefault="003313BC" w:rsidP="004E4617">
            <w:pPr>
              <w:shd w:val="clear" w:color="auto" w:fill="FFFFFF"/>
              <w:tabs>
                <w:tab w:val="right" w:leader="dot" w:pos="8263"/>
              </w:tabs>
              <w:ind w:left="357"/>
              <w:rPr>
                <w:rFonts w:asciiTheme="minorHAnsi" w:eastAsia="Times New Roman" w:hAnsiTheme="minorHAnsi" w:cstheme="minorHAnsi"/>
                <w:i/>
                <w:sz w:val="20"/>
              </w:rPr>
            </w:pPr>
            <w:r w:rsidRPr="00056D59">
              <w:rPr>
                <w:rFonts w:asciiTheme="minorHAnsi" w:eastAsia="Times New Roman" w:hAnsiTheme="minorHAnsi" w:cstheme="minorHAnsi"/>
                <w:i/>
                <w:sz w:val="20"/>
                <w:lang w:val="es-ES_tradnl"/>
              </w:rPr>
              <w:lastRenderedPageBreak/>
              <w:t>RA1. Usa los modelos de</w:t>
            </w:r>
            <w:r w:rsidRPr="00056D59">
              <w:rPr>
                <w:rFonts w:asciiTheme="minorHAnsi" w:eastAsia="Times New Roman" w:hAnsiTheme="minorHAnsi" w:cstheme="minorHAnsi"/>
                <w:i/>
                <w:sz w:val="20"/>
              </w:rPr>
              <w:t xml:space="preserve"> los diferentes componentes eléctricos de los sistemas eléctricos de potencia (SEP)</w:t>
            </w:r>
          </w:p>
          <w:p w:rsidR="003313BC" w:rsidRPr="00056D59" w:rsidRDefault="003313BC" w:rsidP="004E4617">
            <w:pPr>
              <w:shd w:val="clear" w:color="auto" w:fill="FFFFFF"/>
              <w:tabs>
                <w:tab w:val="right" w:leader="dot" w:pos="8263"/>
              </w:tabs>
              <w:ind w:left="357"/>
              <w:rPr>
                <w:rFonts w:asciiTheme="minorHAnsi" w:eastAsia="Times New Roman" w:hAnsiTheme="minorHAnsi" w:cstheme="minorHAnsi"/>
                <w:i/>
                <w:sz w:val="20"/>
              </w:rPr>
            </w:pPr>
            <w:r w:rsidRPr="00056D59">
              <w:rPr>
                <w:rFonts w:asciiTheme="minorHAnsi" w:eastAsia="Times New Roman" w:hAnsiTheme="minorHAnsi" w:cstheme="minorHAnsi"/>
                <w:i/>
                <w:sz w:val="20"/>
              </w:rPr>
              <w:t>RA2. Aplica conocimientos de las ciencias básicas y electricidad al análisis de SEP.</w:t>
            </w:r>
          </w:p>
          <w:p w:rsidR="003313BC" w:rsidRPr="00056D59" w:rsidRDefault="003313BC" w:rsidP="004E4617">
            <w:pPr>
              <w:shd w:val="clear" w:color="auto" w:fill="FFFFFF"/>
              <w:tabs>
                <w:tab w:val="right" w:leader="dot" w:pos="8263"/>
              </w:tabs>
              <w:ind w:left="357"/>
              <w:rPr>
                <w:rFonts w:asciiTheme="minorHAnsi" w:eastAsia="Times New Roman" w:hAnsiTheme="minorHAnsi" w:cstheme="minorHAnsi"/>
                <w:i/>
                <w:sz w:val="20"/>
              </w:rPr>
            </w:pPr>
            <w:r w:rsidRPr="00056D59">
              <w:rPr>
                <w:rFonts w:asciiTheme="minorHAnsi" w:eastAsia="Times New Roman" w:hAnsiTheme="minorHAnsi" w:cstheme="minorHAnsi"/>
                <w:i/>
                <w:sz w:val="20"/>
              </w:rPr>
              <w:t>RA3. Analiza y diseña sistemas eléctricos de potencia.</w:t>
            </w:r>
          </w:p>
          <w:p w:rsidR="003313BC" w:rsidRPr="00056D59" w:rsidRDefault="003313BC" w:rsidP="004E4617">
            <w:pPr>
              <w:shd w:val="clear" w:color="auto" w:fill="FFFFFF"/>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rPr>
              <w:t>RA4. Evalúa y analiza con software de simulación especializado los fenómenos en estado estacionario en sistemas eléctricos de potencia.</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p>
          <w:p w:rsidR="003313BC" w:rsidRPr="00056D59" w:rsidRDefault="003313BC" w:rsidP="004E4617">
            <w:pPr>
              <w:ind w:left="378"/>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Los RA de esta asignatura:</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corresponden a los RAP-1, RAP-2, RAP-3 y RAP-4.</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 los RA-PC1, RA-PC2, RA-PC3 y RA-PC4 de la dimensión pensamiento crítico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al RA-FH1 y RA-FH4 de la dimensión formación humana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 xml:space="preserve">dan cumplimiento al RA-SA1 y RA-SA3 de la dimensión </w:t>
            </w:r>
            <w:r w:rsidRPr="00056D59">
              <w:rPr>
                <w:rFonts w:asciiTheme="minorHAnsi" w:eastAsia="Times New Roman" w:hAnsiTheme="minorHAnsi" w:cstheme="minorHAnsi"/>
                <w:i/>
                <w:sz w:val="20"/>
                <w:lang w:eastAsia="pt-PT"/>
              </w:rPr>
              <w:t>sostenibilidad ambiental</w:t>
            </w:r>
            <w:r w:rsidRPr="00056D59">
              <w:rPr>
                <w:rFonts w:asciiTheme="minorHAnsi" w:eastAsia="Times New Roman" w:hAnsiTheme="minorHAnsi" w:cstheme="minorHAnsi"/>
                <w:i/>
                <w:sz w:val="20"/>
                <w:lang w:val="es-ES_tradnl" w:eastAsia="pt-PT"/>
              </w:rPr>
              <w:t xml:space="preserve"> de la formación profesional integral.</w:t>
            </w:r>
          </w:p>
          <w:p w:rsidR="003313BC" w:rsidRPr="00056D59" w:rsidRDefault="003313BC" w:rsidP="004E4617">
            <w:pPr>
              <w:ind w:left="360"/>
              <w:rPr>
                <w:rFonts w:asciiTheme="minorHAnsi" w:eastAsia="Times New Roman" w:hAnsiTheme="minorHAnsi" w:cstheme="minorHAnsi"/>
                <w:i/>
                <w:sz w:val="20"/>
                <w:lang w:val="es-ES_tradnl" w:eastAsia="pt-PT"/>
              </w:rPr>
            </w:pP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lastRenderedPageBreak/>
              <w:t>Contenido</w:t>
            </w:r>
          </w:p>
          <w:p w:rsidR="003313BC" w:rsidRPr="00056D59" w:rsidRDefault="003313BC" w:rsidP="004E4617">
            <w:pPr>
              <w:tabs>
                <w:tab w:val="right" w:leader="dot" w:pos="8263"/>
              </w:tabs>
              <w:ind w:left="357"/>
              <w:rPr>
                <w:rFonts w:asciiTheme="minorHAnsi" w:hAnsiTheme="minorHAnsi" w:cstheme="minorHAnsi"/>
                <w:bCs/>
                <w:i/>
                <w:sz w:val="20"/>
              </w:rPr>
            </w:pPr>
            <w:r w:rsidRPr="00056D59">
              <w:rPr>
                <w:rFonts w:asciiTheme="minorHAnsi" w:hAnsiTheme="minorHAnsi" w:cstheme="minorHAnsi"/>
                <w:bCs/>
                <w:i/>
                <w:sz w:val="20"/>
              </w:rPr>
              <w:t>T1: Diagramas unifilares y valores por unidad (</w:t>
            </w:r>
            <w:proofErr w:type="spellStart"/>
            <w:r w:rsidRPr="00056D59">
              <w:rPr>
                <w:rFonts w:asciiTheme="minorHAnsi" w:hAnsiTheme="minorHAnsi" w:cstheme="minorHAnsi"/>
                <w:bCs/>
                <w:i/>
                <w:sz w:val="20"/>
              </w:rPr>
              <w:t>pu</w:t>
            </w:r>
            <w:proofErr w:type="spellEnd"/>
            <w:r w:rsidRPr="00056D59">
              <w:rPr>
                <w:rFonts w:asciiTheme="minorHAnsi" w:hAnsiTheme="minorHAnsi" w:cstheme="minorHAnsi"/>
                <w:bCs/>
                <w:i/>
                <w:sz w:val="20"/>
              </w:rPr>
              <w:t>) (14 h).</w:t>
            </w:r>
          </w:p>
          <w:p w:rsidR="003313BC" w:rsidRPr="00056D59" w:rsidRDefault="003313BC" w:rsidP="004E4617">
            <w:pPr>
              <w:tabs>
                <w:tab w:val="right" w:leader="dot" w:pos="8263"/>
              </w:tabs>
              <w:ind w:left="357"/>
              <w:rPr>
                <w:rFonts w:asciiTheme="minorHAnsi" w:hAnsiTheme="minorHAnsi" w:cstheme="minorHAnsi"/>
                <w:bCs/>
                <w:i/>
                <w:sz w:val="20"/>
              </w:rPr>
            </w:pPr>
            <w:r w:rsidRPr="00056D59">
              <w:rPr>
                <w:rFonts w:asciiTheme="minorHAnsi" w:hAnsiTheme="minorHAnsi" w:cstheme="minorHAnsi"/>
                <w:bCs/>
                <w:i/>
                <w:sz w:val="20"/>
              </w:rPr>
              <w:t xml:space="preserve">T2: </w:t>
            </w:r>
            <w:r w:rsidRPr="00056D59">
              <w:rPr>
                <w:rFonts w:asciiTheme="minorHAnsi" w:hAnsiTheme="minorHAnsi" w:cstheme="minorHAnsi"/>
                <w:i/>
                <w:sz w:val="20"/>
              </w:rPr>
              <w:t>Flujo de carga</w:t>
            </w:r>
            <w:r w:rsidRPr="00056D59">
              <w:rPr>
                <w:rFonts w:asciiTheme="minorHAnsi" w:hAnsiTheme="minorHAnsi" w:cstheme="minorHAnsi"/>
                <w:bCs/>
                <w:i/>
                <w:sz w:val="20"/>
              </w:rPr>
              <w:t xml:space="preserve"> (18 h).</w:t>
            </w:r>
          </w:p>
          <w:p w:rsidR="003313BC" w:rsidRPr="00056D59" w:rsidRDefault="003313BC" w:rsidP="004E4617">
            <w:pPr>
              <w:tabs>
                <w:tab w:val="right" w:leader="dot" w:pos="8263"/>
              </w:tabs>
              <w:ind w:left="357"/>
              <w:rPr>
                <w:rFonts w:asciiTheme="minorHAnsi" w:hAnsiTheme="minorHAnsi" w:cstheme="minorHAnsi"/>
                <w:bCs/>
                <w:i/>
                <w:sz w:val="20"/>
              </w:rPr>
            </w:pPr>
            <w:r w:rsidRPr="00056D59">
              <w:rPr>
                <w:rFonts w:asciiTheme="minorHAnsi" w:hAnsiTheme="minorHAnsi" w:cstheme="minorHAnsi"/>
                <w:bCs/>
                <w:i/>
                <w:sz w:val="20"/>
              </w:rPr>
              <w:t xml:space="preserve">T3: </w:t>
            </w:r>
            <w:r w:rsidRPr="00056D59">
              <w:rPr>
                <w:rFonts w:asciiTheme="minorHAnsi" w:hAnsiTheme="minorHAnsi" w:cstheme="minorHAnsi"/>
                <w:i/>
                <w:sz w:val="20"/>
              </w:rPr>
              <w:t>Análisis de contingencias</w:t>
            </w:r>
            <w:r w:rsidRPr="00056D59">
              <w:rPr>
                <w:rFonts w:asciiTheme="minorHAnsi" w:hAnsiTheme="minorHAnsi" w:cstheme="minorHAnsi"/>
                <w:bCs/>
                <w:i/>
                <w:sz w:val="20"/>
              </w:rPr>
              <w:t xml:space="preserve"> (12 h).</w:t>
            </w:r>
          </w:p>
          <w:p w:rsidR="003313BC" w:rsidRPr="00056D59" w:rsidRDefault="003313BC" w:rsidP="004E4617">
            <w:pPr>
              <w:tabs>
                <w:tab w:val="right" w:leader="dot" w:pos="8263"/>
              </w:tabs>
              <w:ind w:left="357"/>
              <w:rPr>
                <w:rFonts w:asciiTheme="minorHAnsi" w:hAnsiTheme="minorHAnsi" w:cstheme="minorHAnsi"/>
                <w:bCs/>
                <w:i/>
                <w:sz w:val="20"/>
              </w:rPr>
            </w:pPr>
            <w:r w:rsidRPr="00056D59">
              <w:rPr>
                <w:rFonts w:asciiTheme="minorHAnsi" w:hAnsiTheme="minorHAnsi" w:cstheme="minorHAnsi"/>
                <w:bCs/>
                <w:i/>
                <w:sz w:val="20"/>
              </w:rPr>
              <w:t xml:space="preserve">T4: </w:t>
            </w:r>
            <w:r w:rsidRPr="00056D59">
              <w:rPr>
                <w:rFonts w:asciiTheme="minorHAnsi" w:hAnsiTheme="minorHAnsi" w:cstheme="minorHAnsi"/>
                <w:i/>
                <w:sz w:val="20"/>
              </w:rPr>
              <w:t>Análisis de fallos</w:t>
            </w:r>
            <w:r w:rsidRPr="00056D59">
              <w:rPr>
                <w:rFonts w:asciiTheme="minorHAnsi" w:hAnsiTheme="minorHAnsi" w:cstheme="minorHAnsi"/>
                <w:bCs/>
                <w:i/>
                <w:sz w:val="20"/>
              </w:rPr>
              <w:t xml:space="preserve"> (10 h).</w:t>
            </w:r>
          </w:p>
          <w:p w:rsidR="003313BC" w:rsidRPr="00056D59" w:rsidRDefault="003313BC" w:rsidP="004E4617">
            <w:pPr>
              <w:tabs>
                <w:tab w:val="right" w:leader="dot" w:pos="8263"/>
              </w:tabs>
              <w:ind w:left="357"/>
              <w:rPr>
                <w:rFonts w:asciiTheme="minorHAnsi" w:hAnsiTheme="minorHAnsi" w:cstheme="minorHAnsi"/>
                <w:bCs/>
                <w:i/>
                <w:sz w:val="20"/>
              </w:rPr>
            </w:pPr>
            <w:r w:rsidRPr="00056D59">
              <w:rPr>
                <w:rFonts w:asciiTheme="minorHAnsi" w:hAnsiTheme="minorHAnsi" w:cstheme="minorHAnsi"/>
                <w:bCs/>
                <w:i/>
                <w:sz w:val="20"/>
              </w:rPr>
              <w:t xml:space="preserve">T5: </w:t>
            </w:r>
            <w:r w:rsidRPr="00056D59">
              <w:rPr>
                <w:rFonts w:asciiTheme="minorHAnsi" w:hAnsiTheme="minorHAnsi" w:cstheme="minorHAnsi"/>
                <w:i/>
                <w:sz w:val="20"/>
              </w:rPr>
              <w:t>Mercado de energía de electricidad</w:t>
            </w:r>
            <w:r w:rsidRPr="00056D59">
              <w:rPr>
                <w:rFonts w:asciiTheme="minorHAnsi" w:hAnsiTheme="minorHAnsi" w:cstheme="minorHAnsi"/>
                <w:bCs/>
                <w:i/>
                <w:sz w:val="20"/>
              </w:rPr>
              <w:t xml:space="preserve"> (10 h).</w:t>
            </w: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Requisitos</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Asignaturas: Líneas de Transmisión (TE4C3)</w:t>
            </w:r>
          </w:p>
          <w:p w:rsidR="003313BC" w:rsidRPr="00056D59" w:rsidRDefault="003313BC" w:rsidP="004E4617">
            <w:pPr>
              <w:pStyle w:val="Prrafodelista"/>
              <w:tabs>
                <w:tab w:val="right" w:leader="dot" w:pos="8263"/>
              </w:tabs>
              <w:ind w:left="357"/>
              <w:rPr>
                <w:rFonts w:asciiTheme="minorHAnsi" w:eastAsia="Times New Roman" w:hAnsiTheme="minorHAnsi" w:cstheme="minorHAnsi"/>
                <w:i/>
                <w:sz w:val="20"/>
                <w:lang w:val="es-ES_tradnl" w:eastAsia="pt-PT"/>
              </w:rPr>
            </w:pPr>
          </w:p>
          <w:p w:rsidR="003313BC" w:rsidRPr="00056D59" w:rsidRDefault="003313BC" w:rsidP="004E4617">
            <w:pPr>
              <w:tabs>
                <w:tab w:val="right" w:leader="dot" w:pos="8263"/>
              </w:tabs>
              <w:ind w:left="357"/>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i/>
                <w:sz w:val="20"/>
                <w:lang w:val="es-ES_tradnl" w:eastAsia="pt-PT"/>
              </w:rPr>
              <w:t>Competencias: Manejo de matrices, métodos de solución de modelos matemáticos lineales y no lineales, leyes de Kirchhoff y ley de ohm, modelamiento matemático de la maquina síncrona, transformador, líneas y carga.</w:t>
            </w: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Recursos</w:t>
            </w:r>
          </w:p>
          <w:p w:rsidR="003313BC" w:rsidRPr="00056D59" w:rsidRDefault="003313BC" w:rsidP="004E4617">
            <w:pPr>
              <w:tabs>
                <w:tab w:val="right" w:leader="dot" w:pos="8263"/>
              </w:tabs>
              <w:ind w:left="357"/>
              <w:rPr>
                <w:rFonts w:asciiTheme="minorHAnsi" w:hAnsiTheme="minorHAnsi" w:cstheme="minorHAnsi"/>
                <w:i/>
                <w:sz w:val="20"/>
                <w:lang w:val="es-ES"/>
              </w:rPr>
            </w:pPr>
            <w:r w:rsidRPr="00056D59">
              <w:rPr>
                <w:rFonts w:asciiTheme="minorHAnsi" w:hAnsiTheme="minorHAnsi" w:cstheme="minorHAnsi"/>
                <w:i/>
                <w:sz w:val="20"/>
              </w:rPr>
              <w:t xml:space="preserve">[1] STEVENSON, William D., Jr. GRAINGER, John J. Análisis de Sistemas de Potencia. </w:t>
            </w:r>
            <w:r w:rsidRPr="00056D59">
              <w:rPr>
                <w:rFonts w:asciiTheme="minorHAnsi" w:hAnsiTheme="minorHAnsi" w:cstheme="minorHAnsi"/>
                <w:i/>
                <w:sz w:val="20"/>
                <w:lang w:val="es-ES"/>
              </w:rPr>
              <w:t>McGraw-Hill, México, 1997. 1ª edición.</w:t>
            </w:r>
          </w:p>
          <w:p w:rsidR="003313BC" w:rsidRPr="00056D59" w:rsidRDefault="003313BC" w:rsidP="004E4617">
            <w:pPr>
              <w:tabs>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 xml:space="preserve">[2] TURAN </w:t>
            </w:r>
            <w:proofErr w:type="spellStart"/>
            <w:r w:rsidRPr="00056D59">
              <w:rPr>
                <w:rFonts w:asciiTheme="minorHAnsi" w:hAnsiTheme="minorHAnsi" w:cstheme="minorHAnsi"/>
                <w:i/>
                <w:sz w:val="20"/>
                <w:lang w:val="en-US"/>
              </w:rPr>
              <w:t>Gonen</w:t>
            </w:r>
            <w:proofErr w:type="spellEnd"/>
            <w:r w:rsidRPr="00056D59">
              <w:rPr>
                <w:rFonts w:asciiTheme="minorHAnsi" w:hAnsiTheme="minorHAnsi" w:cstheme="minorHAnsi"/>
                <w:i/>
                <w:sz w:val="20"/>
                <w:lang w:val="en-US"/>
              </w:rPr>
              <w:t xml:space="preserve">, Modern Power System </w:t>
            </w:r>
            <w:proofErr w:type="spellStart"/>
            <w:r w:rsidRPr="00056D59">
              <w:rPr>
                <w:rFonts w:asciiTheme="minorHAnsi" w:hAnsiTheme="minorHAnsi" w:cstheme="minorHAnsi"/>
                <w:i/>
                <w:sz w:val="20"/>
                <w:lang w:val="en-US"/>
              </w:rPr>
              <w:t>Análisis</w:t>
            </w:r>
            <w:proofErr w:type="spellEnd"/>
            <w:r w:rsidRPr="00056D59">
              <w:rPr>
                <w:rFonts w:asciiTheme="minorHAnsi" w:hAnsiTheme="minorHAnsi" w:cstheme="minorHAnsi"/>
                <w:i/>
                <w:sz w:val="20"/>
                <w:lang w:val="en-US"/>
              </w:rPr>
              <w:t>. A Wiley-</w:t>
            </w:r>
            <w:proofErr w:type="spellStart"/>
            <w:r w:rsidRPr="00056D59">
              <w:rPr>
                <w:rFonts w:asciiTheme="minorHAnsi" w:hAnsiTheme="minorHAnsi" w:cstheme="minorHAnsi"/>
                <w:i/>
                <w:sz w:val="20"/>
                <w:lang w:val="en-US"/>
              </w:rPr>
              <w:t>InterScience</w:t>
            </w:r>
            <w:proofErr w:type="spellEnd"/>
            <w:r w:rsidRPr="00056D59">
              <w:rPr>
                <w:rFonts w:asciiTheme="minorHAnsi" w:hAnsiTheme="minorHAnsi" w:cstheme="minorHAnsi"/>
                <w:i/>
                <w:sz w:val="20"/>
                <w:lang w:val="en-US"/>
              </w:rPr>
              <w:t xml:space="preserve"> Publication. John Wiley &amp; sons.</w:t>
            </w:r>
          </w:p>
          <w:p w:rsidR="003313BC" w:rsidRPr="00056D59" w:rsidRDefault="003313BC" w:rsidP="004E4617">
            <w:pPr>
              <w:tabs>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[3] STAGG, Glen W. EL ABIAD Ahmed H. Computer Methods in Power System Analysis. International Student Edition. Tokyo, McGraw-Hill, 1968.</w:t>
            </w:r>
          </w:p>
          <w:p w:rsidR="003313BC" w:rsidRPr="00056D59" w:rsidRDefault="003313BC" w:rsidP="004E4617">
            <w:pPr>
              <w:tabs>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 xml:space="preserve">[4] ELGER </w:t>
            </w:r>
            <w:proofErr w:type="spellStart"/>
            <w:r w:rsidRPr="00056D59">
              <w:rPr>
                <w:rFonts w:asciiTheme="minorHAnsi" w:hAnsiTheme="minorHAnsi" w:cstheme="minorHAnsi"/>
                <w:i/>
                <w:sz w:val="20"/>
                <w:lang w:val="en-US"/>
              </w:rPr>
              <w:t>Olle</w:t>
            </w:r>
            <w:proofErr w:type="spellEnd"/>
            <w:r w:rsidRPr="00056D59">
              <w:rPr>
                <w:rFonts w:asciiTheme="minorHAnsi" w:hAnsiTheme="minorHAnsi" w:cstheme="minorHAnsi"/>
                <w:i/>
                <w:sz w:val="20"/>
                <w:lang w:val="en-US"/>
              </w:rPr>
              <w:t xml:space="preserve"> J. Electric Energy Systems Theory. TMH Edition. New Delhi. McGraw-Hill, 1973.</w:t>
            </w:r>
          </w:p>
          <w:p w:rsidR="003313BC" w:rsidRPr="00056D59" w:rsidRDefault="003313BC" w:rsidP="004E4617">
            <w:pPr>
              <w:tabs>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 xml:space="preserve">[5] </w:t>
            </w:r>
            <w:proofErr w:type="spellStart"/>
            <w:r w:rsidRPr="00056D59">
              <w:rPr>
                <w:rFonts w:asciiTheme="minorHAnsi" w:hAnsiTheme="minorHAnsi" w:cstheme="minorHAnsi"/>
                <w:i/>
                <w:sz w:val="20"/>
                <w:lang w:val="en-US"/>
              </w:rPr>
              <w:t>Manuales</w:t>
            </w:r>
            <w:proofErr w:type="spellEnd"/>
            <w:r w:rsidRPr="00056D59">
              <w:rPr>
                <w:rFonts w:asciiTheme="minorHAnsi" w:hAnsiTheme="minorHAnsi" w:cstheme="minorHAnsi"/>
                <w:i/>
                <w:sz w:val="20"/>
                <w:lang w:val="en-US"/>
              </w:rPr>
              <w:t xml:space="preserve"> de </w:t>
            </w:r>
            <w:proofErr w:type="spellStart"/>
            <w:r w:rsidRPr="00056D59">
              <w:rPr>
                <w:rFonts w:asciiTheme="minorHAnsi" w:hAnsiTheme="minorHAnsi" w:cstheme="minorHAnsi"/>
                <w:i/>
                <w:sz w:val="20"/>
                <w:lang w:val="en-US"/>
              </w:rPr>
              <w:t>programas</w:t>
            </w:r>
            <w:proofErr w:type="spellEnd"/>
            <w:r w:rsidRPr="00056D59">
              <w:rPr>
                <w:rFonts w:asciiTheme="minorHAnsi" w:hAnsiTheme="minorHAnsi" w:cstheme="minorHAnsi"/>
                <w:i/>
                <w:sz w:val="20"/>
                <w:lang w:val="en-US"/>
              </w:rPr>
              <w:t xml:space="preserve"> </w:t>
            </w:r>
            <w:proofErr w:type="spellStart"/>
            <w:r w:rsidRPr="00056D59">
              <w:rPr>
                <w:rFonts w:asciiTheme="minorHAnsi" w:hAnsiTheme="minorHAnsi" w:cstheme="minorHAnsi"/>
                <w:i/>
                <w:sz w:val="20"/>
                <w:lang w:val="en-US"/>
              </w:rPr>
              <w:t>PowerWorld</w:t>
            </w:r>
            <w:proofErr w:type="spellEnd"/>
            <w:r w:rsidRPr="00056D59">
              <w:rPr>
                <w:rFonts w:asciiTheme="minorHAnsi" w:hAnsiTheme="minorHAnsi" w:cstheme="minorHAnsi"/>
                <w:i/>
                <w:sz w:val="20"/>
                <w:lang w:val="en-US"/>
              </w:rPr>
              <w:t xml:space="preserve"> y </w:t>
            </w:r>
            <w:proofErr w:type="spellStart"/>
            <w:r w:rsidRPr="00056D59">
              <w:rPr>
                <w:rFonts w:asciiTheme="minorHAnsi" w:hAnsiTheme="minorHAnsi" w:cstheme="minorHAnsi"/>
                <w:i/>
                <w:sz w:val="20"/>
                <w:lang w:val="en-US"/>
              </w:rPr>
              <w:t>DIgSILENT</w:t>
            </w:r>
            <w:proofErr w:type="spellEnd"/>
            <w:r w:rsidRPr="00056D59">
              <w:rPr>
                <w:rFonts w:asciiTheme="minorHAnsi" w:hAnsiTheme="minorHAnsi" w:cstheme="minorHAnsi"/>
                <w:i/>
                <w:sz w:val="20"/>
                <w:lang w:val="en-US"/>
              </w:rPr>
              <w:t xml:space="preserve"> </w:t>
            </w:r>
            <w:proofErr w:type="spellStart"/>
            <w:r w:rsidRPr="00056D59">
              <w:rPr>
                <w:rFonts w:asciiTheme="minorHAnsi" w:hAnsiTheme="minorHAnsi" w:cstheme="minorHAnsi"/>
                <w:i/>
                <w:sz w:val="20"/>
                <w:lang w:val="en-US"/>
              </w:rPr>
              <w:t>PowerFactory</w:t>
            </w:r>
            <w:proofErr w:type="spellEnd"/>
            <w:r w:rsidRPr="00056D59">
              <w:rPr>
                <w:rFonts w:asciiTheme="minorHAnsi" w:hAnsiTheme="minorHAnsi" w:cstheme="minorHAnsi"/>
                <w:i/>
                <w:sz w:val="20"/>
                <w:lang w:val="en-US"/>
              </w:rPr>
              <w:t>.</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[6] Páginas de Internet de: ISA, MEM, CREG, UPME, CIER, CIGRE y EPRI.</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[7] Artículos de revistas especializadas.</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Para el desarrollo de la asignatura se recomienda el libro de Grainger y Stevenson Análisis de sistemas de potencia, además de los textos que el docente tiene en su blog.</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 xml:space="preserve">También se recomienda el uso de programas de simulación como el </w:t>
            </w:r>
            <w:proofErr w:type="spellStart"/>
            <w:r w:rsidRPr="00056D59">
              <w:rPr>
                <w:rFonts w:asciiTheme="minorHAnsi" w:eastAsia="Times New Roman" w:hAnsiTheme="minorHAnsi" w:cstheme="minorHAnsi"/>
                <w:i/>
                <w:sz w:val="20"/>
                <w:lang w:val="es-ES_tradnl" w:eastAsia="pt-PT"/>
              </w:rPr>
              <w:t>Neplan</w:t>
            </w:r>
            <w:proofErr w:type="spellEnd"/>
            <w:r w:rsidRPr="00056D59">
              <w:rPr>
                <w:rFonts w:asciiTheme="minorHAnsi" w:eastAsia="Times New Roman" w:hAnsiTheme="minorHAnsi" w:cstheme="minorHAnsi"/>
                <w:i/>
                <w:sz w:val="20"/>
                <w:lang w:val="es-ES_tradnl" w:eastAsia="pt-PT"/>
              </w:rPr>
              <w:t xml:space="preserve">, </w:t>
            </w:r>
            <w:proofErr w:type="spellStart"/>
            <w:r w:rsidRPr="00056D59">
              <w:rPr>
                <w:rFonts w:asciiTheme="minorHAnsi" w:eastAsia="Times New Roman" w:hAnsiTheme="minorHAnsi" w:cstheme="minorHAnsi"/>
                <w:i/>
                <w:sz w:val="20"/>
                <w:lang w:val="es-ES_tradnl" w:eastAsia="pt-PT"/>
              </w:rPr>
              <w:t>Power</w:t>
            </w:r>
            <w:proofErr w:type="spellEnd"/>
            <w:r w:rsidRPr="00056D59">
              <w:rPr>
                <w:rFonts w:asciiTheme="minorHAnsi" w:eastAsia="Times New Roman" w:hAnsiTheme="minorHAnsi" w:cstheme="minorHAnsi"/>
                <w:i/>
                <w:sz w:val="20"/>
                <w:lang w:val="es-ES_tradnl" w:eastAsia="pt-PT"/>
              </w:rPr>
              <w:t xml:space="preserve"> </w:t>
            </w:r>
            <w:proofErr w:type="spellStart"/>
            <w:r w:rsidRPr="00056D59">
              <w:rPr>
                <w:rFonts w:asciiTheme="minorHAnsi" w:eastAsia="Times New Roman" w:hAnsiTheme="minorHAnsi" w:cstheme="minorHAnsi"/>
                <w:i/>
                <w:sz w:val="20"/>
                <w:lang w:val="es-ES_tradnl" w:eastAsia="pt-PT"/>
              </w:rPr>
              <w:t>World</w:t>
            </w:r>
            <w:proofErr w:type="spellEnd"/>
            <w:r w:rsidRPr="00056D59">
              <w:rPr>
                <w:rFonts w:asciiTheme="minorHAnsi" w:eastAsia="Times New Roman" w:hAnsiTheme="minorHAnsi" w:cstheme="minorHAnsi"/>
                <w:i/>
                <w:sz w:val="20"/>
                <w:lang w:val="es-ES_tradnl" w:eastAsia="pt-PT"/>
              </w:rPr>
              <w:t xml:space="preserve"> y </w:t>
            </w:r>
            <w:proofErr w:type="spellStart"/>
            <w:r w:rsidRPr="00056D59">
              <w:rPr>
                <w:rFonts w:asciiTheme="minorHAnsi" w:eastAsia="Times New Roman" w:hAnsiTheme="minorHAnsi" w:cstheme="minorHAnsi"/>
                <w:i/>
                <w:sz w:val="20"/>
                <w:lang w:val="es-ES_tradnl" w:eastAsia="pt-PT"/>
              </w:rPr>
              <w:t>DIgSILENT</w:t>
            </w:r>
            <w:proofErr w:type="spellEnd"/>
            <w:r w:rsidRPr="00056D59">
              <w:rPr>
                <w:rFonts w:asciiTheme="minorHAnsi" w:eastAsia="Times New Roman" w:hAnsiTheme="minorHAnsi" w:cstheme="minorHAnsi"/>
                <w:i/>
                <w:sz w:val="20"/>
                <w:lang w:val="es-ES_tradnl" w:eastAsia="pt-PT"/>
              </w:rPr>
              <w:t>.</w:t>
            </w: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Herramientas técnicas de soporte para la enseñanza</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Presentaciones audiovisuales</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Diseño de algoritmos.</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Interacción con software comercial (</w:t>
            </w:r>
            <w:proofErr w:type="spellStart"/>
            <w:r w:rsidRPr="00056D59">
              <w:rPr>
                <w:rFonts w:asciiTheme="minorHAnsi" w:eastAsia="Times New Roman" w:hAnsiTheme="minorHAnsi" w:cstheme="minorHAnsi"/>
                <w:i/>
                <w:sz w:val="20"/>
                <w:lang w:val="es-ES_tradnl" w:eastAsia="pt-PT"/>
              </w:rPr>
              <w:t>DigSilent</w:t>
            </w:r>
            <w:proofErr w:type="spellEnd"/>
            <w:r w:rsidRPr="00056D59">
              <w:rPr>
                <w:rFonts w:asciiTheme="minorHAnsi" w:eastAsia="Times New Roman" w:hAnsiTheme="minorHAnsi" w:cstheme="minorHAnsi"/>
                <w:i/>
                <w:sz w:val="20"/>
                <w:lang w:val="es-ES_tradnl" w:eastAsia="pt-PT"/>
              </w:rPr>
              <w:t xml:space="preserve">, </w:t>
            </w:r>
            <w:proofErr w:type="spellStart"/>
            <w:r w:rsidRPr="00056D59">
              <w:rPr>
                <w:rFonts w:asciiTheme="minorHAnsi" w:eastAsia="Times New Roman" w:hAnsiTheme="minorHAnsi" w:cstheme="minorHAnsi"/>
                <w:i/>
                <w:sz w:val="20"/>
                <w:lang w:val="es-ES_tradnl" w:eastAsia="pt-PT"/>
              </w:rPr>
              <w:t>Neplan</w:t>
            </w:r>
            <w:proofErr w:type="spellEnd"/>
            <w:r w:rsidRPr="00056D59">
              <w:rPr>
                <w:rFonts w:asciiTheme="minorHAnsi" w:eastAsia="Times New Roman" w:hAnsiTheme="minorHAnsi" w:cstheme="minorHAnsi"/>
                <w:i/>
                <w:sz w:val="20"/>
                <w:lang w:val="es-ES_tradnl" w:eastAsia="pt-PT"/>
              </w:rPr>
              <w:t>, entre otros)</w:t>
            </w:r>
          </w:p>
          <w:p w:rsidR="003313BC" w:rsidRPr="00056D59" w:rsidRDefault="003313BC" w:rsidP="004E4617">
            <w:pPr>
              <w:tabs>
                <w:tab w:val="right" w:leader="dot" w:pos="8263"/>
              </w:tabs>
              <w:ind w:left="357"/>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i/>
                <w:sz w:val="20"/>
                <w:lang w:val="es-ES_tradnl" w:eastAsia="pt-PT"/>
              </w:rPr>
              <w:t>Las clases son presenciales y dictadas en el tablero de clase. Se plantean interrogantes para discusión en el grupo.</w:t>
            </w: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Trabajos en laboratorio y proyectos</w:t>
            </w:r>
          </w:p>
          <w:p w:rsidR="003313BC" w:rsidRPr="00056D59" w:rsidRDefault="003313BC" w:rsidP="004E4617">
            <w:pPr>
              <w:tabs>
                <w:tab w:val="right" w:leader="dot" w:pos="8263"/>
              </w:tabs>
              <w:ind w:left="357"/>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i/>
                <w:sz w:val="20"/>
                <w:lang w:val="es-ES_tradnl" w:eastAsia="pt-PT"/>
              </w:rPr>
              <w:t>Se propone la realización de talleres a lo largo de todo el curso al finalizar cada uno de los temas.</w:t>
            </w: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Métodos de aprendizaje</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i/>
                <w:sz w:val="20"/>
                <w:lang w:val="es-ES_tradnl" w:eastAsia="pt-PT"/>
              </w:rPr>
              <w:t>Trabajo en grupos.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i/>
                <w:sz w:val="20"/>
                <w:lang w:val="es-ES_tradnl" w:eastAsia="pt-PT"/>
              </w:rPr>
              <w:t>Exposiciones magistrales.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i/>
                <w:sz w:val="20"/>
                <w:lang w:val="es-ES_tradnl" w:eastAsia="pt-PT"/>
              </w:rPr>
              <w:lastRenderedPageBreak/>
              <w:t>Discusión de casos reales.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i/>
                <w:sz w:val="20"/>
                <w:lang w:val="es-ES_tradnl" w:eastAsia="pt-PT"/>
              </w:rPr>
              <w:t>Talleres.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i/>
                <w:sz w:val="20"/>
                <w:lang w:val="es-ES_tradnl" w:eastAsia="pt-PT"/>
              </w:rPr>
              <w:t>Presentaciones.</w:t>
            </w:r>
          </w:p>
        </w:tc>
      </w:tr>
      <w:tr w:rsidR="003313BC" w:rsidRPr="00056D59" w:rsidTr="004E4617">
        <w:tc>
          <w:tcPr>
            <w:tcW w:w="5000" w:type="pct"/>
          </w:tcPr>
          <w:p w:rsidR="003313BC" w:rsidRPr="00056D59" w:rsidRDefault="003313BC" w:rsidP="003313BC">
            <w:pPr>
              <w:pStyle w:val="Prrafodelista"/>
              <w:numPr>
                <w:ilvl w:val="0"/>
                <w:numId w:val="9"/>
              </w:numPr>
              <w:ind w:left="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lastRenderedPageBreak/>
              <w:t>Métodos de evaluación</w:t>
            </w:r>
          </w:p>
          <w:p w:rsidR="003313BC" w:rsidRPr="00056D59" w:rsidRDefault="003313BC" w:rsidP="003313BC">
            <w:pPr>
              <w:numPr>
                <w:ilvl w:val="0"/>
                <w:numId w:val="13"/>
              </w:numPr>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Los estudiantes serán evaluados, mediante exámenes debidamente programados, además de la elaboración de un proyecto al</w:t>
            </w:r>
            <w:r w:rsidRPr="00056D59">
              <w:rPr>
                <w:rFonts w:asciiTheme="minorHAnsi" w:eastAsia="Times New Roman" w:hAnsiTheme="minorHAnsi" w:cstheme="minorHAnsi"/>
                <w:i/>
                <w:sz w:val="20"/>
                <w:lang w:eastAsia="pt-PT"/>
              </w:rPr>
              <w:t xml:space="preserve"> final </w:t>
            </w:r>
            <w:r w:rsidRPr="00056D59">
              <w:rPr>
                <w:rFonts w:asciiTheme="minorHAnsi" w:eastAsia="Times New Roman" w:hAnsiTheme="minorHAnsi" w:cstheme="minorHAnsi"/>
                <w:i/>
                <w:sz w:val="20"/>
                <w:lang w:val="es-ES_tradnl" w:eastAsia="pt-PT"/>
              </w:rPr>
              <w:t>del curso, que involucre los conceptos vistos y aplicado a un sistema de prueba el cual puede ser local o de la literatura especializada.</w:t>
            </w:r>
          </w:p>
          <w:p w:rsidR="003313BC" w:rsidRPr="00056D59" w:rsidRDefault="003313BC" w:rsidP="003313BC">
            <w:pPr>
              <w:numPr>
                <w:ilvl w:val="0"/>
                <w:numId w:val="13"/>
              </w:numPr>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 xml:space="preserve">La evaluación de la asignatura se realizará así: </w:t>
            </w:r>
          </w:p>
          <w:p w:rsidR="003313BC" w:rsidRPr="00056D59" w:rsidRDefault="003313BC" w:rsidP="004E4617">
            <w:pPr>
              <w:tabs>
                <w:tab w:val="right" w:leader="dot" w:pos="8263"/>
              </w:tabs>
              <w:ind w:left="357"/>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80%: Tres exámenes parciales y un examen final. Todos los exámenes son de igual duración e igual porcentaje.</w:t>
            </w:r>
          </w:p>
          <w:p w:rsidR="003313BC" w:rsidRPr="00056D59" w:rsidRDefault="003313BC" w:rsidP="004E4617">
            <w:pPr>
              <w:tabs>
                <w:tab w:val="right" w:leader="dot" w:pos="8263"/>
              </w:tabs>
              <w:ind w:left="357"/>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20%: Proyecto final</w:t>
            </w:r>
          </w:p>
        </w:tc>
      </w:tr>
    </w:tbl>
    <w:p w:rsidR="003313BC" w:rsidRPr="00056D59" w:rsidRDefault="003313BC" w:rsidP="003313BC">
      <w:pPr>
        <w:pStyle w:val="Ttulo2"/>
        <w:numPr>
          <w:ilvl w:val="0"/>
          <w:numId w:val="0"/>
        </w:numPr>
        <w:ind w:left="482" w:hanging="482"/>
      </w:pPr>
      <w:r w:rsidRPr="00056D59">
        <w:br w:type="page"/>
      </w:r>
      <w:bookmarkStart w:id="20" w:name="_Toc48489087"/>
      <w:bookmarkStart w:id="21" w:name="_Toc116507131"/>
      <w:bookmarkStart w:id="22" w:name="_Toc133333494"/>
      <w:bookmarkStart w:id="23" w:name="_Toc133335782"/>
      <w:bookmarkStart w:id="24" w:name="_Toc164250206"/>
      <w:r w:rsidRPr="00056D59">
        <w:lastRenderedPageBreak/>
        <w:t>GENERACIÓN DE ENERGÍA (CÓDIGO TEA63</w:t>
      </w:r>
      <w:bookmarkEnd w:id="20"/>
      <w:r w:rsidRPr="00056D59">
        <w:t>)</w:t>
      </w:r>
      <w:bookmarkEnd w:id="21"/>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654"/>
      </w:tblGrid>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del programa académico</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hAnsiTheme="minorHAnsi" w:cstheme="minorHAnsi"/>
                <w:sz w:val="20"/>
              </w:rPr>
              <w:t>Tecnología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completo de la asignatura</w:t>
            </w:r>
          </w:p>
        </w:tc>
        <w:tc>
          <w:tcPr>
            <w:tcW w:w="5028" w:type="dxa"/>
            <w:tcBorders>
              <w:top w:val="single" w:sz="4" w:space="0" w:color="auto"/>
              <w:left w:val="single" w:sz="4" w:space="0" w:color="auto"/>
              <w:bottom w:val="single" w:sz="4" w:space="0" w:color="auto"/>
              <w:right w:val="single" w:sz="4" w:space="0" w:color="auto"/>
            </w:tcBorders>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hAnsiTheme="minorHAnsi" w:cstheme="minorHAnsi"/>
                <w:sz w:val="20"/>
              </w:rPr>
              <w:t>Generación De Energía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Área académica o categoría</w:t>
            </w:r>
          </w:p>
        </w:tc>
        <w:tc>
          <w:tcPr>
            <w:tcW w:w="5028" w:type="dxa"/>
            <w:tcBorders>
              <w:top w:val="single" w:sz="4" w:space="0" w:color="auto"/>
              <w:left w:val="single" w:sz="4" w:space="0" w:color="auto"/>
              <w:bottom w:val="single" w:sz="4" w:space="0" w:color="auto"/>
              <w:right w:val="single" w:sz="4" w:space="0" w:color="auto"/>
            </w:tcBorders>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sz w:val="20"/>
              </w:rPr>
              <w:t>Potencia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de actualización</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Semestre 01 – 2023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en que se imparte</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hAnsiTheme="minorHAnsi" w:cstheme="minorHAnsi"/>
                <w:sz w:val="20"/>
              </w:rPr>
              <w:t>Semestre 06 – Año 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Tipo de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proofErr w:type="gramStart"/>
            <w:r w:rsidRPr="00056D59">
              <w:rPr>
                <w:rFonts w:asciiTheme="minorHAnsi" w:eastAsia="Times New Roman" w:hAnsiTheme="minorHAnsi" w:cstheme="minorHAnsi"/>
                <w:bCs/>
                <w:kern w:val="36"/>
                <w:sz w:val="20"/>
                <w:lang w:eastAsia="pt-PT"/>
              </w:rPr>
              <w:t>[ ]</w:t>
            </w:r>
            <w:proofErr w:type="gramEnd"/>
            <w:r w:rsidRPr="00056D59">
              <w:rPr>
                <w:rFonts w:asciiTheme="minorHAnsi" w:eastAsia="Times New Roman" w:hAnsiTheme="minorHAnsi" w:cstheme="minorHAnsi"/>
                <w:bCs/>
                <w:kern w:val="36"/>
                <w:sz w:val="20"/>
                <w:lang w:eastAsia="pt-PT"/>
              </w:rPr>
              <w:t xml:space="preserve"> Obligatoria [ X ] Electiva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Número de créditos académicos</w:t>
            </w:r>
          </w:p>
        </w:tc>
        <w:tc>
          <w:tcPr>
            <w:tcW w:w="5028" w:type="dxa"/>
            <w:tcBorders>
              <w:top w:val="single" w:sz="4" w:space="0" w:color="auto"/>
              <w:left w:val="single" w:sz="4" w:space="0" w:color="auto"/>
              <w:bottom w:val="single" w:sz="4" w:space="0" w:color="auto"/>
              <w:right w:val="single" w:sz="4" w:space="0" w:color="auto"/>
            </w:tcBorders>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Director o contacto del programa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Santiago Gómez Estrada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Coordinador o contacto de la asignatura</w:t>
            </w:r>
          </w:p>
        </w:tc>
        <w:tc>
          <w:tcPr>
            <w:tcW w:w="5028" w:type="dxa"/>
            <w:tcBorders>
              <w:top w:val="single" w:sz="4" w:space="0" w:color="auto"/>
              <w:left w:val="single" w:sz="4" w:space="0" w:color="auto"/>
              <w:bottom w:val="single" w:sz="4" w:space="0" w:color="auto"/>
              <w:right w:val="single" w:sz="4" w:space="0" w:color="auto"/>
            </w:tcBorders>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Antonio H. Escobar Z.</w:t>
            </w:r>
          </w:p>
        </w:tc>
      </w:tr>
    </w:tbl>
    <w:p w:rsidR="003313BC" w:rsidRPr="00056D59" w:rsidRDefault="003313BC" w:rsidP="003313BC">
      <w:pPr>
        <w:jc w:val="center"/>
        <w:rPr>
          <w:rFonts w:asciiTheme="minorHAnsi" w:eastAsia="Times New Roman" w:hAnsiTheme="minorHAnsi" w:cstheme="minorHAnsi"/>
          <w:b/>
          <w:bCs/>
          <w:kern w:val="36"/>
          <w:sz w:val="20"/>
          <w:lang w:eastAsia="pt-PT"/>
        </w:rPr>
      </w:pP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559"/>
        <w:gridCol w:w="1559"/>
        <w:gridCol w:w="1559"/>
        <w:gridCol w:w="1559"/>
      </w:tblGrid>
      <w:tr w:rsidR="003313BC" w:rsidRPr="00056D59" w:rsidTr="004E4617">
        <w:trPr>
          <w:trHeight w:val="308"/>
          <w:jc w:val="center"/>
        </w:trPr>
        <w:tc>
          <w:tcPr>
            <w:tcW w:w="5000" w:type="pct"/>
            <w:gridSpan w:val="5"/>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Horas por semestre</w:t>
            </w:r>
          </w:p>
        </w:tc>
      </w:tr>
      <w:tr w:rsidR="003313BC" w:rsidRPr="00056D59" w:rsidTr="004E4617">
        <w:trPr>
          <w:trHeight w:val="103"/>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HP</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TH</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TI</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HTS</w:t>
            </w:r>
          </w:p>
        </w:tc>
      </w:tr>
      <w:tr w:rsidR="003313BC" w:rsidRPr="00056D59" w:rsidTr="004E4617">
        <w:trPr>
          <w:trHeight w:val="70"/>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80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144</w:t>
            </w:r>
          </w:p>
        </w:tc>
      </w:tr>
    </w:tbl>
    <w:p w:rsidR="003313BC" w:rsidRPr="00056D59" w:rsidRDefault="003313BC" w:rsidP="003313BC">
      <w:pPr>
        <w:jc w:val="center"/>
        <w:rPr>
          <w:rFonts w:asciiTheme="minorHAnsi" w:eastAsia="Times New Roman" w:hAnsiTheme="minorHAnsi" w:cstheme="minorHAnsi"/>
          <w:b/>
          <w:bCs/>
          <w:kern w:val="36"/>
          <w:sz w:val="20"/>
          <w:lang w:eastAsia="pt-PT"/>
        </w:rPr>
      </w:pPr>
    </w:p>
    <w:p w:rsidR="003313BC" w:rsidRPr="00056D59" w:rsidRDefault="003313BC" w:rsidP="003313BC">
      <w:pPr>
        <w:jc w:val="center"/>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Descripción y contenidos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313BC" w:rsidRPr="00056D59" w:rsidTr="004E4617">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Breve descripción</w:t>
            </w:r>
          </w:p>
          <w:p w:rsidR="003313BC" w:rsidRPr="00056D59" w:rsidRDefault="003313BC" w:rsidP="004E4617">
            <w:pPr>
              <w:tabs>
                <w:tab w:val="right" w:leader="dot" w:pos="8263"/>
              </w:tabs>
              <w:ind w:left="357"/>
              <w:rPr>
                <w:rFonts w:asciiTheme="minorHAnsi" w:eastAsia="Times New Roman" w:hAnsiTheme="minorHAnsi" w:cstheme="minorHAnsi"/>
                <w:bCs/>
                <w:kern w:val="36"/>
                <w:sz w:val="20"/>
                <w:lang w:val="es-ES_tradnl" w:eastAsia="pt-PT"/>
              </w:rPr>
            </w:pPr>
            <w:r w:rsidRPr="00056D59">
              <w:rPr>
                <w:rFonts w:asciiTheme="minorHAnsi" w:eastAsia="Times New Roman" w:hAnsiTheme="minorHAnsi" w:cstheme="minorHAnsi"/>
                <w:i/>
                <w:sz w:val="20"/>
                <w:lang w:val="es-ES_tradnl" w:eastAsia="pt-PT"/>
              </w:rPr>
              <w:t xml:space="preserve">El curso de generación de energía es de naturaleza teórica. En este curso se presenta las principales tecnologías asociadas a los sistemas de generación de energía haciendo énfasis en los sistemas de generación hidroeléctrica, eólica, solar fotovoltaica y termoeléctrica. Además, se presentan conceptos básicos de mecánica de fluidos y termodinámica, necesarios para entender cada una de estas cuatro tecnologías de generación. Se complementa una revisión general de otras tecnologías de generación como por ejemplo mareomotriz, </w:t>
            </w:r>
            <w:proofErr w:type="spellStart"/>
            <w:r w:rsidRPr="00056D59">
              <w:rPr>
                <w:rFonts w:asciiTheme="minorHAnsi" w:eastAsia="Times New Roman" w:hAnsiTheme="minorHAnsi" w:cstheme="minorHAnsi"/>
                <w:i/>
                <w:sz w:val="20"/>
                <w:lang w:val="es-ES_tradnl" w:eastAsia="pt-PT"/>
              </w:rPr>
              <w:t>hidrocinética</w:t>
            </w:r>
            <w:proofErr w:type="spellEnd"/>
            <w:r w:rsidRPr="00056D59">
              <w:rPr>
                <w:rFonts w:asciiTheme="minorHAnsi" w:eastAsia="Times New Roman" w:hAnsiTheme="minorHAnsi" w:cstheme="minorHAnsi"/>
                <w:i/>
                <w:sz w:val="20"/>
                <w:lang w:val="es-ES_tradnl" w:eastAsia="pt-PT"/>
              </w:rPr>
              <w:t>, undimotriz.</w:t>
            </w:r>
          </w:p>
        </w:tc>
      </w:tr>
      <w:tr w:rsidR="003313BC" w:rsidRPr="00056D59" w:rsidTr="004E4617">
        <w:trPr>
          <w:trHeight w:val="1239"/>
        </w:trPr>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Objetivos</w:t>
            </w:r>
          </w:p>
          <w:p w:rsidR="003313BC" w:rsidRPr="00056D59" w:rsidRDefault="003313BC" w:rsidP="003313BC">
            <w:pPr>
              <w:numPr>
                <w:ilvl w:val="0"/>
                <w:numId w:val="10"/>
              </w:numPr>
              <w:ind w:left="357" w:firstLine="0"/>
              <w:rPr>
                <w:rFonts w:asciiTheme="minorHAnsi" w:hAnsiTheme="minorHAnsi" w:cstheme="minorHAnsi"/>
                <w:i/>
                <w:sz w:val="20"/>
              </w:rPr>
            </w:pPr>
            <w:r w:rsidRPr="00056D59">
              <w:rPr>
                <w:rFonts w:asciiTheme="minorHAnsi" w:hAnsiTheme="minorHAnsi" w:cstheme="minorHAnsi"/>
                <w:i/>
                <w:sz w:val="20"/>
              </w:rPr>
              <w:t>Conocer diferentes procesos de transformación de otras formas de energía en energía eléctrica.</w:t>
            </w:r>
          </w:p>
          <w:p w:rsidR="003313BC" w:rsidRPr="00056D59" w:rsidRDefault="003313BC" w:rsidP="003313BC">
            <w:pPr>
              <w:numPr>
                <w:ilvl w:val="0"/>
                <w:numId w:val="10"/>
              </w:numPr>
              <w:ind w:left="357" w:firstLine="0"/>
              <w:rPr>
                <w:rFonts w:asciiTheme="minorHAnsi" w:hAnsiTheme="minorHAnsi" w:cstheme="minorHAnsi"/>
                <w:i/>
                <w:sz w:val="20"/>
              </w:rPr>
            </w:pPr>
            <w:r w:rsidRPr="00056D59">
              <w:rPr>
                <w:rFonts w:asciiTheme="minorHAnsi" w:hAnsiTheme="minorHAnsi" w:cstheme="minorHAnsi"/>
                <w:i/>
                <w:sz w:val="20"/>
              </w:rPr>
              <w:t>Comprender los principios de operación de los métodos convencionales de generación de energía eléctrica.</w:t>
            </w:r>
          </w:p>
          <w:p w:rsidR="003313BC" w:rsidRPr="00056D59" w:rsidRDefault="003313BC" w:rsidP="003313BC">
            <w:pPr>
              <w:numPr>
                <w:ilvl w:val="0"/>
                <w:numId w:val="10"/>
              </w:numPr>
              <w:ind w:left="357" w:firstLine="0"/>
              <w:rPr>
                <w:rFonts w:asciiTheme="minorHAnsi" w:hAnsiTheme="minorHAnsi" w:cstheme="minorHAnsi"/>
                <w:i/>
                <w:sz w:val="20"/>
              </w:rPr>
            </w:pPr>
            <w:r w:rsidRPr="00056D59">
              <w:rPr>
                <w:rFonts w:asciiTheme="minorHAnsi" w:hAnsiTheme="minorHAnsi" w:cstheme="minorHAnsi"/>
                <w:i/>
                <w:sz w:val="20"/>
              </w:rPr>
              <w:t>Adquirir conocimientos relacionados con la operación y el despacho de plantas generadoras en los sistemas eléctricos.</w:t>
            </w:r>
          </w:p>
          <w:p w:rsidR="003313BC" w:rsidRPr="00056D59" w:rsidRDefault="003313BC" w:rsidP="003313BC">
            <w:pPr>
              <w:numPr>
                <w:ilvl w:val="0"/>
                <w:numId w:val="10"/>
              </w:numPr>
              <w:ind w:left="357" w:firstLine="0"/>
              <w:rPr>
                <w:rFonts w:asciiTheme="minorHAnsi" w:hAnsiTheme="minorHAnsi" w:cstheme="minorHAnsi"/>
                <w:i/>
                <w:sz w:val="20"/>
              </w:rPr>
            </w:pPr>
            <w:r w:rsidRPr="00056D59">
              <w:rPr>
                <w:rFonts w:asciiTheme="minorHAnsi" w:hAnsiTheme="minorHAnsi" w:cstheme="minorHAnsi"/>
                <w:i/>
                <w:sz w:val="20"/>
              </w:rPr>
              <w:t>Adquirir conocimientos relacionados con generación distribuida.</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Al finalizar el curso el estudiante deberá estar en capacidad de realizar diseños de factibilidad asociado a sistemas de generación hidroeléctrica, eólica, solar fotovoltaica y termoeléctrica con relación a los objetivos del programa (OP-1) y (OP-2).</w:t>
            </w:r>
          </w:p>
        </w:tc>
      </w:tr>
      <w:tr w:rsidR="003313BC" w:rsidRPr="00056D59" w:rsidTr="004E4617">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Resultados de aprendizaje</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RA1: Describe el principio físico de funcionamiento de cada una de las tecnologías de generación.</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RA2: Identifica las ventajas y desventajas de cada tecnología de generación en términos técnicos, sociales, económicos y ambientales.</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RA3: Identifica los componentes de cada una de las tecnologías de generación.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RA4. Desarrolla la habilidad para trabajar en equipo,</w:t>
            </w:r>
            <w:r w:rsidRPr="00056D59">
              <w:rPr>
                <w:rFonts w:asciiTheme="minorHAnsi" w:eastAsia="Times New Roman" w:hAnsiTheme="minorHAnsi" w:cstheme="minorHAnsi"/>
                <w:i/>
                <w:sz w:val="20"/>
                <w:lang w:val="es-ES_tradnl" w:eastAsia="pt-PT"/>
              </w:rPr>
              <w:t xml:space="preserve"> el </w:t>
            </w:r>
            <w:r w:rsidRPr="00056D59">
              <w:rPr>
                <w:rFonts w:asciiTheme="minorHAnsi" w:eastAsia="Times New Roman" w:hAnsiTheme="minorHAnsi" w:cstheme="minorHAnsi"/>
                <w:i/>
                <w:sz w:val="20"/>
                <w:lang w:eastAsia="pt-PT"/>
              </w:rPr>
              <w:t>pensamiento crítico y la</w:t>
            </w:r>
            <w:r w:rsidRPr="00056D59">
              <w:rPr>
                <w:rFonts w:asciiTheme="minorHAnsi" w:eastAsia="Times New Roman" w:hAnsiTheme="minorHAnsi" w:cstheme="minorHAnsi"/>
                <w:i/>
                <w:sz w:val="20"/>
                <w:lang w:val="es-ES_tradnl" w:eastAsia="pt-PT"/>
              </w:rPr>
              <w:t xml:space="preserve"> comunicación de forma oral y escrita utilizando el lenguaje de manera efectiva</w:t>
            </w:r>
            <w:r w:rsidRPr="00056D59">
              <w:rPr>
                <w:rFonts w:asciiTheme="minorHAnsi" w:eastAsia="Times New Roman" w:hAnsiTheme="minorHAnsi" w:cstheme="minorHAnsi"/>
                <w:i/>
                <w:sz w:val="20"/>
                <w:lang w:eastAsia="pt-PT"/>
              </w:rPr>
              <w:t>.</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p>
          <w:p w:rsidR="003313BC" w:rsidRPr="00056D59" w:rsidRDefault="003313BC" w:rsidP="004E4617">
            <w:pPr>
              <w:ind w:left="378"/>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Los RA de esta asignatura:</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corresponden a los RAP-1, RAP-2, RAP-3 y RAP-4.</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 los RA-PC1, RA-PC2, RA-PC3 y RA-PC4 de la dimensión pensamiento crítico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al RA-FH4 de la dimensión formación humana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 xml:space="preserve">dan cumplimiento al RA-SA1, RA-SA2, RA-SA3 y RA-SA4 de la dimensión </w:t>
            </w:r>
            <w:r w:rsidRPr="00056D59">
              <w:rPr>
                <w:rFonts w:asciiTheme="minorHAnsi" w:eastAsia="Times New Roman" w:hAnsiTheme="minorHAnsi" w:cstheme="minorHAnsi"/>
                <w:i/>
                <w:sz w:val="20"/>
                <w:lang w:eastAsia="pt-PT"/>
              </w:rPr>
              <w:t>sostenibilidad ambiental</w:t>
            </w:r>
            <w:r w:rsidRPr="00056D59">
              <w:rPr>
                <w:rFonts w:asciiTheme="minorHAnsi" w:eastAsia="Times New Roman" w:hAnsiTheme="minorHAnsi" w:cstheme="minorHAnsi"/>
                <w:i/>
                <w:sz w:val="20"/>
                <w:lang w:val="es-ES_tradnl" w:eastAsia="pt-PT"/>
              </w:rPr>
              <w:t xml:space="preserve"> de la formación profesional integral.</w:t>
            </w:r>
          </w:p>
          <w:p w:rsidR="003313BC" w:rsidRPr="00056D59" w:rsidRDefault="003313BC" w:rsidP="004E4617">
            <w:pPr>
              <w:tabs>
                <w:tab w:val="right" w:leader="dot" w:pos="8263"/>
              </w:tabs>
              <w:rPr>
                <w:rFonts w:asciiTheme="minorHAnsi" w:hAnsiTheme="minorHAnsi" w:cstheme="minorHAnsi"/>
                <w:i/>
                <w:sz w:val="20"/>
              </w:rPr>
            </w:pPr>
          </w:p>
        </w:tc>
      </w:tr>
      <w:tr w:rsidR="003313BC" w:rsidRPr="00056D59" w:rsidTr="004E4617">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Contenido</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lastRenderedPageBreak/>
              <w:t>T1: C</w:t>
            </w:r>
            <w:proofErr w:type="spellStart"/>
            <w:r w:rsidRPr="00056D59">
              <w:rPr>
                <w:rFonts w:asciiTheme="minorHAnsi" w:hAnsiTheme="minorHAnsi" w:cstheme="minorHAnsi"/>
                <w:sz w:val="20"/>
              </w:rPr>
              <w:t>onceptos</w:t>
            </w:r>
            <w:proofErr w:type="spellEnd"/>
            <w:r w:rsidRPr="00056D59">
              <w:rPr>
                <w:rFonts w:asciiTheme="minorHAnsi" w:hAnsiTheme="minorHAnsi" w:cstheme="minorHAnsi"/>
                <w:sz w:val="20"/>
              </w:rPr>
              <w:t xml:space="preserve"> básicos</w:t>
            </w:r>
            <w:r w:rsidRPr="00056D59">
              <w:rPr>
                <w:rFonts w:asciiTheme="minorHAnsi" w:eastAsia="Times New Roman" w:hAnsiTheme="minorHAnsi" w:cstheme="minorHAnsi"/>
                <w:i/>
                <w:sz w:val="20"/>
                <w:lang w:val="es-ES_tradnl" w:eastAsia="pt-PT"/>
              </w:rPr>
              <w:t xml:space="preserve"> (8 h).</w:t>
            </w:r>
          </w:p>
          <w:p w:rsidR="003313BC" w:rsidRPr="00056D59" w:rsidRDefault="003313BC" w:rsidP="004E4617">
            <w:pPr>
              <w:tabs>
                <w:tab w:val="right" w:leader="dot" w:pos="8263"/>
              </w:tabs>
              <w:ind w:left="357"/>
              <w:rPr>
                <w:rFonts w:asciiTheme="minorHAnsi" w:hAnsiTheme="minorHAnsi" w:cstheme="minorHAnsi"/>
                <w:sz w:val="20"/>
                <w:lang w:eastAsia="es-ES"/>
              </w:rPr>
            </w:pPr>
            <w:r w:rsidRPr="00056D59">
              <w:rPr>
                <w:rFonts w:asciiTheme="minorHAnsi" w:eastAsia="Times New Roman" w:hAnsiTheme="minorHAnsi" w:cstheme="minorHAnsi"/>
                <w:i/>
                <w:sz w:val="20"/>
                <w:lang w:val="es-ES_tradnl" w:eastAsia="pt-PT"/>
              </w:rPr>
              <w:t xml:space="preserve">T2: </w:t>
            </w:r>
            <w:r w:rsidRPr="00056D59">
              <w:rPr>
                <w:rFonts w:asciiTheme="minorHAnsi" w:hAnsiTheme="minorHAnsi" w:cstheme="minorHAnsi"/>
                <w:i/>
                <w:sz w:val="20"/>
              </w:rPr>
              <w:t>M</w:t>
            </w:r>
            <w:r w:rsidRPr="00056D59">
              <w:rPr>
                <w:rFonts w:asciiTheme="minorHAnsi" w:hAnsiTheme="minorHAnsi" w:cstheme="minorHAnsi"/>
                <w:sz w:val="20"/>
              </w:rPr>
              <w:t>áquinas rotativas generadoras</w:t>
            </w:r>
            <w:r w:rsidRPr="00056D59">
              <w:rPr>
                <w:rFonts w:asciiTheme="minorHAnsi" w:eastAsia="Times New Roman" w:hAnsiTheme="minorHAnsi" w:cstheme="minorHAnsi"/>
                <w:i/>
                <w:sz w:val="20"/>
                <w:lang w:val="es-ES_tradnl" w:eastAsia="pt-PT"/>
              </w:rPr>
              <w:t xml:space="preserve"> (8 h).</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T3: Fuentes de energía primaria (10 h).</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T4. Despacho hidrotérmico (10 h).</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T5. Formas de generación (10 h).</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T6. Operación y despacho de generadores (10h).</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T 7. Generación distribuida (8 h).</w:t>
            </w:r>
          </w:p>
        </w:tc>
      </w:tr>
      <w:tr w:rsidR="003313BC" w:rsidRPr="00056D59" w:rsidTr="004E4617">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lastRenderedPageBreak/>
              <w:t>Requisitos</w:t>
            </w:r>
          </w:p>
          <w:p w:rsidR="003313BC" w:rsidRPr="00056D59" w:rsidRDefault="003313BC" w:rsidP="004E4617">
            <w:pPr>
              <w:tabs>
                <w:tab w:val="right" w:leader="dot" w:pos="8263"/>
              </w:tabs>
              <w:ind w:left="357"/>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i/>
                <w:sz w:val="20"/>
                <w:lang w:val="es-ES_tradnl" w:eastAsia="pt-PT"/>
              </w:rPr>
              <w:t xml:space="preserve">Asignaturas: simultánea con TE553 </w:t>
            </w:r>
          </w:p>
        </w:tc>
      </w:tr>
      <w:tr w:rsidR="003313BC" w:rsidRPr="00056D59" w:rsidTr="004E4617">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Recursos</w:t>
            </w: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Bibliografía:</w:t>
            </w:r>
          </w:p>
          <w:p w:rsidR="003313BC" w:rsidRPr="00056D59" w:rsidRDefault="003313BC" w:rsidP="004E4617">
            <w:pPr>
              <w:tabs>
                <w:tab w:val="right" w:leader="dot" w:pos="8263"/>
              </w:tabs>
              <w:ind w:left="357"/>
              <w:rPr>
                <w:rFonts w:asciiTheme="minorHAnsi" w:hAnsiTheme="minorHAnsi" w:cstheme="minorHAnsi"/>
                <w:i/>
                <w:sz w:val="20"/>
                <w:lang w:val="en-US"/>
              </w:rPr>
            </w:pPr>
            <w:r w:rsidRPr="00056D59">
              <w:rPr>
                <w:rFonts w:asciiTheme="minorHAnsi" w:hAnsiTheme="minorHAnsi" w:cstheme="minorHAnsi"/>
                <w:i/>
                <w:sz w:val="20"/>
                <w:lang w:val="en-US"/>
              </w:rPr>
              <w:t xml:space="preserve">[1] ELGER </w:t>
            </w:r>
            <w:proofErr w:type="spellStart"/>
            <w:r w:rsidRPr="00056D59">
              <w:rPr>
                <w:rFonts w:asciiTheme="minorHAnsi" w:hAnsiTheme="minorHAnsi" w:cstheme="minorHAnsi"/>
                <w:i/>
                <w:sz w:val="20"/>
                <w:lang w:val="en-US"/>
              </w:rPr>
              <w:t>Olle</w:t>
            </w:r>
            <w:proofErr w:type="spellEnd"/>
            <w:r w:rsidRPr="00056D59">
              <w:rPr>
                <w:rFonts w:asciiTheme="minorHAnsi" w:hAnsiTheme="minorHAnsi" w:cstheme="minorHAnsi"/>
                <w:i/>
                <w:sz w:val="20"/>
                <w:lang w:val="en-US"/>
              </w:rPr>
              <w:t xml:space="preserve"> J. Electric Energy Systems Theory. TMH Edition. New Delhi. McGraw-Hill, 1973.</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[2] Páginas WEB: OLADE, ISA, ISAGEN, MEM, CREG, UPME, CIER y EPRI.</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[3] Artículos de revistas especializadas.</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[4] Ramírez V. José, Enciclopedia CEAC de electricidad. Ediciones CEAC S.A., Barcelona-España,1972.</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[5] Rodríguez D. Julio M, ENERGÍA: Sus perspectivas, su conversión y utilizaciones en Colombia, TM editores e impresores Ltda., Universidad Nacional de Colombia, Bogotá-Colombia.</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 xml:space="preserve">[6] CENTRALES HIDROELÉCTRICAS I y II, Grupo de formación de empresas eléctricas, Editorial Paraninfo S.A., España. </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[7] CENTRALES TÉRMICAS, Grupo de formación de empresas eléctricas, Editorial Paraninfo S.A., España.</w:t>
            </w:r>
          </w:p>
          <w:p w:rsidR="003313BC" w:rsidRPr="00056D59" w:rsidRDefault="003313BC" w:rsidP="004E4617">
            <w:pPr>
              <w:tabs>
                <w:tab w:val="right" w:leader="dot" w:pos="8263"/>
              </w:tabs>
              <w:ind w:left="357"/>
              <w:rPr>
                <w:rFonts w:asciiTheme="minorHAnsi" w:hAnsiTheme="minorHAnsi" w:cstheme="minorHAnsi"/>
                <w:i/>
                <w:sz w:val="20"/>
              </w:rPr>
            </w:pPr>
            <w:r w:rsidRPr="00056D59">
              <w:rPr>
                <w:rFonts w:asciiTheme="minorHAnsi" w:hAnsiTheme="minorHAnsi" w:cstheme="minorHAnsi"/>
                <w:i/>
                <w:sz w:val="20"/>
              </w:rPr>
              <w:t>[8] Artículos y páginas WEB especializadas.</w:t>
            </w:r>
          </w:p>
          <w:p w:rsidR="003313BC" w:rsidRPr="00056D59" w:rsidRDefault="003313BC" w:rsidP="004E4617">
            <w:pPr>
              <w:tabs>
                <w:tab w:val="right" w:leader="dot" w:pos="8263"/>
              </w:tabs>
              <w:ind w:left="357"/>
              <w:rPr>
                <w:rFonts w:asciiTheme="minorHAnsi" w:hAnsiTheme="minorHAnsi" w:cstheme="minorHAnsi"/>
                <w:i/>
                <w:sz w:val="20"/>
                <w:lang w:eastAsia="es-ES"/>
              </w:rPr>
            </w:pPr>
          </w:p>
          <w:p w:rsidR="003313BC" w:rsidRPr="00056D59" w:rsidRDefault="003313BC" w:rsidP="004E4617">
            <w:pPr>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Lecturas para exposiciones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bCs/>
                <w:i/>
                <w:kern w:val="36"/>
                <w:sz w:val="20"/>
                <w:lang w:val="es-ES_tradnl" w:eastAsia="pt-PT"/>
              </w:rPr>
              <w:t>Artículos de IEEE o Elsevier.</w:t>
            </w:r>
          </w:p>
        </w:tc>
      </w:tr>
      <w:tr w:rsidR="003313BC" w:rsidRPr="00056D59" w:rsidTr="004E4617">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Herramientas técnicas de soporte para la enseñanza</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bCs/>
                <w:i/>
                <w:kern w:val="36"/>
                <w:sz w:val="20"/>
                <w:lang w:val="es-ES_tradnl" w:eastAsia="pt-PT"/>
              </w:rPr>
            </w:pPr>
            <w:r w:rsidRPr="00056D59">
              <w:rPr>
                <w:rFonts w:asciiTheme="minorHAnsi" w:eastAsia="Times New Roman" w:hAnsiTheme="minorHAnsi" w:cstheme="minorHAnsi"/>
                <w:bCs/>
                <w:i/>
                <w:kern w:val="36"/>
                <w:sz w:val="20"/>
                <w:lang w:val="es-ES_tradnl" w:eastAsia="pt-PT"/>
              </w:rPr>
              <w:t>Clases magistrales.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bCs/>
                <w:i/>
                <w:kern w:val="36"/>
                <w:sz w:val="20"/>
                <w:lang w:val="es-ES_tradnl" w:eastAsia="pt-PT"/>
              </w:rPr>
            </w:pPr>
            <w:r w:rsidRPr="00056D59">
              <w:rPr>
                <w:rFonts w:asciiTheme="minorHAnsi" w:eastAsia="Times New Roman" w:hAnsiTheme="minorHAnsi" w:cstheme="minorHAnsi"/>
                <w:bCs/>
                <w:i/>
                <w:kern w:val="36"/>
                <w:sz w:val="20"/>
                <w:lang w:val="es-ES_tradnl" w:eastAsia="pt-PT"/>
              </w:rPr>
              <w:t>Ejercicios en clase enfocados a la solución de problemas particulares.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bCs/>
                <w:i/>
                <w:kern w:val="36"/>
                <w:sz w:val="20"/>
                <w:lang w:val="es-ES_tradnl" w:eastAsia="pt-PT"/>
              </w:rPr>
            </w:pPr>
            <w:r w:rsidRPr="00056D59">
              <w:rPr>
                <w:rFonts w:asciiTheme="minorHAnsi" w:eastAsia="Times New Roman" w:hAnsiTheme="minorHAnsi" w:cstheme="minorHAnsi"/>
                <w:bCs/>
                <w:i/>
                <w:kern w:val="36"/>
                <w:sz w:val="20"/>
                <w:lang w:val="es-ES_tradnl" w:eastAsia="pt-PT"/>
              </w:rPr>
              <w:t>Videos y material audiovisual para entender cada uno de los componentes de los sistemas de generación.</w:t>
            </w:r>
          </w:p>
        </w:tc>
      </w:tr>
      <w:tr w:rsidR="003313BC" w:rsidRPr="00056D59" w:rsidTr="004E4617">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Trabajos en laboratorio y proyectos</w:t>
            </w:r>
          </w:p>
          <w:p w:rsidR="003313BC" w:rsidRPr="00056D59" w:rsidRDefault="003313BC" w:rsidP="004E4617">
            <w:pPr>
              <w:tabs>
                <w:tab w:val="right" w:leader="dot" w:pos="8263"/>
              </w:tabs>
              <w:ind w:left="357"/>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i/>
                <w:sz w:val="20"/>
                <w:lang w:val="es-ES_tradnl" w:eastAsia="pt-PT"/>
              </w:rPr>
              <w:t>El curso es básicamente teórico.</w:t>
            </w:r>
          </w:p>
        </w:tc>
      </w:tr>
      <w:tr w:rsidR="003313BC" w:rsidRPr="00056D59" w:rsidTr="004E4617">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Métodos de aprendizaje</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Clases magistrales complementadas con ejercicios de aplicación.</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Exposiciones.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Videos y material audiovisual.</w:t>
            </w:r>
          </w:p>
        </w:tc>
      </w:tr>
      <w:tr w:rsidR="003313BC" w:rsidRPr="00056D59" w:rsidTr="004E4617">
        <w:trPr>
          <w:trHeight w:val="673"/>
        </w:trPr>
        <w:tc>
          <w:tcPr>
            <w:tcW w:w="5000" w:type="pct"/>
          </w:tcPr>
          <w:p w:rsidR="003313BC" w:rsidRPr="00056D59" w:rsidRDefault="003313BC" w:rsidP="003313BC">
            <w:pPr>
              <w:pStyle w:val="Prrafodelista"/>
              <w:numPr>
                <w:ilvl w:val="0"/>
                <w:numId w:val="11"/>
              </w:numPr>
              <w:ind w:left="357" w:hanging="357"/>
              <w:contextualSpacing/>
              <w:rPr>
                <w:rFonts w:asciiTheme="minorHAnsi" w:eastAsia="Times New Roman" w:hAnsiTheme="minorHAnsi" w:cstheme="minorHAnsi"/>
                <w:sz w:val="20"/>
                <w:lang w:val="es-ES_tradnl" w:eastAsia="pt-PT"/>
              </w:rPr>
            </w:pPr>
            <w:r w:rsidRPr="00056D59">
              <w:rPr>
                <w:rFonts w:asciiTheme="minorHAnsi" w:eastAsia="Times New Roman" w:hAnsiTheme="minorHAnsi" w:cstheme="minorHAnsi"/>
                <w:sz w:val="20"/>
                <w:lang w:val="es-ES_tradnl" w:eastAsia="pt-PT"/>
              </w:rPr>
              <w:t>Métodos de evaluación</w:t>
            </w:r>
          </w:p>
          <w:p w:rsidR="003313BC" w:rsidRPr="00056D59" w:rsidRDefault="003313BC" w:rsidP="003313BC">
            <w:pPr>
              <w:numPr>
                <w:ilvl w:val="0"/>
                <w:numId w:val="14"/>
              </w:numPr>
              <w:ind w:left="378"/>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 xml:space="preserve">Los estudiantes serán evaluados, mediante exámenes debidamente programados, además de la exposición de diversos temas relacionados con los sistemas de generación </w:t>
            </w:r>
          </w:p>
          <w:p w:rsidR="003313BC" w:rsidRPr="00056D59" w:rsidRDefault="003313BC" w:rsidP="003313BC">
            <w:pPr>
              <w:numPr>
                <w:ilvl w:val="0"/>
                <w:numId w:val="14"/>
              </w:numPr>
              <w:ind w:left="378"/>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 xml:space="preserve">La evaluación de la asignatura se realizará así: </w:t>
            </w:r>
          </w:p>
          <w:p w:rsidR="003313BC" w:rsidRPr="00056D59" w:rsidRDefault="003313BC" w:rsidP="004E4617">
            <w:pPr>
              <w:tabs>
                <w:tab w:val="right" w:leader="dot" w:pos="8263"/>
              </w:tabs>
              <w:ind w:left="357"/>
              <w:contextualSpacing/>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80%: Tres exámenes parciales y un examen final. Todos los exámenes son de igual duración e igual porcentaje.</w:t>
            </w:r>
          </w:p>
          <w:p w:rsidR="003313BC" w:rsidRPr="00056D59" w:rsidRDefault="003313BC" w:rsidP="004E4617">
            <w:pPr>
              <w:pStyle w:val="Prrafodelista"/>
              <w:tabs>
                <w:tab w:val="right" w:leader="dot" w:pos="8263"/>
              </w:tabs>
              <w:ind w:left="357"/>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20%: De las exposiciones</w:t>
            </w:r>
          </w:p>
        </w:tc>
      </w:tr>
    </w:tbl>
    <w:p w:rsidR="003313BC" w:rsidRPr="00056D59" w:rsidRDefault="003313BC" w:rsidP="003313BC">
      <w:pPr>
        <w:pStyle w:val="Ttulo2"/>
        <w:numPr>
          <w:ilvl w:val="0"/>
          <w:numId w:val="0"/>
        </w:numPr>
        <w:ind w:left="482" w:hanging="482"/>
      </w:pPr>
      <w:r w:rsidRPr="00056D59">
        <w:rPr>
          <w:lang w:eastAsia="pt-PT"/>
        </w:rPr>
        <w:br w:type="page"/>
      </w:r>
      <w:bookmarkStart w:id="25" w:name="_Toc48489088"/>
      <w:bookmarkStart w:id="26" w:name="_Toc116507132"/>
      <w:bookmarkStart w:id="27" w:name="_Toc133333495"/>
      <w:bookmarkStart w:id="28" w:name="_Toc133335783"/>
      <w:bookmarkStart w:id="29" w:name="_Toc164250207"/>
      <w:r w:rsidRPr="00056D59">
        <w:lastRenderedPageBreak/>
        <w:t>PROTECCIONES (CÓDIGO TEA73</w:t>
      </w:r>
      <w:bookmarkEnd w:id="25"/>
      <w:r w:rsidRPr="00056D59">
        <w:t>)</w:t>
      </w:r>
      <w:bookmarkEnd w:id="26"/>
      <w:bookmarkEnd w:id="27"/>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659"/>
      </w:tblGrid>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del programa académico</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Tecnología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Nombre completo de la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Protecciones</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Área académica o categoría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t>Potencia Eléctrica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de actualización</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Semestre 01 – 2023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Semestre y año en que se imparte</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Semestre 06 – Año 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Tipo de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proofErr w:type="gramStart"/>
            <w:r w:rsidRPr="00056D59">
              <w:rPr>
                <w:rFonts w:asciiTheme="minorHAnsi" w:eastAsia="Times New Roman" w:hAnsiTheme="minorHAnsi" w:cstheme="minorHAnsi"/>
                <w:bCs/>
                <w:kern w:val="36"/>
                <w:sz w:val="20"/>
                <w:lang w:eastAsia="pt-PT"/>
              </w:rPr>
              <w:t>[ ]</w:t>
            </w:r>
            <w:proofErr w:type="gramEnd"/>
            <w:r w:rsidRPr="00056D59">
              <w:rPr>
                <w:rFonts w:asciiTheme="minorHAnsi" w:eastAsia="Times New Roman" w:hAnsiTheme="minorHAnsi" w:cstheme="minorHAnsi"/>
                <w:bCs/>
                <w:kern w:val="36"/>
                <w:sz w:val="20"/>
                <w:lang w:eastAsia="pt-PT"/>
              </w:rPr>
              <w:t xml:space="preserve"> Obligatoria [x] Electiva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Número de créditos académicos</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3</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 xml:space="preserve">Director o contacto del programa </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Santiago Gómez Estrada</w:t>
            </w:r>
          </w:p>
        </w:tc>
      </w:tr>
      <w:tr w:rsidR="003313BC" w:rsidRPr="00056D59" w:rsidTr="004E4617">
        <w:trPr>
          <w:jc w:val="center"/>
        </w:trPr>
        <w:tc>
          <w:tcPr>
            <w:tcW w:w="4476"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Coordinador o contacto de la asignatura</w:t>
            </w:r>
          </w:p>
        </w:tc>
        <w:tc>
          <w:tcPr>
            <w:tcW w:w="5028" w:type="dxa"/>
            <w:tcBorders>
              <w:top w:val="single" w:sz="4" w:space="0" w:color="auto"/>
              <w:left w:val="single" w:sz="4" w:space="0" w:color="auto"/>
              <w:bottom w:val="single" w:sz="4" w:space="0" w:color="auto"/>
              <w:right w:val="single" w:sz="4" w:space="0" w:color="auto"/>
            </w:tcBorders>
            <w:hideMark/>
          </w:tcPr>
          <w:p w:rsidR="003313BC" w:rsidRPr="00056D59" w:rsidRDefault="003313BC" w:rsidP="004E4617">
            <w:pPr>
              <w:tabs>
                <w:tab w:val="right" w:leader="dot" w:pos="8263"/>
              </w:tabs>
              <w:ind w:left="284"/>
              <w:jc w:val="center"/>
              <w:rPr>
                <w:rFonts w:asciiTheme="minorHAnsi" w:eastAsia="Times New Roman" w:hAnsiTheme="minorHAnsi" w:cstheme="minorHAnsi"/>
                <w:bCs/>
                <w:kern w:val="36"/>
                <w:sz w:val="20"/>
                <w:lang w:eastAsia="pt-PT"/>
              </w:rPr>
            </w:pPr>
            <w:r w:rsidRPr="00056D59">
              <w:rPr>
                <w:rFonts w:asciiTheme="minorHAnsi" w:eastAsia="Times New Roman" w:hAnsiTheme="minorHAnsi" w:cstheme="minorHAnsi"/>
                <w:bCs/>
                <w:kern w:val="36"/>
                <w:sz w:val="20"/>
                <w:lang w:eastAsia="pt-PT"/>
              </w:rPr>
              <w:t>Carlos Julio Zapata Grisales</w:t>
            </w:r>
          </w:p>
        </w:tc>
      </w:tr>
    </w:tbl>
    <w:p w:rsidR="003313BC" w:rsidRPr="00056D59" w:rsidRDefault="003313BC" w:rsidP="003313BC">
      <w:pPr>
        <w:jc w:val="center"/>
        <w:rPr>
          <w:rFonts w:asciiTheme="minorHAnsi" w:eastAsia="Times New Roman" w:hAnsiTheme="minorHAnsi" w:cstheme="minorHAnsi"/>
          <w:b/>
          <w:bCs/>
          <w:kern w:val="36"/>
          <w:sz w:val="20"/>
          <w:lang w:eastAsia="pt-PT"/>
        </w:rPr>
      </w:pP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559"/>
        <w:gridCol w:w="1559"/>
        <w:gridCol w:w="1559"/>
        <w:gridCol w:w="1559"/>
      </w:tblGrid>
      <w:tr w:rsidR="003313BC" w:rsidRPr="00056D59" w:rsidTr="004E4617">
        <w:trPr>
          <w:trHeight w:val="308"/>
          <w:jc w:val="center"/>
        </w:trPr>
        <w:tc>
          <w:tcPr>
            <w:tcW w:w="5000" w:type="pct"/>
            <w:gridSpan w:val="5"/>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Horas por semestre</w:t>
            </w:r>
          </w:p>
        </w:tc>
      </w:tr>
      <w:tr w:rsidR="003313BC" w:rsidRPr="00056D59" w:rsidTr="004E4617">
        <w:trPr>
          <w:trHeight w:val="103"/>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HP</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TH</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TI</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b/>
                <w:bCs/>
                <w:sz w:val="20"/>
              </w:rPr>
            </w:pPr>
            <w:r w:rsidRPr="00056D59">
              <w:rPr>
                <w:rFonts w:asciiTheme="minorHAnsi" w:eastAsia="Malgun Gothic" w:hAnsiTheme="minorHAnsi" w:cstheme="minorHAnsi"/>
                <w:b/>
                <w:bCs/>
                <w:sz w:val="20"/>
              </w:rPr>
              <w:t>HTS</w:t>
            </w:r>
          </w:p>
        </w:tc>
      </w:tr>
      <w:tr w:rsidR="003313BC" w:rsidRPr="00056D59" w:rsidTr="004E4617">
        <w:trPr>
          <w:trHeight w:val="70"/>
          <w:jc w:val="center"/>
        </w:trPr>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64</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80</w:t>
            </w:r>
          </w:p>
        </w:tc>
        <w:tc>
          <w:tcPr>
            <w:tcW w:w="1000" w:type="pct"/>
            <w:shd w:val="clear" w:color="auto" w:fill="auto"/>
            <w:noWrap/>
            <w:vAlign w:val="center"/>
            <w:hideMark/>
          </w:tcPr>
          <w:p w:rsidR="003313BC" w:rsidRPr="00056D59" w:rsidRDefault="003313BC" w:rsidP="004E4617">
            <w:pPr>
              <w:jc w:val="center"/>
              <w:rPr>
                <w:rFonts w:asciiTheme="minorHAnsi" w:eastAsia="Malgun Gothic" w:hAnsiTheme="minorHAnsi" w:cstheme="minorHAnsi"/>
                <w:color w:val="000000"/>
                <w:sz w:val="20"/>
              </w:rPr>
            </w:pPr>
            <w:r w:rsidRPr="00056D59">
              <w:rPr>
                <w:rFonts w:asciiTheme="minorHAnsi" w:eastAsia="Malgun Gothic" w:hAnsiTheme="minorHAnsi" w:cstheme="minorHAnsi"/>
                <w:color w:val="000000"/>
                <w:sz w:val="20"/>
              </w:rPr>
              <w:t>144</w:t>
            </w:r>
          </w:p>
        </w:tc>
      </w:tr>
    </w:tbl>
    <w:p w:rsidR="003313BC" w:rsidRPr="00056D59" w:rsidRDefault="003313BC" w:rsidP="003313BC">
      <w:pPr>
        <w:jc w:val="center"/>
        <w:rPr>
          <w:rFonts w:asciiTheme="minorHAnsi" w:eastAsia="Times New Roman" w:hAnsiTheme="minorHAnsi" w:cstheme="minorHAnsi"/>
          <w:b/>
          <w:bCs/>
          <w:kern w:val="36"/>
          <w:sz w:val="20"/>
          <w:lang w:eastAsia="pt-PT"/>
        </w:rPr>
      </w:pPr>
    </w:p>
    <w:p w:rsidR="003313BC" w:rsidRPr="00056D59" w:rsidRDefault="003313BC" w:rsidP="003313BC">
      <w:pPr>
        <w:jc w:val="center"/>
        <w:rPr>
          <w:rFonts w:asciiTheme="minorHAnsi" w:eastAsia="Times New Roman" w:hAnsiTheme="minorHAnsi" w:cstheme="minorHAnsi"/>
          <w:b/>
          <w:bCs/>
          <w:kern w:val="36"/>
          <w:sz w:val="20"/>
          <w:lang w:eastAsia="pt-PT"/>
        </w:rPr>
      </w:pPr>
      <w:r w:rsidRPr="00056D59">
        <w:rPr>
          <w:rFonts w:asciiTheme="minorHAnsi" w:eastAsia="Times New Roman" w:hAnsiTheme="minorHAnsi" w:cstheme="minorHAnsi"/>
          <w:b/>
          <w:bCs/>
          <w:kern w:val="36"/>
          <w:sz w:val="20"/>
          <w:lang w:eastAsia="pt-PT"/>
        </w:rPr>
        <w:t>Descripción y contenidos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Breve descripción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El propósito de la asignatura Protecciones es la especificación y selección de transformadores de instrumentación y la coordinación de relés de </w:t>
            </w:r>
            <w:proofErr w:type="spellStart"/>
            <w:r w:rsidRPr="00056D59">
              <w:rPr>
                <w:rFonts w:asciiTheme="minorHAnsi" w:eastAsia="Times New Roman" w:hAnsiTheme="minorHAnsi" w:cstheme="minorHAnsi"/>
                <w:i/>
                <w:sz w:val="20"/>
                <w:lang w:eastAsia="pt-PT"/>
              </w:rPr>
              <w:t>sobrecorriente</w:t>
            </w:r>
            <w:proofErr w:type="spellEnd"/>
            <w:r w:rsidRPr="00056D59">
              <w:rPr>
                <w:rFonts w:asciiTheme="minorHAnsi" w:eastAsia="Times New Roman" w:hAnsiTheme="minorHAnsi" w:cstheme="minorHAnsi"/>
                <w:i/>
                <w:sz w:val="20"/>
                <w:lang w:eastAsia="pt-PT"/>
              </w:rPr>
              <w:t>, distancia y diferenciales en sistemas de transmisión y distribución de energía eléctrica</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Objetivos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Al finalizar este curso el estudiante estará en capacidad de seleccionar y especificar los transformadores de instrumentación y </w:t>
            </w:r>
            <w:r w:rsidRPr="00056D59">
              <w:rPr>
                <w:rFonts w:asciiTheme="minorHAnsi" w:eastAsia="Times New Roman" w:hAnsiTheme="minorHAnsi" w:cstheme="minorHAnsi"/>
                <w:i/>
                <w:sz w:val="20"/>
              </w:rPr>
              <w:t xml:space="preserve">coordinar relés de </w:t>
            </w:r>
            <w:proofErr w:type="spellStart"/>
            <w:r w:rsidRPr="00056D59">
              <w:rPr>
                <w:rFonts w:asciiTheme="minorHAnsi" w:eastAsia="Times New Roman" w:hAnsiTheme="minorHAnsi" w:cstheme="minorHAnsi"/>
                <w:i/>
                <w:sz w:val="20"/>
              </w:rPr>
              <w:t>sobrecorriente</w:t>
            </w:r>
            <w:proofErr w:type="spellEnd"/>
            <w:r w:rsidRPr="00056D59">
              <w:rPr>
                <w:rFonts w:asciiTheme="minorHAnsi" w:eastAsia="Times New Roman" w:hAnsiTheme="minorHAnsi" w:cstheme="minorHAnsi"/>
                <w:i/>
                <w:sz w:val="20"/>
              </w:rPr>
              <w:t xml:space="preserve">, de distancia y diferenciales en sistemas de transmisión y distribución. </w:t>
            </w:r>
            <w:r w:rsidRPr="00056D59">
              <w:rPr>
                <w:rFonts w:asciiTheme="minorHAnsi" w:eastAsia="Times New Roman" w:hAnsiTheme="minorHAnsi" w:cstheme="minorHAnsi"/>
                <w:i/>
                <w:sz w:val="20"/>
                <w:lang w:eastAsia="pt-PT"/>
              </w:rPr>
              <w:t>Se corresponde con los objetivos del programa (OP1, OP2 y OP3).</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Resultados de aprendizaje</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RA1: Utiliza los conceptos básicos de los sistemas de protección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RA2: Selecciona los transformadores de instrumentación PT y CT</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RA3: Aplica los conocimientos para seleccionar y coordinar fusibles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RA4: Aplica los conocimientos para la configuración y ajuste de los relés de </w:t>
            </w:r>
            <w:proofErr w:type="spellStart"/>
            <w:r w:rsidRPr="00056D59">
              <w:rPr>
                <w:rFonts w:asciiTheme="minorHAnsi" w:eastAsia="Times New Roman" w:hAnsiTheme="minorHAnsi" w:cstheme="minorHAnsi"/>
                <w:i/>
                <w:sz w:val="20"/>
                <w:lang w:eastAsia="pt-PT"/>
              </w:rPr>
              <w:t>sobrecorriente</w:t>
            </w:r>
            <w:proofErr w:type="spellEnd"/>
            <w:r w:rsidRPr="00056D59">
              <w:rPr>
                <w:rFonts w:asciiTheme="minorHAnsi" w:eastAsia="Times New Roman" w:hAnsiTheme="minorHAnsi" w:cstheme="minorHAnsi"/>
                <w:i/>
                <w:sz w:val="20"/>
                <w:lang w:eastAsia="pt-PT"/>
              </w:rPr>
              <w:t xml:space="preserve"> en sistemas radiales y enmallados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RA5: Aplica los conocimientos para la configuración y ajuste de los relés de distancia en sistemas radiales y enmallados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RA6: Aplica los conocimientos para la configuración y ajuste de los relés diferenciales en sistemas radiales y enmallados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RA7: Identifica los esquemas típicos para protección en líneas de transmisión, líneas de distribución, transformadores de potencia, barrajes, generadores sincrónicos, motores AC y condensadores.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p>
          <w:p w:rsidR="003313BC" w:rsidRPr="00056D59" w:rsidRDefault="003313BC" w:rsidP="004E4617">
            <w:pPr>
              <w:ind w:left="378"/>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Los RA de esta asignatura:</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corresponden a los RAP-1, RAP-2 y RAP-3</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 los RA-PC1 y RA-PC4 de la dimensión pensamiento crítico de la formación profesional integral</w:t>
            </w:r>
          </w:p>
          <w:p w:rsidR="003313BC" w:rsidRPr="00056D59" w:rsidRDefault="003313BC" w:rsidP="003313BC">
            <w:pPr>
              <w:pStyle w:val="Prrafodelista"/>
              <w:numPr>
                <w:ilvl w:val="0"/>
                <w:numId w:val="17"/>
              </w:numPr>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al RA-FH4 de la dimensión formación humana de la formación profesional integral.</w:t>
            </w:r>
          </w:p>
          <w:p w:rsidR="003313BC" w:rsidRPr="00056D59" w:rsidRDefault="003313BC" w:rsidP="004E4617">
            <w:pPr>
              <w:tabs>
                <w:tab w:val="right" w:leader="dot" w:pos="8263"/>
              </w:tabs>
              <w:ind w:left="357"/>
              <w:rPr>
                <w:rFonts w:asciiTheme="minorHAnsi" w:hAnsiTheme="minorHAnsi" w:cstheme="minorHAnsi"/>
                <w:i/>
                <w:sz w:val="20"/>
              </w:rPr>
            </w:pP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Contenido</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T1: Conceptos generales (2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T2: Transformadores de instrumentación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T3: Protección de </w:t>
            </w:r>
            <w:proofErr w:type="spellStart"/>
            <w:r w:rsidRPr="00056D59">
              <w:rPr>
                <w:rFonts w:asciiTheme="minorHAnsi" w:eastAsia="Times New Roman" w:hAnsiTheme="minorHAnsi" w:cstheme="minorHAnsi"/>
                <w:i/>
                <w:sz w:val="20"/>
                <w:lang w:eastAsia="pt-PT"/>
              </w:rPr>
              <w:t>sobrecorriente</w:t>
            </w:r>
            <w:proofErr w:type="spellEnd"/>
            <w:r w:rsidRPr="00056D59">
              <w:rPr>
                <w:rFonts w:asciiTheme="minorHAnsi" w:eastAsia="Times New Roman" w:hAnsiTheme="minorHAnsi" w:cstheme="minorHAnsi"/>
                <w:i/>
                <w:sz w:val="20"/>
                <w:lang w:eastAsia="pt-PT"/>
              </w:rPr>
              <w:t xml:space="preserve"> en sistemas radiales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T4: Protección de </w:t>
            </w:r>
            <w:proofErr w:type="spellStart"/>
            <w:r w:rsidRPr="00056D59">
              <w:rPr>
                <w:rFonts w:asciiTheme="minorHAnsi" w:eastAsia="Times New Roman" w:hAnsiTheme="minorHAnsi" w:cstheme="minorHAnsi"/>
                <w:i/>
                <w:sz w:val="20"/>
                <w:lang w:eastAsia="pt-PT"/>
              </w:rPr>
              <w:t>sobrecorriente</w:t>
            </w:r>
            <w:proofErr w:type="spellEnd"/>
            <w:r w:rsidRPr="00056D59">
              <w:rPr>
                <w:rFonts w:asciiTheme="minorHAnsi" w:eastAsia="Times New Roman" w:hAnsiTheme="minorHAnsi" w:cstheme="minorHAnsi"/>
                <w:i/>
                <w:sz w:val="20"/>
                <w:lang w:eastAsia="pt-PT"/>
              </w:rPr>
              <w:t xml:space="preserve"> en sistemas enmallados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T5: Fusibles (8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T6: Protección de distancia (10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lastRenderedPageBreak/>
              <w:t>T7: Protección diferencial (10 h)</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T8: Esquemas típicos para protección de equipos eléctricos (10 h)</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lastRenderedPageBreak/>
              <w:t>Requisitos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Asignaturas: Líneas de transmisión (código TE5C3)</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Competencias: Capacidad de explicar el funcionamiento de redes de transmisión y distribución y de máquinas eléctricas. Capacidad de resolver problemas que involucren circuitos eléctricos. </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Recursos</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Libros de texto: </w:t>
            </w:r>
          </w:p>
          <w:p w:rsidR="003313BC" w:rsidRPr="00056D59" w:rsidRDefault="003313BC" w:rsidP="004E4617">
            <w:pPr>
              <w:tabs>
                <w:tab w:val="right" w:leader="dot" w:pos="8263"/>
              </w:tabs>
              <w:ind w:left="357"/>
              <w:rPr>
                <w:rFonts w:asciiTheme="minorHAnsi" w:eastAsia="Times New Roman" w:hAnsiTheme="minorHAnsi" w:cstheme="minorHAnsi"/>
                <w:i/>
                <w:sz w:val="20"/>
                <w:lang w:val="en-US" w:eastAsia="pt-PT"/>
              </w:rPr>
            </w:pPr>
            <w:r w:rsidRPr="00056D59">
              <w:rPr>
                <w:rFonts w:asciiTheme="minorHAnsi" w:eastAsia="Times New Roman" w:hAnsiTheme="minorHAnsi" w:cstheme="minorHAnsi"/>
                <w:i/>
                <w:sz w:val="20"/>
                <w:lang w:val="en-US" w:eastAsia="pt-PT"/>
              </w:rPr>
              <w:t xml:space="preserve">[1] Blackburn J.L. Protective Relaying. Principle and Applications. </w:t>
            </w:r>
            <w:proofErr w:type="spellStart"/>
            <w:r w:rsidRPr="00056D59">
              <w:rPr>
                <w:rFonts w:asciiTheme="minorHAnsi" w:eastAsia="Times New Roman" w:hAnsiTheme="minorHAnsi" w:cstheme="minorHAnsi"/>
                <w:i/>
                <w:sz w:val="20"/>
                <w:lang w:val="en-US" w:eastAsia="pt-PT"/>
              </w:rPr>
              <w:t>Tercera</w:t>
            </w:r>
            <w:proofErr w:type="spellEnd"/>
            <w:r w:rsidRPr="00056D59">
              <w:rPr>
                <w:rFonts w:asciiTheme="minorHAnsi" w:eastAsia="Times New Roman" w:hAnsiTheme="minorHAnsi" w:cstheme="minorHAnsi"/>
                <w:i/>
                <w:sz w:val="20"/>
                <w:lang w:val="en-US" w:eastAsia="pt-PT"/>
              </w:rPr>
              <w:t xml:space="preserve"> </w:t>
            </w:r>
            <w:proofErr w:type="spellStart"/>
            <w:r w:rsidRPr="00056D59">
              <w:rPr>
                <w:rFonts w:asciiTheme="minorHAnsi" w:eastAsia="Times New Roman" w:hAnsiTheme="minorHAnsi" w:cstheme="minorHAnsi"/>
                <w:i/>
                <w:sz w:val="20"/>
                <w:lang w:val="en-US" w:eastAsia="pt-PT"/>
              </w:rPr>
              <w:t>Edición</w:t>
            </w:r>
            <w:proofErr w:type="spellEnd"/>
            <w:r w:rsidRPr="00056D59">
              <w:rPr>
                <w:rFonts w:asciiTheme="minorHAnsi" w:eastAsia="Times New Roman" w:hAnsiTheme="minorHAnsi" w:cstheme="minorHAnsi"/>
                <w:i/>
                <w:sz w:val="20"/>
                <w:lang w:val="en-US" w:eastAsia="pt-PT"/>
              </w:rPr>
              <w:t>. CRC Press, 2006.</w:t>
            </w:r>
          </w:p>
          <w:p w:rsidR="003313BC" w:rsidRPr="00056D59" w:rsidRDefault="003313BC" w:rsidP="004E4617">
            <w:pPr>
              <w:tabs>
                <w:tab w:val="right" w:leader="dot" w:pos="8263"/>
              </w:tabs>
              <w:ind w:left="357"/>
              <w:rPr>
                <w:rFonts w:asciiTheme="minorHAnsi" w:eastAsia="Times New Roman" w:hAnsiTheme="minorHAnsi" w:cstheme="minorHAnsi"/>
                <w:i/>
                <w:sz w:val="20"/>
                <w:lang w:val="en-US" w:eastAsia="pt-PT"/>
              </w:rPr>
            </w:pPr>
            <w:r w:rsidRPr="00056D59">
              <w:rPr>
                <w:rFonts w:asciiTheme="minorHAnsi" w:eastAsia="Times New Roman" w:hAnsiTheme="minorHAnsi" w:cstheme="minorHAnsi"/>
                <w:i/>
                <w:sz w:val="20"/>
                <w:lang w:val="en-US" w:eastAsia="pt-PT"/>
              </w:rPr>
              <w:t>[2] Anderson, P.M. Power System Protection. IEEE Press, 1999.</w:t>
            </w:r>
          </w:p>
          <w:p w:rsidR="003313BC" w:rsidRPr="00056D59" w:rsidRDefault="003313BC" w:rsidP="004E4617">
            <w:pPr>
              <w:tabs>
                <w:tab w:val="right" w:leader="dot" w:pos="8263"/>
              </w:tabs>
              <w:ind w:left="357"/>
              <w:rPr>
                <w:rFonts w:asciiTheme="minorHAnsi" w:eastAsia="Times New Roman" w:hAnsiTheme="minorHAnsi" w:cstheme="minorHAnsi"/>
                <w:i/>
                <w:sz w:val="20"/>
                <w:lang w:val="en-US" w:eastAsia="pt-PT"/>
              </w:rPr>
            </w:pPr>
            <w:r w:rsidRPr="00056D59">
              <w:rPr>
                <w:rFonts w:asciiTheme="minorHAnsi" w:eastAsia="Times New Roman" w:hAnsiTheme="minorHAnsi" w:cstheme="minorHAnsi"/>
                <w:i/>
                <w:sz w:val="20"/>
                <w:lang w:val="en-US" w:eastAsia="pt-PT"/>
              </w:rPr>
              <w:t>[3] Gers, J.M., Holmes, E.J. Protection of Electricity Distribution Networks. IET, 2011.</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val="en-US" w:eastAsia="pt-PT"/>
              </w:rPr>
              <w:t xml:space="preserve">[4] Horowitz, S., </w:t>
            </w:r>
            <w:proofErr w:type="spellStart"/>
            <w:r w:rsidRPr="00056D59">
              <w:rPr>
                <w:rFonts w:asciiTheme="minorHAnsi" w:eastAsia="Times New Roman" w:hAnsiTheme="minorHAnsi" w:cstheme="minorHAnsi"/>
                <w:i/>
                <w:sz w:val="20"/>
                <w:lang w:val="en-US" w:eastAsia="pt-PT"/>
              </w:rPr>
              <w:t>Phadke</w:t>
            </w:r>
            <w:proofErr w:type="spellEnd"/>
            <w:r w:rsidRPr="00056D59">
              <w:rPr>
                <w:rFonts w:asciiTheme="minorHAnsi" w:eastAsia="Times New Roman" w:hAnsiTheme="minorHAnsi" w:cstheme="minorHAnsi"/>
                <w:i/>
                <w:sz w:val="20"/>
                <w:lang w:val="en-US" w:eastAsia="pt-PT"/>
              </w:rPr>
              <w:t xml:space="preserve">, A. Power System Relaying, </w:t>
            </w:r>
            <w:proofErr w:type="spellStart"/>
            <w:r w:rsidRPr="00056D59">
              <w:rPr>
                <w:rFonts w:asciiTheme="minorHAnsi" w:eastAsia="Times New Roman" w:hAnsiTheme="minorHAnsi" w:cstheme="minorHAnsi"/>
                <w:i/>
                <w:sz w:val="20"/>
                <w:lang w:val="en-US" w:eastAsia="pt-PT"/>
              </w:rPr>
              <w:t>Cuarta</w:t>
            </w:r>
            <w:proofErr w:type="spellEnd"/>
            <w:r w:rsidRPr="00056D59">
              <w:rPr>
                <w:rFonts w:asciiTheme="minorHAnsi" w:eastAsia="Times New Roman" w:hAnsiTheme="minorHAnsi" w:cstheme="minorHAnsi"/>
                <w:i/>
                <w:sz w:val="20"/>
                <w:lang w:val="en-US" w:eastAsia="pt-PT"/>
              </w:rPr>
              <w:t xml:space="preserve"> </w:t>
            </w:r>
            <w:proofErr w:type="spellStart"/>
            <w:r w:rsidRPr="00056D59">
              <w:rPr>
                <w:rFonts w:asciiTheme="minorHAnsi" w:eastAsia="Times New Roman" w:hAnsiTheme="minorHAnsi" w:cstheme="minorHAnsi"/>
                <w:i/>
                <w:sz w:val="20"/>
                <w:lang w:val="en-US" w:eastAsia="pt-PT"/>
              </w:rPr>
              <w:t>Edición</w:t>
            </w:r>
            <w:proofErr w:type="spellEnd"/>
            <w:r w:rsidRPr="00056D59">
              <w:rPr>
                <w:rFonts w:asciiTheme="minorHAnsi" w:eastAsia="Times New Roman" w:hAnsiTheme="minorHAnsi" w:cstheme="minorHAnsi"/>
                <w:i/>
                <w:sz w:val="20"/>
                <w:lang w:val="en-US" w:eastAsia="pt-PT"/>
              </w:rPr>
              <w:t xml:space="preserve">. </w:t>
            </w:r>
            <w:r w:rsidRPr="00056D59">
              <w:rPr>
                <w:rFonts w:asciiTheme="minorHAnsi" w:eastAsia="Times New Roman" w:hAnsiTheme="minorHAnsi" w:cstheme="minorHAnsi"/>
                <w:i/>
                <w:sz w:val="20"/>
                <w:lang w:eastAsia="pt-PT"/>
              </w:rPr>
              <w:t>Wiley, 2014.</w:t>
            </w:r>
          </w:p>
          <w:p w:rsidR="003313BC" w:rsidRPr="00056D59" w:rsidRDefault="003313BC" w:rsidP="004E4617">
            <w:pPr>
              <w:tabs>
                <w:tab w:val="right" w:leader="dot" w:pos="8263"/>
              </w:tabs>
              <w:ind w:left="357"/>
              <w:rPr>
                <w:rFonts w:asciiTheme="minorHAnsi" w:eastAsia="MS Mincho" w:hAnsiTheme="minorHAnsi" w:cstheme="minorHAnsi"/>
                <w:i/>
                <w:sz w:val="20"/>
              </w:rPr>
            </w:pPr>
            <w:r w:rsidRPr="00056D59">
              <w:rPr>
                <w:rFonts w:asciiTheme="minorHAnsi" w:eastAsia="Times New Roman" w:hAnsiTheme="minorHAnsi" w:cstheme="minorHAnsi"/>
                <w:i/>
                <w:sz w:val="20"/>
                <w:lang w:eastAsia="pt-PT"/>
              </w:rPr>
              <w:t xml:space="preserve">[5] Zapata C. J., </w:t>
            </w:r>
            <w:r w:rsidRPr="00056D59">
              <w:rPr>
                <w:rFonts w:asciiTheme="minorHAnsi" w:hAnsiTheme="minorHAnsi" w:cstheme="minorHAnsi"/>
                <w:i/>
                <w:sz w:val="20"/>
              </w:rPr>
              <w:t>“Protección de Sistemas de Transmisión y Distribución”, Universidad Tecnológica de Pereira, 2014.</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Herramientas informáticas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Software de simulación MATLAB.</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Hoja de cálculo EXCELL</w:t>
            </w:r>
          </w:p>
          <w:p w:rsidR="003313BC" w:rsidRPr="00056D59" w:rsidRDefault="003313BC" w:rsidP="004E4617">
            <w:pPr>
              <w:tabs>
                <w:tab w:val="right" w:leader="dot" w:pos="8263"/>
              </w:tabs>
              <w:ind w:left="357" w:hanging="357"/>
              <w:rPr>
                <w:rFonts w:asciiTheme="minorHAnsi" w:eastAsia="Times New Roman" w:hAnsiTheme="minorHAnsi" w:cstheme="minorHAnsi"/>
                <w:i/>
                <w:sz w:val="20"/>
                <w:lang w:eastAsia="pt-PT"/>
              </w:rPr>
            </w:pPr>
          </w:p>
          <w:p w:rsidR="003313BC" w:rsidRPr="00056D59" w:rsidRDefault="003313BC" w:rsidP="004E4617">
            <w:pPr>
              <w:tabs>
                <w:tab w:val="right" w:leader="dot" w:pos="8263"/>
              </w:tabs>
              <w:ind w:left="357" w:firstLine="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Recursos de internet:</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hyperlink r:id="rId6" w:history="1">
              <w:r w:rsidRPr="00056D59">
                <w:rPr>
                  <w:rStyle w:val="Hipervnculo"/>
                  <w:rFonts w:asciiTheme="minorHAnsi" w:eastAsia="Times New Roman" w:hAnsiTheme="minorHAnsi" w:cstheme="minorHAnsi"/>
                  <w:i/>
                  <w:sz w:val="20"/>
                </w:rPr>
                <w:t>https://www.ieee.org/</w:t>
              </w:r>
            </w:hyperlink>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Catálogos de fabricantes de transformadores de instrumentación, fusibles y relés</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Herramientas técnicas de soporte para la enseñanza</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Bibliografía relacionada. </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Software mencionado en el punto anterior.</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Trabajos en laboratorio y proyectos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Se realizan seis talleres asistidos por el profesor</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Métodos de aprendizaje</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i/>
                <w:sz w:val="20"/>
                <w:lang w:eastAsia="pt-PT"/>
              </w:rPr>
              <w:t>Clases magistrales.</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i/>
                <w:sz w:val="20"/>
                <w:lang w:eastAsia="pt-PT"/>
              </w:rPr>
              <w:t>Talleres asistidos por el profesor</w:t>
            </w:r>
          </w:p>
          <w:p w:rsidR="003313BC" w:rsidRPr="00056D59" w:rsidRDefault="003313BC" w:rsidP="003313BC">
            <w:pPr>
              <w:pStyle w:val="Prrafodelista"/>
              <w:numPr>
                <w:ilvl w:val="0"/>
                <w:numId w:val="1"/>
              </w:numPr>
              <w:ind w:left="357" w:hanging="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i/>
                <w:sz w:val="20"/>
                <w:lang w:eastAsia="pt-PT"/>
              </w:rPr>
              <w:t>Tutorías</w:t>
            </w:r>
          </w:p>
        </w:tc>
      </w:tr>
      <w:tr w:rsidR="003313BC" w:rsidRPr="00056D59" w:rsidTr="004E4617">
        <w:tc>
          <w:tcPr>
            <w:tcW w:w="5000" w:type="pct"/>
            <w:tcBorders>
              <w:top w:val="single" w:sz="4" w:space="0" w:color="auto"/>
              <w:left w:val="single" w:sz="4" w:space="0" w:color="auto"/>
              <w:bottom w:val="single" w:sz="4" w:space="0" w:color="auto"/>
              <w:right w:val="single" w:sz="4" w:space="0" w:color="auto"/>
            </w:tcBorders>
            <w:hideMark/>
          </w:tcPr>
          <w:p w:rsidR="003313BC" w:rsidRPr="00056D59" w:rsidRDefault="003313BC" w:rsidP="003313BC">
            <w:pPr>
              <w:pStyle w:val="Prrafodelista"/>
              <w:numPr>
                <w:ilvl w:val="0"/>
                <w:numId w:val="8"/>
              </w:numPr>
              <w:ind w:left="357"/>
              <w:contextualSpacing/>
              <w:rPr>
                <w:rFonts w:asciiTheme="minorHAnsi" w:eastAsia="Times New Roman" w:hAnsiTheme="minorHAnsi" w:cstheme="minorHAnsi"/>
                <w:sz w:val="20"/>
                <w:lang w:eastAsia="pt-PT"/>
              </w:rPr>
            </w:pPr>
            <w:r w:rsidRPr="00056D59">
              <w:rPr>
                <w:rFonts w:asciiTheme="minorHAnsi" w:eastAsia="Times New Roman" w:hAnsiTheme="minorHAnsi" w:cstheme="minorHAnsi"/>
                <w:sz w:val="20"/>
                <w:lang w:eastAsia="pt-PT"/>
              </w:rPr>
              <w:t>Métodos de evaluación</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Se realizan 6 talleres asistidos por el profesor para aplicar los conceptos de cada tema </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1: Selección y especificación de transformadores de instrumentación (T2)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Taller 2: Coordinación de relés de </w:t>
            </w:r>
            <w:proofErr w:type="spellStart"/>
            <w:r w:rsidRPr="00056D59">
              <w:rPr>
                <w:rFonts w:asciiTheme="minorHAnsi" w:eastAsia="Times New Roman" w:hAnsiTheme="minorHAnsi" w:cstheme="minorHAnsi"/>
                <w:i/>
                <w:sz w:val="20"/>
                <w:lang w:eastAsia="pt-PT"/>
              </w:rPr>
              <w:t>sobrecorriente</w:t>
            </w:r>
            <w:proofErr w:type="spellEnd"/>
            <w:r w:rsidRPr="00056D59">
              <w:rPr>
                <w:rFonts w:asciiTheme="minorHAnsi" w:eastAsia="Times New Roman" w:hAnsiTheme="minorHAnsi" w:cstheme="minorHAnsi"/>
                <w:i/>
                <w:sz w:val="20"/>
                <w:lang w:eastAsia="pt-PT"/>
              </w:rPr>
              <w:t xml:space="preserve"> en un sistema radial (T1, T3, T8)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Taller 3: Coordinación de relés de </w:t>
            </w:r>
            <w:proofErr w:type="spellStart"/>
            <w:r w:rsidRPr="00056D59">
              <w:rPr>
                <w:rFonts w:asciiTheme="minorHAnsi" w:eastAsia="Times New Roman" w:hAnsiTheme="minorHAnsi" w:cstheme="minorHAnsi"/>
                <w:i/>
                <w:sz w:val="20"/>
                <w:lang w:eastAsia="pt-PT"/>
              </w:rPr>
              <w:t>sobrecorriente</w:t>
            </w:r>
            <w:proofErr w:type="spellEnd"/>
            <w:r w:rsidRPr="00056D59">
              <w:rPr>
                <w:rFonts w:asciiTheme="minorHAnsi" w:eastAsia="Times New Roman" w:hAnsiTheme="minorHAnsi" w:cstheme="minorHAnsi"/>
                <w:i/>
                <w:sz w:val="20"/>
                <w:lang w:eastAsia="pt-PT"/>
              </w:rPr>
              <w:t xml:space="preserve"> en un sistema enmallado (T1, T4, T8)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4: Selección y coordinación de fusibles en sistemas de distribución (T1, T5, T8)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Taller 5: Coordinación de relés de distancia en un sistema enmallado (T1, T6, T8) 16.66% de la nota total</w:t>
            </w:r>
          </w:p>
          <w:p w:rsidR="003313BC" w:rsidRPr="00056D59" w:rsidRDefault="003313BC" w:rsidP="004E4617">
            <w:pPr>
              <w:tabs>
                <w:tab w:val="right" w:leader="dot" w:pos="8263"/>
              </w:tabs>
              <w:ind w:left="357"/>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 xml:space="preserve">Taller 6: Coordinación de relés diferenciales para equipos y barrajes (T1, T6, T8) 16.66% de la nota total </w:t>
            </w:r>
          </w:p>
        </w:tc>
      </w:tr>
    </w:tbl>
    <w:p w:rsidR="003313BC" w:rsidRPr="00056D59" w:rsidRDefault="003313BC" w:rsidP="003313BC">
      <w:pPr>
        <w:rPr>
          <w:rFonts w:asciiTheme="minorHAnsi" w:eastAsia="MS Mincho" w:hAnsiTheme="minorHAnsi" w:cstheme="minorHAnsi"/>
          <w:sz w:val="20"/>
        </w:rPr>
      </w:pPr>
    </w:p>
    <w:p w:rsidR="003313BC" w:rsidRPr="00056D59" w:rsidRDefault="003313BC" w:rsidP="003313BC">
      <w:pPr>
        <w:rPr>
          <w:rFonts w:asciiTheme="minorHAnsi" w:eastAsia="MS Mincho" w:hAnsiTheme="minorHAnsi" w:cstheme="minorHAnsi"/>
          <w:sz w:val="20"/>
        </w:rPr>
      </w:pPr>
    </w:p>
    <w:p w:rsidR="003313BC" w:rsidRPr="00056D59" w:rsidRDefault="003313BC" w:rsidP="003313BC">
      <w:pPr>
        <w:spacing w:after="160"/>
        <w:jc w:val="left"/>
        <w:rPr>
          <w:rFonts w:asciiTheme="minorHAnsi" w:eastAsia="MS Mincho" w:hAnsiTheme="minorHAnsi" w:cstheme="minorHAnsi"/>
          <w:sz w:val="20"/>
        </w:rPr>
      </w:pPr>
      <w:r w:rsidRPr="00056D59">
        <w:rPr>
          <w:rFonts w:asciiTheme="minorHAnsi" w:eastAsia="MS Mincho" w:hAnsiTheme="minorHAnsi" w:cstheme="minorHAnsi"/>
          <w:sz w:val="20"/>
        </w:rPr>
        <w:br w:type="page"/>
      </w:r>
    </w:p>
    <w:p w:rsidR="003313BC" w:rsidRPr="00056D59" w:rsidRDefault="003313BC" w:rsidP="003313BC">
      <w:pPr>
        <w:pStyle w:val="Ttulo2"/>
        <w:numPr>
          <w:ilvl w:val="0"/>
          <w:numId w:val="0"/>
        </w:numPr>
        <w:ind w:left="482" w:hanging="482"/>
      </w:pPr>
      <w:bookmarkStart w:id="30" w:name="_Toc116507157"/>
      <w:bookmarkStart w:id="31" w:name="_Toc133333520"/>
      <w:bookmarkStart w:id="32" w:name="_Toc133335808"/>
      <w:bookmarkStart w:id="33" w:name="_Toc164250208"/>
      <w:r w:rsidRPr="00056D59">
        <w:lastRenderedPageBreak/>
        <w:t>MANTENIMIENTO INDUSTRIAL (CODIGO TEA82)</w:t>
      </w:r>
      <w:bookmarkEnd w:id="30"/>
      <w:bookmarkEnd w:id="31"/>
      <w:bookmarkEnd w:id="32"/>
      <w:bookmarkEnd w:id="33"/>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6"/>
        <w:gridCol w:w="4358"/>
      </w:tblGrid>
      <w:tr w:rsidR="003313BC" w:rsidRPr="00056D59" w:rsidTr="004E4617">
        <w:trPr>
          <w:trHeight w:val="240"/>
        </w:trPr>
        <w:tc>
          <w:tcPr>
            <w:tcW w:w="4866" w:type="dxa"/>
          </w:tcPr>
          <w:p w:rsidR="003313BC" w:rsidRPr="00056D59" w:rsidRDefault="003313BC" w:rsidP="004E4617">
            <w:pPr>
              <w:pStyle w:val="TableParagraph"/>
              <w:ind w:left="580"/>
              <w:rPr>
                <w:rFonts w:asciiTheme="minorHAnsi" w:hAnsiTheme="minorHAnsi" w:cstheme="minorHAnsi"/>
                <w:b/>
                <w:sz w:val="20"/>
                <w:szCs w:val="20"/>
              </w:rPr>
            </w:pPr>
            <w:bookmarkStart w:id="34" w:name="_Hlk135389726"/>
            <w:r w:rsidRPr="00056D59">
              <w:rPr>
                <w:rFonts w:asciiTheme="minorHAnsi" w:hAnsiTheme="minorHAnsi" w:cstheme="minorHAnsi"/>
                <w:b/>
                <w:sz w:val="20"/>
                <w:szCs w:val="20"/>
              </w:rPr>
              <w:t>Nombre del programa académico</w:t>
            </w:r>
          </w:p>
        </w:tc>
        <w:tc>
          <w:tcPr>
            <w:tcW w:w="4358" w:type="dxa"/>
          </w:tcPr>
          <w:p w:rsidR="003313BC" w:rsidRPr="00056D59" w:rsidRDefault="003313BC" w:rsidP="004E4617">
            <w:pPr>
              <w:pStyle w:val="TableParagraph"/>
              <w:ind w:left="9"/>
              <w:jc w:val="center"/>
              <w:rPr>
                <w:rFonts w:asciiTheme="minorHAnsi" w:hAnsiTheme="minorHAnsi" w:cstheme="minorHAnsi"/>
                <w:sz w:val="20"/>
                <w:szCs w:val="20"/>
              </w:rPr>
            </w:pPr>
            <w:r w:rsidRPr="00056D59">
              <w:rPr>
                <w:rFonts w:asciiTheme="minorHAnsi" w:hAnsiTheme="minorHAnsi" w:cstheme="minorHAnsi"/>
                <w:sz w:val="20"/>
                <w:szCs w:val="20"/>
              </w:rPr>
              <w:t>Tecnología Eléctrica</w:t>
            </w:r>
          </w:p>
        </w:tc>
      </w:tr>
      <w:tr w:rsidR="003313BC" w:rsidRPr="00056D59" w:rsidTr="004E4617">
        <w:trPr>
          <w:trHeight w:val="237"/>
        </w:trPr>
        <w:tc>
          <w:tcPr>
            <w:tcW w:w="4866" w:type="dxa"/>
          </w:tcPr>
          <w:p w:rsidR="003313BC" w:rsidRPr="00056D59" w:rsidRDefault="003313BC" w:rsidP="004E4617">
            <w:pPr>
              <w:pStyle w:val="TableParagraph"/>
              <w:ind w:left="580"/>
              <w:rPr>
                <w:rFonts w:asciiTheme="minorHAnsi" w:hAnsiTheme="minorHAnsi" w:cstheme="minorHAnsi"/>
                <w:b/>
                <w:sz w:val="20"/>
                <w:szCs w:val="20"/>
              </w:rPr>
            </w:pPr>
            <w:r w:rsidRPr="00056D59">
              <w:rPr>
                <w:rFonts w:asciiTheme="minorHAnsi" w:hAnsiTheme="minorHAnsi" w:cstheme="minorHAnsi"/>
                <w:b/>
                <w:sz w:val="20"/>
                <w:szCs w:val="20"/>
              </w:rPr>
              <w:t>Nombre completo de la asignatura</w:t>
            </w:r>
          </w:p>
        </w:tc>
        <w:tc>
          <w:tcPr>
            <w:tcW w:w="4358" w:type="dxa"/>
          </w:tcPr>
          <w:p w:rsidR="003313BC" w:rsidRPr="00056D59" w:rsidRDefault="003313BC" w:rsidP="004E4617">
            <w:pPr>
              <w:pStyle w:val="TableParagraph"/>
              <w:ind w:left="3"/>
              <w:jc w:val="center"/>
              <w:rPr>
                <w:rFonts w:asciiTheme="minorHAnsi" w:hAnsiTheme="minorHAnsi" w:cstheme="minorHAnsi"/>
                <w:sz w:val="20"/>
                <w:szCs w:val="20"/>
              </w:rPr>
            </w:pPr>
            <w:r w:rsidRPr="00056D59">
              <w:rPr>
                <w:rFonts w:asciiTheme="minorHAnsi" w:hAnsiTheme="minorHAnsi" w:cstheme="minorHAnsi"/>
                <w:sz w:val="20"/>
                <w:szCs w:val="20"/>
              </w:rPr>
              <w:t>Mantenimiento Industrial</w:t>
            </w:r>
          </w:p>
        </w:tc>
      </w:tr>
      <w:tr w:rsidR="003313BC" w:rsidRPr="00056D59" w:rsidTr="004E4617">
        <w:trPr>
          <w:trHeight w:val="239"/>
        </w:trPr>
        <w:tc>
          <w:tcPr>
            <w:tcW w:w="4866" w:type="dxa"/>
          </w:tcPr>
          <w:p w:rsidR="003313BC" w:rsidRPr="00056D59" w:rsidRDefault="003313BC" w:rsidP="004E4617">
            <w:pPr>
              <w:pStyle w:val="TableParagraph"/>
              <w:ind w:left="580"/>
              <w:rPr>
                <w:rFonts w:asciiTheme="minorHAnsi" w:hAnsiTheme="minorHAnsi" w:cstheme="minorHAnsi"/>
                <w:b/>
                <w:sz w:val="20"/>
                <w:szCs w:val="20"/>
              </w:rPr>
            </w:pPr>
            <w:r w:rsidRPr="00056D59">
              <w:rPr>
                <w:rFonts w:asciiTheme="minorHAnsi" w:hAnsiTheme="minorHAnsi" w:cstheme="minorHAnsi"/>
                <w:b/>
                <w:sz w:val="20"/>
                <w:szCs w:val="20"/>
              </w:rPr>
              <w:t>Área académica o categoría</w:t>
            </w:r>
          </w:p>
        </w:tc>
        <w:tc>
          <w:tcPr>
            <w:tcW w:w="4358" w:type="dxa"/>
          </w:tcPr>
          <w:p w:rsidR="003313BC" w:rsidRPr="00056D59" w:rsidRDefault="003313BC" w:rsidP="004E4617">
            <w:pPr>
              <w:pStyle w:val="TableParagraph"/>
              <w:ind w:left="7"/>
              <w:jc w:val="center"/>
              <w:rPr>
                <w:rFonts w:asciiTheme="minorHAnsi" w:hAnsiTheme="minorHAnsi" w:cstheme="minorHAnsi"/>
                <w:sz w:val="20"/>
                <w:szCs w:val="20"/>
              </w:rPr>
            </w:pPr>
            <w:r w:rsidRPr="00056D59">
              <w:rPr>
                <w:rFonts w:asciiTheme="minorHAnsi" w:hAnsiTheme="minorHAnsi" w:cstheme="minorHAnsi"/>
                <w:sz w:val="20"/>
                <w:szCs w:val="20"/>
              </w:rPr>
              <w:t>Profesionales y especificas</w:t>
            </w:r>
          </w:p>
        </w:tc>
      </w:tr>
      <w:tr w:rsidR="003313BC" w:rsidRPr="00056D59" w:rsidTr="004E4617">
        <w:trPr>
          <w:trHeight w:val="239"/>
        </w:trPr>
        <w:tc>
          <w:tcPr>
            <w:tcW w:w="4866" w:type="dxa"/>
          </w:tcPr>
          <w:p w:rsidR="003313BC" w:rsidRPr="00056D59" w:rsidRDefault="003313BC" w:rsidP="004E4617">
            <w:pPr>
              <w:pStyle w:val="TableParagraph"/>
              <w:ind w:left="580"/>
              <w:rPr>
                <w:rFonts w:asciiTheme="minorHAnsi" w:hAnsiTheme="minorHAnsi" w:cstheme="minorHAnsi"/>
                <w:b/>
                <w:sz w:val="20"/>
                <w:szCs w:val="20"/>
              </w:rPr>
            </w:pPr>
            <w:r w:rsidRPr="00056D59">
              <w:rPr>
                <w:rFonts w:asciiTheme="minorHAnsi" w:hAnsiTheme="minorHAnsi" w:cstheme="minorHAnsi"/>
                <w:b/>
                <w:sz w:val="20"/>
                <w:szCs w:val="20"/>
              </w:rPr>
              <w:t>Semestre y año de actualización</w:t>
            </w:r>
          </w:p>
        </w:tc>
        <w:tc>
          <w:tcPr>
            <w:tcW w:w="4358" w:type="dxa"/>
          </w:tcPr>
          <w:p w:rsidR="003313BC" w:rsidRPr="00056D59" w:rsidRDefault="003313BC" w:rsidP="004E4617">
            <w:pPr>
              <w:pStyle w:val="TableParagraph"/>
              <w:ind w:left="20"/>
              <w:jc w:val="center"/>
              <w:rPr>
                <w:rFonts w:asciiTheme="minorHAnsi" w:hAnsiTheme="minorHAnsi" w:cstheme="minorHAnsi"/>
                <w:sz w:val="20"/>
                <w:szCs w:val="20"/>
              </w:rPr>
            </w:pPr>
            <w:r w:rsidRPr="00056D59">
              <w:rPr>
                <w:rFonts w:asciiTheme="minorHAnsi" w:hAnsiTheme="minorHAnsi" w:cstheme="minorHAnsi"/>
                <w:sz w:val="20"/>
                <w:szCs w:val="20"/>
              </w:rPr>
              <w:t>Semestre 2 – 2023</w:t>
            </w:r>
          </w:p>
        </w:tc>
      </w:tr>
      <w:tr w:rsidR="003313BC" w:rsidRPr="00056D59" w:rsidTr="004E4617">
        <w:trPr>
          <w:trHeight w:val="239"/>
        </w:trPr>
        <w:tc>
          <w:tcPr>
            <w:tcW w:w="4866" w:type="dxa"/>
          </w:tcPr>
          <w:p w:rsidR="003313BC" w:rsidRPr="00056D59" w:rsidRDefault="003313BC" w:rsidP="004E4617">
            <w:pPr>
              <w:pStyle w:val="TableParagraph"/>
              <w:ind w:left="580"/>
              <w:rPr>
                <w:rFonts w:asciiTheme="minorHAnsi" w:hAnsiTheme="minorHAnsi" w:cstheme="minorHAnsi"/>
                <w:b/>
                <w:sz w:val="20"/>
                <w:szCs w:val="20"/>
              </w:rPr>
            </w:pPr>
            <w:r w:rsidRPr="00056D59">
              <w:rPr>
                <w:rFonts w:asciiTheme="minorHAnsi" w:hAnsiTheme="minorHAnsi" w:cstheme="minorHAnsi"/>
                <w:b/>
                <w:sz w:val="20"/>
                <w:szCs w:val="20"/>
              </w:rPr>
              <w:t>Semestre y año en que se imparte</w:t>
            </w:r>
          </w:p>
        </w:tc>
        <w:tc>
          <w:tcPr>
            <w:tcW w:w="4358" w:type="dxa"/>
          </w:tcPr>
          <w:p w:rsidR="003313BC" w:rsidRPr="00056D59" w:rsidRDefault="003313BC" w:rsidP="004E4617">
            <w:pPr>
              <w:pStyle w:val="TableParagraph"/>
              <w:ind w:left="13"/>
              <w:jc w:val="center"/>
              <w:rPr>
                <w:rFonts w:asciiTheme="minorHAnsi" w:hAnsiTheme="minorHAnsi" w:cstheme="minorHAnsi"/>
                <w:sz w:val="20"/>
                <w:szCs w:val="20"/>
              </w:rPr>
            </w:pPr>
            <w:r w:rsidRPr="00056D59">
              <w:rPr>
                <w:rFonts w:asciiTheme="minorHAnsi" w:hAnsiTheme="minorHAnsi" w:cstheme="minorHAnsi"/>
                <w:sz w:val="20"/>
                <w:szCs w:val="20"/>
              </w:rPr>
              <w:t>Semestre 5 – año 3</w:t>
            </w:r>
          </w:p>
        </w:tc>
      </w:tr>
      <w:tr w:rsidR="003313BC" w:rsidRPr="00056D59" w:rsidTr="004E4617">
        <w:trPr>
          <w:trHeight w:val="239"/>
        </w:trPr>
        <w:tc>
          <w:tcPr>
            <w:tcW w:w="4866" w:type="dxa"/>
          </w:tcPr>
          <w:p w:rsidR="003313BC" w:rsidRPr="00056D59" w:rsidRDefault="003313BC" w:rsidP="004E4617">
            <w:pPr>
              <w:pStyle w:val="TableParagraph"/>
              <w:ind w:left="580"/>
              <w:rPr>
                <w:rFonts w:asciiTheme="minorHAnsi" w:hAnsiTheme="minorHAnsi" w:cstheme="minorHAnsi"/>
                <w:b/>
                <w:sz w:val="20"/>
                <w:szCs w:val="20"/>
              </w:rPr>
            </w:pPr>
            <w:r w:rsidRPr="00056D59">
              <w:rPr>
                <w:rFonts w:asciiTheme="minorHAnsi" w:hAnsiTheme="minorHAnsi" w:cstheme="minorHAnsi"/>
                <w:b/>
                <w:sz w:val="20"/>
                <w:szCs w:val="20"/>
              </w:rPr>
              <w:t>Tipo de asignatura</w:t>
            </w:r>
          </w:p>
        </w:tc>
        <w:tc>
          <w:tcPr>
            <w:tcW w:w="4358" w:type="dxa"/>
          </w:tcPr>
          <w:p w:rsidR="003313BC" w:rsidRPr="00056D59" w:rsidRDefault="003313BC" w:rsidP="004E4617">
            <w:pPr>
              <w:pStyle w:val="TableParagraph"/>
              <w:tabs>
                <w:tab w:val="left" w:pos="1864"/>
              </w:tabs>
              <w:ind w:left="6"/>
              <w:jc w:val="center"/>
              <w:rPr>
                <w:rFonts w:asciiTheme="minorHAnsi" w:hAnsiTheme="minorHAnsi" w:cstheme="minorHAnsi"/>
                <w:sz w:val="20"/>
                <w:szCs w:val="20"/>
              </w:rPr>
            </w:pPr>
            <w:proofErr w:type="gramStart"/>
            <w:r w:rsidRPr="00056D59">
              <w:rPr>
                <w:rFonts w:asciiTheme="minorHAnsi" w:hAnsiTheme="minorHAnsi" w:cstheme="minorHAnsi"/>
                <w:sz w:val="20"/>
                <w:szCs w:val="20"/>
              </w:rPr>
              <w:t>[ ]</w:t>
            </w:r>
            <w:proofErr w:type="gramEnd"/>
            <w:r w:rsidRPr="00056D59">
              <w:rPr>
                <w:rFonts w:asciiTheme="minorHAnsi" w:hAnsiTheme="minorHAnsi" w:cstheme="minorHAnsi"/>
                <w:sz w:val="20"/>
                <w:szCs w:val="20"/>
              </w:rPr>
              <w:t xml:space="preserve"> Obligatoria [ X ] Electiva</w:t>
            </w:r>
          </w:p>
        </w:tc>
      </w:tr>
      <w:tr w:rsidR="003313BC" w:rsidRPr="00056D59" w:rsidTr="004E4617">
        <w:trPr>
          <w:trHeight w:val="239"/>
        </w:trPr>
        <w:tc>
          <w:tcPr>
            <w:tcW w:w="4866" w:type="dxa"/>
          </w:tcPr>
          <w:p w:rsidR="003313BC" w:rsidRPr="00056D59" w:rsidRDefault="003313BC" w:rsidP="004E4617">
            <w:pPr>
              <w:pStyle w:val="TableParagraph"/>
              <w:ind w:left="580"/>
              <w:rPr>
                <w:rFonts w:asciiTheme="minorHAnsi" w:hAnsiTheme="minorHAnsi" w:cstheme="minorHAnsi"/>
                <w:b/>
                <w:sz w:val="20"/>
                <w:szCs w:val="20"/>
              </w:rPr>
            </w:pPr>
            <w:r w:rsidRPr="00056D59">
              <w:rPr>
                <w:rFonts w:asciiTheme="minorHAnsi" w:hAnsiTheme="minorHAnsi" w:cstheme="minorHAnsi"/>
                <w:b/>
                <w:sz w:val="20"/>
                <w:szCs w:val="20"/>
              </w:rPr>
              <w:t>Número de créditos</w:t>
            </w:r>
          </w:p>
        </w:tc>
        <w:tc>
          <w:tcPr>
            <w:tcW w:w="4358" w:type="dxa"/>
          </w:tcPr>
          <w:p w:rsidR="003313BC" w:rsidRPr="00056D59" w:rsidRDefault="003313BC" w:rsidP="004E4617">
            <w:pPr>
              <w:pStyle w:val="TableParagraph"/>
              <w:ind w:left="16"/>
              <w:jc w:val="center"/>
              <w:rPr>
                <w:rFonts w:asciiTheme="minorHAnsi" w:hAnsiTheme="minorHAnsi" w:cstheme="minorHAnsi"/>
                <w:sz w:val="20"/>
                <w:szCs w:val="20"/>
              </w:rPr>
            </w:pPr>
            <w:r w:rsidRPr="00056D59">
              <w:rPr>
                <w:rFonts w:asciiTheme="minorHAnsi" w:hAnsiTheme="minorHAnsi" w:cstheme="minorHAnsi"/>
                <w:sz w:val="20"/>
                <w:szCs w:val="20"/>
              </w:rPr>
              <w:t>2</w:t>
            </w:r>
          </w:p>
        </w:tc>
      </w:tr>
      <w:tr w:rsidR="003313BC" w:rsidRPr="00056D59" w:rsidTr="004E4617">
        <w:trPr>
          <w:trHeight w:val="242"/>
        </w:trPr>
        <w:tc>
          <w:tcPr>
            <w:tcW w:w="4866" w:type="dxa"/>
          </w:tcPr>
          <w:p w:rsidR="003313BC" w:rsidRPr="00056D59" w:rsidRDefault="003313BC" w:rsidP="004E4617">
            <w:pPr>
              <w:pStyle w:val="TableParagraph"/>
              <w:ind w:left="580"/>
              <w:rPr>
                <w:rFonts w:asciiTheme="minorHAnsi" w:hAnsiTheme="minorHAnsi" w:cstheme="minorHAnsi"/>
                <w:b/>
                <w:sz w:val="20"/>
                <w:szCs w:val="20"/>
              </w:rPr>
            </w:pPr>
            <w:r w:rsidRPr="00056D59">
              <w:rPr>
                <w:rFonts w:asciiTheme="minorHAnsi" w:hAnsiTheme="minorHAnsi" w:cstheme="minorHAnsi"/>
                <w:b/>
                <w:sz w:val="20"/>
                <w:szCs w:val="20"/>
              </w:rPr>
              <w:t>Director o contacto del programa</w:t>
            </w:r>
          </w:p>
        </w:tc>
        <w:tc>
          <w:tcPr>
            <w:tcW w:w="4358" w:type="dxa"/>
          </w:tcPr>
          <w:p w:rsidR="003313BC" w:rsidRPr="00056D59" w:rsidRDefault="003313BC" w:rsidP="004E4617">
            <w:pPr>
              <w:pStyle w:val="TableParagraph"/>
              <w:ind w:left="11"/>
              <w:jc w:val="center"/>
              <w:rPr>
                <w:rFonts w:asciiTheme="minorHAnsi" w:hAnsiTheme="minorHAnsi" w:cstheme="minorHAnsi"/>
                <w:sz w:val="20"/>
                <w:szCs w:val="20"/>
              </w:rPr>
            </w:pPr>
            <w:r w:rsidRPr="00056D59">
              <w:rPr>
                <w:rFonts w:asciiTheme="minorHAnsi" w:hAnsiTheme="minorHAnsi" w:cstheme="minorHAnsi"/>
                <w:sz w:val="20"/>
                <w:szCs w:val="20"/>
              </w:rPr>
              <w:t xml:space="preserve">Santiago Gómez Estrada </w:t>
            </w:r>
          </w:p>
        </w:tc>
      </w:tr>
      <w:tr w:rsidR="003313BC" w:rsidRPr="00056D59" w:rsidTr="004E4617">
        <w:trPr>
          <w:trHeight w:val="239"/>
        </w:trPr>
        <w:tc>
          <w:tcPr>
            <w:tcW w:w="4866" w:type="dxa"/>
          </w:tcPr>
          <w:p w:rsidR="003313BC" w:rsidRPr="00056D59" w:rsidRDefault="003313BC" w:rsidP="004E4617">
            <w:pPr>
              <w:pStyle w:val="TableParagraph"/>
              <w:ind w:left="580"/>
              <w:rPr>
                <w:rFonts w:asciiTheme="minorHAnsi" w:hAnsiTheme="minorHAnsi" w:cstheme="minorHAnsi"/>
                <w:b/>
                <w:sz w:val="20"/>
                <w:szCs w:val="20"/>
              </w:rPr>
            </w:pPr>
            <w:r w:rsidRPr="00056D59">
              <w:rPr>
                <w:rFonts w:asciiTheme="minorHAnsi" w:hAnsiTheme="minorHAnsi" w:cstheme="minorHAnsi"/>
                <w:b/>
                <w:sz w:val="20"/>
                <w:szCs w:val="20"/>
              </w:rPr>
              <w:t>Coordinador o contacto de la asignatura</w:t>
            </w:r>
          </w:p>
        </w:tc>
        <w:tc>
          <w:tcPr>
            <w:tcW w:w="4358" w:type="dxa"/>
          </w:tcPr>
          <w:p w:rsidR="003313BC" w:rsidRPr="00056D59" w:rsidRDefault="003313BC" w:rsidP="004E4617">
            <w:pPr>
              <w:pStyle w:val="TableParagraph"/>
              <w:ind w:left="9"/>
              <w:jc w:val="center"/>
              <w:rPr>
                <w:rFonts w:asciiTheme="minorHAnsi" w:hAnsiTheme="minorHAnsi" w:cstheme="minorHAnsi"/>
                <w:sz w:val="20"/>
                <w:szCs w:val="20"/>
              </w:rPr>
            </w:pPr>
            <w:r w:rsidRPr="00056D59">
              <w:rPr>
                <w:rFonts w:asciiTheme="minorHAnsi" w:hAnsiTheme="minorHAnsi" w:cstheme="minorHAnsi"/>
                <w:sz w:val="20"/>
                <w:szCs w:val="20"/>
              </w:rPr>
              <w:t>William Olarte Cortez</w:t>
            </w:r>
          </w:p>
        </w:tc>
      </w:tr>
    </w:tbl>
    <w:p w:rsidR="003313BC" w:rsidRPr="00056D59" w:rsidRDefault="003313BC" w:rsidP="003313BC">
      <w:pPr>
        <w:pStyle w:val="Textoindependiente"/>
        <w:spacing w:before="203" w:after="3" w:line="240" w:lineRule="auto"/>
        <w:ind w:right="3232"/>
        <w:rPr>
          <w:rFonts w:asciiTheme="minorHAnsi" w:hAnsiTheme="minorHAnsi" w:cstheme="minorHAnsi"/>
          <w:sz w:val="20"/>
        </w:rPr>
      </w:pPr>
      <w:r w:rsidRPr="00056D59">
        <w:rPr>
          <w:rFonts w:asciiTheme="minorHAnsi" w:hAnsiTheme="minorHAnsi" w:cstheme="minorHAnsi"/>
          <w:sz w:val="20"/>
        </w:rPr>
        <w:t>Descripción y contenidos</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8"/>
      </w:tblGrid>
      <w:tr w:rsidR="003313BC" w:rsidRPr="00056D59" w:rsidTr="004E4617">
        <w:trPr>
          <w:trHeight w:val="20"/>
        </w:trPr>
        <w:tc>
          <w:tcPr>
            <w:tcW w:w="5000" w:type="pct"/>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t>Breve descripción</w:t>
            </w:r>
          </w:p>
          <w:p w:rsidR="003313BC" w:rsidRPr="00056D59" w:rsidRDefault="003313BC" w:rsidP="003313BC">
            <w:pPr>
              <w:pStyle w:val="TableParagraph"/>
              <w:numPr>
                <w:ilvl w:val="0"/>
                <w:numId w:val="28"/>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Estudio y aplicación de metodologías modernas para sistemas de mantenimiento y gestión de activos, y su adecuación al entorno. Aspectos gerenciales y organizacionales del mantenimiento. Filosofías de mantenimiento. Metodologías empleadas para el diagnóstico de estado de equipos. Se hace énfasis en la ingeniería de confiabilidad y su aplicabilidad a la gestión de activos.</w:t>
            </w:r>
          </w:p>
        </w:tc>
      </w:tr>
      <w:tr w:rsidR="003313BC" w:rsidRPr="00056D59" w:rsidTr="004E4617">
        <w:trPr>
          <w:trHeight w:val="20"/>
        </w:trPr>
        <w:tc>
          <w:tcPr>
            <w:tcW w:w="5000" w:type="pct"/>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t>Objetivos</w:t>
            </w:r>
          </w:p>
          <w:p w:rsidR="003313BC" w:rsidRPr="00056D59" w:rsidRDefault="003313BC" w:rsidP="003313BC">
            <w:pPr>
              <w:pStyle w:val="TableParagraph"/>
              <w:numPr>
                <w:ilvl w:val="0"/>
                <w:numId w:val="27"/>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Se espera que al finalizar este curso el estudiante este en la capacidad de planificar, diseñar, analizar, hacer comisionado, control, operación y mantenimiento de instalaciones y activos de origen eléctrico; con base en la teoría general de confiabilidad, gestión de activos y el análisis de situaciones problema. Están en correspondencia con los objetivos del programa (OP-2) y (OP-3).</w:t>
            </w:r>
          </w:p>
        </w:tc>
      </w:tr>
      <w:tr w:rsidR="003313BC" w:rsidRPr="00056D59" w:rsidTr="004E4617">
        <w:trPr>
          <w:trHeight w:val="20"/>
        </w:trPr>
        <w:tc>
          <w:tcPr>
            <w:tcW w:w="5000" w:type="pct"/>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t>Resultados de aprendizaje</w:t>
            </w:r>
          </w:p>
          <w:p w:rsidR="003313BC" w:rsidRPr="00056D59" w:rsidRDefault="003313BC" w:rsidP="004E4617">
            <w:pPr>
              <w:tabs>
                <w:tab w:val="right" w:leader="dot" w:pos="8263"/>
              </w:tabs>
              <w:ind w:left="426" w:right="157" w:hanging="284"/>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RA1. Aplica filosofías del mantenimiento según contexto y requerimientos.</w:t>
            </w:r>
          </w:p>
          <w:p w:rsidR="003313BC" w:rsidRPr="00056D59" w:rsidRDefault="003313BC" w:rsidP="004E4617">
            <w:pPr>
              <w:tabs>
                <w:tab w:val="right" w:leader="dot" w:pos="8263"/>
              </w:tabs>
              <w:ind w:left="426" w:right="157" w:hanging="284"/>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RA2. Describe el ciclo de vida de instalaciones y activos de origen eléctrico.</w:t>
            </w:r>
          </w:p>
          <w:p w:rsidR="003313BC" w:rsidRPr="00056D59" w:rsidRDefault="003313BC" w:rsidP="004E4617">
            <w:pPr>
              <w:tabs>
                <w:tab w:val="right" w:leader="dot" w:pos="8263"/>
              </w:tabs>
              <w:ind w:left="426" w:right="157" w:hanging="284"/>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RA3. Aplica la teoría general de confiabilidad y gestión de activos en situaciones problema.</w:t>
            </w:r>
          </w:p>
          <w:p w:rsidR="003313BC" w:rsidRPr="00056D59" w:rsidRDefault="003313BC" w:rsidP="004E4617">
            <w:pPr>
              <w:tabs>
                <w:tab w:val="right" w:leader="dot" w:pos="8263"/>
              </w:tabs>
              <w:ind w:left="426" w:right="157" w:hanging="284"/>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RA4. Analiza y evalúa la información en la solución de problemas.</w:t>
            </w:r>
          </w:p>
          <w:p w:rsidR="003313BC" w:rsidRPr="00056D59" w:rsidRDefault="003313BC" w:rsidP="004E4617">
            <w:pPr>
              <w:tabs>
                <w:tab w:val="right" w:leader="dot" w:pos="8263"/>
              </w:tabs>
              <w:ind w:left="426" w:right="157" w:hanging="284"/>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RA5. Organiza y planea el tiempo para el trabajo en equipo</w:t>
            </w:r>
          </w:p>
          <w:p w:rsidR="003313BC" w:rsidRPr="00056D59" w:rsidRDefault="003313BC" w:rsidP="004E4617">
            <w:pPr>
              <w:tabs>
                <w:tab w:val="right" w:leader="dot" w:pos="8263"/>
              </w:tabs>
              <w:ind w:left="426" w:right="157" w:hanging="284"/>
              <w:rPr>
                <w:rFonts w:asciiTheme="minorHAnsi" w:eastAsia="Times New Roman" w:hAnsiTheme="minorHAnsi" w:cstheme="minorHAnsi"/>
                <w:i/>
                <w:sz w:val="20"/>
                <w:lang w:eastAsia="pt-PT"/>
              </w:rPr>
            </w:pPr>
            <w:r w:rsidRPr="00056D59">
              <w:rPr>
                <w:rFonts w:asciiTheme="minorHAnsi" w:eastAsia="Times New Roman" w:hAnsiTheme="minorHAnsi" w:cstheme="minorHAnsi"/>
                <w:i/>
                <w:sz w:val="20"/>
                <w:lang w:eastAsia="pt-PT"/>
              </w:rPr>
              <w:t>RA6: Desarrolla la habilidad para trabajar en equipo,</w:t>
            </w:r>
            <w:r w:rsidRPr="00056D59">
              <w:rPr>
                <w:rFonts w:asciiTheme="minorHAnsi" w:eastAsia="Times New Roman" w:hAnsiTheme="minorHAnsi" w:cstheme="minorHAnsi"/>
                <w:i/>
                <w:sz w:val="20"/>
                <w:lang w:val="es-ES_tradnl" w:eastAsia="pt-PT"/>
              </w:rPr>
              <w:t xml:space="preserve"> el </w:t>
            </w:r>
            <w:r w:rsidRPr="00056D59">
              <w:rPr>
                <w:rFonts w:asciiTheme="minorHAnsi" w:eastAsia="Times New Roman" w:hAnsiTheme="minorHAnsi" w:cstheme="minorHAnsi"/>
                <w:i/>
                <w:sz w:val="20"/>
                <w:lang w:eastAsia="pt-PT"/>
              </w:rPr>
              <w:t>pensamiento crítico y la</w:t>
            </w:r>
            <w:r w:rsidRPr="00056D59">
              <w:rPr>
                <w:rFonts w:asciiTheme="minorHAnsi" w:eastAsia="Times New Roman" w:hAnsiTheme="minorHAnsi" w:cstheme="minorHAnsi"/>
                <w:i/>
                <w:sz w:val="20"/>
                <w:lang w:val="es-ES_tradnl" w:eastAsia="pt-PT"/>
              </w:rPr>
              <w:t xml:space="preserve"> comunicación de forma oral y escrita utilizando el lenguaje de manera efectiva</w:t>
            </w:r>
            <w:r w:rsidRPr="00056D59">
              <w:rPr>
                <w:rFonts w:asciiTheme="minorHAnsi" w:eastAsia="Times New Roman" w:hAnsiTheme="minorHAnsi" w:cstheme="minorHAnsi"/>
                <w:i/>
                <w:sz w:val="20"/>
                <w:lang w:eastAsia="pt-PT"/>
              </w:rPr>
              <w:t>.</w:t>
            </w:r>
          </w:p>
          <w:p w:rsidR="003313BC" w:rsidRPr="00056D59" w:rsidRDefault="003313BC" w:rsidP="004E4617">
            <w:pPr>
              <w:tabs>
                <w:tab w:val="left" w:pos="317"/>
              </w:tabs>
              <w:autoSpaceDE w:val="0"/>
              <w:autoSpaceDN w:val="0"/>
              <w:adjustRightInd w:val="0"/>
              <w:ind w:left="426" w:right="157" w:hanging="284"/>
              <w:rPr>
                <w:rFonts w:asciiTheme="minorHAnsi" w:eastAsiaTheme="minorHAnsi" w:hAnsiTheme="minorHAnsi" w:cstheme="minorHAnsi"/>
                <w:bCs/>
                <w:color w:val="000000"/>
                <w:sz w:val="20"/>
                <w:lang w:eastAsia="en-US"/>
              </w:rPr>
            </w:pPr>
          </w:p>
          <w:p w:rsidR="003313BC" w:rsidRPr="00056D59" w:rsidRDefault="003313BC" w:rsidP="004E4617">
            <w:pPr>
              <w:ind w:left="426" w:right="157" w:hanging="284"/>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Los RA de esta asignatura:</w:t>
            </w:r>
          </w:p>
          <w:p w:rsidR="003313BC" w:rsidRPr="00056D59" w:rsidRDefault="003313BC" w:rsidP="003313BC">
            <w:pPr>
              <w:pStyle w:val="Prrafodelista"/>
              <w:numPr>
                <w:ilvl w:val="0"/>
                <w:numId w:val="26"/>
              </w:numPr>
              <w:ind w:left="426" w:right="157" w:hanging="284"/>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corresponden a los RAP-1, RAP-3 y RAP-4.</w:t>
            </w:r>
          </w:p>
          <w:p w:rsidR="003313BC" w:rsidRPr="00056D59" w:rsidRDefault="003313BC" w:rsidP="003313BC">
            <w:pPr>
              <w:pStyle w:val="Prrafodelista"/>
              <w:numPr>
                <w:ilvl w:val="0"/>
                <w:numId w:val="26"/>
              </w:numPr>
              <w:ind w:left="426" w:right="157" w:hanging="284"/>
              <w:rPr>
                <w:rFonts w:asciiTheme="minorHAnsi" w:eastAsia="Times New Roman" w:hAnsiTheme="minorHAnsi" w:cstheme="minorHAnsi"/>
                <w:i/>
                <w:sz w:val="20"/>
                <w:lang w:val="es-ES_tradnl" w:eastAsia="pt-PT"/>
              </w:rPr>
            </w:pPr>
            <w:r w:rsidRPr="00056D59">
              <w:rPr>
                <w:rFonts w:asciiTheme="minorHAnsi" w:eastAsia="Times New Roman" w:hAnsiTheme="minorHAnsi" w:cstheme="minorHAnsi"/>
                <w:i/>
                <w:sz w:val="20"/>
                <w:lang w:val="es-ES_tradnl" w:eastAsia="pt-PT"/>
              </w:rPr>
              <w:t>dan cumplimiento a los RA-PC2 y RA-PC3 de la dimensión pensamiento crítico de la formación profesional integral.</w:t>
            </w:r>
          </w:p>
          <w:p w:rsidR="003313BC" w:rsidRPr="00056D59" w:rsidRDefault="003313BC" w:rsidP="003313BC">
            <w:pPr>
              <w:pStyle w:val="Prrafodelista"/>
              <w:numPr>
                <w:ilvl w:val="0"/>
                <w:numId w:val="26"/>
              </w:numPr>
              <w:tabs>
                <w:tab w:val="left" w:pos="317"/>
              </w:tabs>
              <w:autoSpaceDE w:val="0"/>
              <w:autoSpaceDN w:val="0"/>
              <w:adjustRightInd w:val="0"/>
              <w:ind w:left="426" w:right="157" w:hanging="284"/>
              <w:rPr>
                <w:rFonts w:asciiTheme="minorHAnsi" w:eastAsiaTheme="minorHAnsi" w:hAnsiTheme="minorHAnsi" w:cstheme="minorHAnsi"/>
                <w:bCs/>
                <w:color w:val="000000"/>
                <w:sz w:val="20"/>
                <w:lang w:eastAsia="en-US"/>
              </w:rPr>
            </w:pPr>
            <w:r w:rsidRPr="00056D59">
              <w:rPr>
                <w:rFonts w:asciiTheme="minorHAnsi" w:eastAsia="Times New Roman" w:hAnsiTheme="minorHAnsi" w:cstheme="minorHAnsi"/>
                <w:i/>
                <w:sz w:val="20"/>
                <w:lang w:val="es-ES_tradnl" w:eastAsia="pt-PT"/>
              </w:rPr>
              <w:t>dan cumplimiento al RA-FH4 de la dimensión formación humana de la formación profesional integral.</w:t>
            </w:r>
          </w:p>
          <w:p w:rsidR="003313BC" w:rsidRPr="00056D59" w:rsidRDefault="003313BC" w:rsidP="003313BC">
            <w:pPr>
              <w:pStyle w:val="Prrafodelista"/>
              <w:numPr>
                <w:ilvl w:val="0"/>
                <w:numId w:val="26"/>
              </w:numPr>
              <w:tabs>
                <w:tab w:val="left" w:pos="317"/>
              </w:tabs>
              <w:autoSpaceDE w:val="0"/>
              <w:autoSpaceDN w:val="0"/>
              <w:adjustRightInd w:val="0"/>
              <w:ind w:left="426" w:right="157" w:hanging="284"/>
              <w:rPr>
                <w:rFonts w:asciiTheme="minorHAnsi" w:eastAsiaTheme="minorHAnsi" w:hAnsiTheme="minorHAnsi" w:cstheme="minorHAnsi"/>
                <w:bCs/>
                <w:color w:val="000000"/>
                <w:sz w:val="20"/>
                <w:lang w:eastAsia="en-US"/>
              </w:rPr>
            </w:pPr>
            <w:r w:rsidRPr="00056D59">
              <w:rPr>
                <w:rFonts w:asciiTheme="minorHAnsi" w:eastAsia="Times New Roman" w:hAnsiTheme="minorHAnsi" w:cstheme="minorHAnsi"/>
                <w:i/>
                <w:sz w:val="20"/>
                <w:lang w:val="es-ES_tradnl" w:eastAsia="pt-PT"/>
              </w:rPr>
              <w:t>dan cumplimiento al RA-SA1 y RA-SA3 de la dimensión sostenibilidad ambiental de la formación profesional integral.</w:t>
            </w:r>
          </w:p>
          <w:p w:rsidR="003313BC" w:rsidRPr="00056D59" w:rsidRDefault="003313BC" w:rsidP="004E4617">
            <w:pPr>
              <w:pStyle w:val="TableParagraph"/>
              <w:tabs>
                <w:tab w:val="left" w:pos="364"/>
                <w:tab w:val="left" w:pos="365"/>
              </w:tabs>
              <w:ind w:left="426" w:right="157" w:hanging="284"/>
              <w:jc w:val="both"/>
              <w:rPr>
                <w:rFonts w:asciiTheme="minorHAnsi" w:hAnsiTheme="minorHAnsi" w:cstheme="minorHAnsi"/>
                <w:i/>
                <w:sz w:val="20"/>
                <w:szCs w:val="20"/>
              </w:rPr>
            </w:pPr>
          </w:p>
        </w:tc>
      </w:tr>
      <w:tr w:rsidR="003313BC" w:rsidRPr="00056D59" w:rsidTr="004E4617">
        <w:trPr>
          <w:trHeight w:val="20"/>
        </w:trPr>
        <w:tc>
          <w:tcPr>
            <w:tcW w:w="5000" w:type="pct"/>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t>Contenido</w:t>
            </w:r>
          </w:p>
          <w:p w:rsidR="003313BC" w:rsidRPr="00056D59" w:rsidRDefault="003313BC" w:rsidP="003313BC">
            <w:pPr>
              <w:pStyle w:val="TableParagraph"/>
              <w:numPr>
                <w:ilvl w:val="0"/>
                <w:numId w:val="25"/>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T1: Introducción y fundamentos (4h) T2: Estrategia y planeación de proyectos (8h) T3: Principios básicos sobre confiabilidad (12h) T4: Diseño y evaluación de los activos con base en confiabilidad (8h) T5: Principales filosofías y estrategias de mantenimiento (12h) T6: Análisis de fallas (8h) T7: Análisis y administración de riesgo (8h) T8: Contratación pública (4h)</w:t>
            </w:r>
          </w:p>
        </w:tc>
      </w:tr>
      <w:tr w:rsidR="003313BC" w:rsidRPr="00056D59" w:rsidTr="004E4617">
        <w:trPr>
          <w:trHeight w:val="20"/>
        </w:trPr>
        <w:tc>
          <w:tcPr>
            <w:tcW w:w="5000" w:type="pct"/>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t>Requisitos</w:t>
            </w:r>
          </w:p>
          <w:p w:rsidR="003313BC" w:rsidRPr="00056D59" w:rsidRDefault="003313BC" w:rsidP="003313BC">
            <w:pPr>
              <w:pStyle w:val="TableParagraph"/>
              <w:numPr>
                <w:ilvl w:val="0"/>
                <w:numId w:val="24"/>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Asignaturas: Estadística y probabilidad (código IE513), Formulación y evaluación de proyectos (código II924).</w:t>
            </w:r>
          </w:p>
        </w:tc>
      </w:tr>
      <w:tr w:rsidR="003313BC" w:rsidRPr="00056D59" w:rsidTr="004E4617">
        <w:trPr>
          <w:trHeight w:val="20"/>
        </w:trPr>
        <w:tc>
          <w:tcPr>
            <w:tcW w:w="5000" w:type="pct"/>
            <w:tcBorders>
              <w:bottom w:val="single" w:sz="4" w:space="0" w:color="auto"/>
            </w:tcBorders>
          </w:tcPr>
          <w:p w:rsidR="003313BC" w:rsidRPr="00056D59" w:rsidRDefault="003313BC" w:rsidP="003313BC">
            <w:pPr>
              <w:pStyle w:val="TableParagraph"/>
              <w:numPr>
                <w:ilvl w:val="0"/>
                <w:numId w:val="29"/>
              </w:numPr>
              <w:ind w:left="426" w:right="159" w:hanging="284"/>
              <w:contextualSpacing/>
              <w:jc w:val="both"/>
              <w:rPr>
                <w:rFonts w:asciiTheme="minorHAnsi" w:hAnsiTheme="minorHAnsi" w:cstheme="minorHAnsi"/>
                <w:b/>
                <w:sz w:val="20"/>
                <w:szCs w:val="20"/>
              </w:rPr>
            </w:pPr>
            <w:r w:rsidRPr="00056D59">
              <w:rPr>
                <w:rFonts w:asciiTheme="minorHAnsi" w:hAnsiTheme="minorHAnsi" w:cstheme="minorHAnsi"/>
                <w:b/>
                <w:sz w:val="20"/>
                <w:szCs w:val="20"/>
              </w:rPr>
              <w:t>Recursos</w:t>
            </w:r>
          </w:p>
          <w:p w:rsidR="003313BC" w:rsidRPr="00056D59" w:rsidRDefault="003313BC" w:rsidP="004E4617">
            <w:pPr>
              <w:pStyle w:val="TableParagraph"/>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u w:val="single"/>
              </w:rPr>
              <w:t>Bibliografía especializada:</w:t>
            </w:r>
          </w:p>
          <w:p w:rsidR="003313BC" w:rsidRPr="00056D59" w:rsidRDefault="003313BC" w:rsidP="003313BC">
            <w:pPr>
              <w:pStyle w:val="TableParagraph"/>
              <w:numPr>
                <w:ilvl w:val="0"/>
                <w:numId w:val="23"/>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rPr>
              <w:t>UNE EN 13306: 2011. Mantenimiento. Terminología del mantenimiento.</w:t>
            </w:r>
          </w:p>
          <w:p w:rsidR="003313BC" w:rsidRPr="00056D59" w:rsidRDefault="003313BC" w:rsidP="003313BC">
            <w:pPr>
              <w:pStyle w:val="TableParagraph"/>
              <w:numPr>
                <w:ilvl w:val="0"/>
                <w:numId w:val="23"/>
              </w:numPr>
              <w:tabs>
                <w:tab w:val="left" w:pos="365"/>
              </w:tabs>
              <w:ind w:left="426" w:right="159" w:hanging="284"/>
              <w:contextualSpacing/>
              <w:jc w:val="both"/>
              <w:rPr>
                <w:rFonts w:asciiTheme="minorHAnsi" w:hAnsiTheme="minorHAnsi" w:cstheme="minorHAnsi"/>
                <w:i/>
                <w:sz w:val="20"/>
                <w:szCs w:val="20"/>
                <w:lang w:val="en-US"/>
              </w:rPr>
            </w:pPr>
            <w:r w:rsidRPr="00056D59">
              <w:rPr>
                <w:rFonts w:asciiTheme="minorHAnsi" w:hAnsiTheme="minorHAnsi" w:cstheme="minorHAnsi"/>
                <w:i/>
                <w:sz w:val="20"/>
                <w:szCs w:val="20"/>
                <w:lang w:val="en-US"/>
              </w:rPr>
              <w:lastRenderedPageBreak/>
              <w:t>ISO 55000:2014. Asset management -- Overview, principles and terminology.</w:t>
            </w:r>
          </w:p>
          <w:p w:rsidR="003313BC" w:rsidRPr="00056D59" w:rsidRDefault="003313BC" w:rsidP="003313BC">
            <w:pPr>
              <w:pStyle w:val="TableParagraph"/>
              <w:numPr>
                <w:ilvl w:val="0"/>
                <w:numId w:val="23"/>
              </w:numPr>
              <w:tabs>
                <w:tab w:val="left" w:pos="365"/>
              </w:tabs>
              <w:ind w:left="426" w:right="159" w:hanging="284"/>
              <w:contextualSpacing/>
              <w:jc w:val="both"/>
              <w:rPr>
                <w:rFonts w:asciiTheme="minorHAnsi" w:hAnsiTheme="minorHAnsi" w:cstheme="minorHAnsi"/>
                <w:i/>
                <w:sz w:val="20"/>
                <w:szCs w:val="20"/>
                <w:lang w:val="en-US"/>
              </w:rPr>
            </w:pPr>
            <w:r w:rsidRPr="00056D59">
              <w:rPr>
                <w:rFonts w:asciiTheme="minorHAnsi" w:hAnsiTheme="minorHAnsi" w:cstheme="minorHAnsi"/>
                <w:i/>
                <w:sz w:val="20"/>
                <w:szCs w:val="20"/>
                <w:lang w:val="en-US"/>
              </w:rPr>
              <w:t>PAS55:2008-1:2008. Specification for the optimized management of physical assets.</w:t>
            </w:r>
          </w:p>
          <w:p w:rsidR="003313BC" w:rsidRPr="00056D59" w:rsidRDefault="003313BC" w:rsidP="003313BC">
            <w:pPr>
              <w:pStyle w:val="TableParagraph"/>
              <w:numPr>
                <w:ilvl w:val="0"/>
                <w:numId w:val="23"/>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lang w:val="en-US"/>
              </w:rPr>
              <w:t xml:space="preserve">Applied Statistics and Probability for Engineers. Sixth Edition. Douglas C. Montgomery, </w:t>
            </w:r>
            <w:proofErr w:type="spellStart"/>
            <w:r w:rsidRPr="00056D59">
              <w:rPr>
                <w:rFonts w:asciiTheme="minorHAnsi" w:hAnsiTheme="minorHAnsi" w:cstheme="minorHAnsi"/>
                <w:i/>
                <w:sz w:val="20"/>
                <w:szCs w:val="20"/>
                <w:lang w:val="en-US"/>
              </w:rPr>
              <w:t>GeorgeC</w:t>
            </w:r>
            <w:proofErr w:type="spellEnd"/>
            <w:r w:rsidRPr="00056D59">
              <w:rPr>
                <w:rFonts w:asciiTheme="minorHAnsi" w:hAnsiTheme="minorHAnsi" w:cstheme="minorHAnsi"/>
                <w:i/>
                <w:sz w:val="20"/>
                <w:szCs w:val="20"/>
                <w:lang w:val="en-US"/>
              </w:rPr>
              <w:t xml:space="preserve">. </w:t>
            </w:r>
            <w:proofErr w:type="spellStart"/>
            <w:r w:rsidRPr="00056D59">
              <w:rPr>
                <w:rFonts w:asciiTheme="minorHAnsi" w:hAnsiTheme="minorHAnsi" w:cstheme="minorHAnsi"/>
                <w:i/>
                <w:sz w:val="20"/>
                <w:szCs w:val="20"/>
              </w:rPr>
              <w:t>Runger</w:t>
            </w:r>
            <w:proofErr w:type="spellEnd"/>
            <w:r w:rsidRPr="00056D59">
              <w:rPr>
                <w:rFonts w:asciiTheme="minorHAnsi" w:hAnsiTheme="minorHAnsi" w:cstheme="minorHAnsi"/>
                <w:i/>
                <w:sz w:val="20"/>
                <w:szCs w:val="20"/>
              </w:rPr>
              <w:t xml:space="preserve">. 2014, John Wiley &amp; </w:t>
            </w:r>
            <w:proofErr w:type="spellStart"/>
            <w:r w:rsidRPr="00056D59">
              <w:rPr>
                <w:rFonts w:asciiTheme="minorHAnsi" w:hAnsiTheme="minorHAnsi" w:cstheme="minorHAnsi"/>
                <w:i/>
                <w:sz w:val="20"/>
                <w:szCs w:val="20"/>
              </w:rPr>
              <w:t>Sons</w:t>
            </w:r>
            <w:proofErr w:type="spellEnd"/>
            <w:r w:rsidRPr="00056D59">
              <w:rPr>
                <w:rFonts w:asciiTheme="minorHAnsi" w:hAnsiTheme="minorHAnsi" w:cstheme="minorHAnsi"/>
                <w:i/>
                <w:sz w:val="20"/>
                <w:szCs w:val="20"/>
              </w:rPr>
              <w:t>, Inc. SBN-13: 978-1118539712; ISBN-10: 1118539710.</w:t>
            </w:r>
          </w:p>
          <w:p w:rsidR="003313BC" w:rsidRPr="00056D59" w:rsidRDefault="003313BC" w:rsidP="003313BC">
            <w:pPr>
              <w:pStyle w:val="TableParagraph"/>
              <w:numPr>
                <w:ilvl w:val="0"/>
                <w:numId w:val="23"/>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rPr>
              <w:t>Meyer Paul L. y otros. Probabilidad y Aplicaciones Estadísticas, Edición Revisada. Addison- Wesley Iberoamérica, 1992, ISBN: 0-201-51877-5.</w:t>
            </w:r>
          </w:p>
          <w:p w:rsidR="003313BC" w:rsidRPr="00056D59" w:rsidRDefault="003313BC" w:rsidP="003313BC">
            <w:pPr>
              <w:pStyle w:val="TableParagraph"/>
              <w:numPr>
                <w:ilvl w:val="0"/>
                <w:numId w:val="23"/>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lang w:val="en-US"/>
              </w:rPr>
              <w:t xml:space="preserve">Handbook of Production Management Methods. Gideon Halevi. Oxford, UK: Butterworth- Heinemann. </w:t>
            </w:r>
            <w:r w:rsidRPr="00056D59">
              <w:rPr>
                <w:rFonts w:asciiTheme="minorHAnsi" w:hAnsiTheme="minorHAnsi" w:cstheme="minorHAnsi"/>
                <w:i/>
                <w:sz w:val="20"/>
                <w:szCs w:val="20"/>
              </w:rPr>
              <w:t>ISBN: 0-7506-5088-5, 2001.</w:t>
            </w:r>
          </w:p>
          <w:p w:rsidR="003313BC" w:rsidRPr="00056D59" w:rsidRDefault="003313BC" w:rsidP="003313BC">
            <w:pPr>
              <w:pStyle w:val="TableParagraph"/>
              <w:numPr>
                <w:ilvl w:val="0"/>
                <w:numId w:val="22"/>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lang w:val="en-US"/>
              </w:rPr>
              <w:t xml:space="preserve">Engineering Maintenance: A Modern Approach. B.S. Dhillon, Ph.D. CRC Press. </w:t>
            </w:r>
            <w:r w:rsidRPr="00056D59">
              <w:rPr>
                <w:rFonts w:asciiTheme="minorHAnsi" w:hAnsiTheme="minorHAnsi" w:cstheme="minorHAnsi"/>
                <w:i/>
                <w:sz w:val="20"/>
                <w:szCs w:val="20"/>
              </w:rPr>
              <w:t>ISBN 1-58716- 142-7, 2002.</w:t>
            </w:r>
          </w:p>
          <w:p w:rsidR="003313BC" w:rsidRPr="00056D59" w:rsidRDefault="003313BC" w:rsidP="003313BC">
            <w:pPr>
              <w:pStyle w:val="TableParagraph"/>
              <w:numPr>
                <w:ilvl w:val="0"/>
                <w:numId w:val="22"/>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lang w:val="en-US"/>
              </w:rPr>
              <w:t xml:space="preserve">An Introduction to Predictive Maintenance Second Edition. R. Keith Mobley. Butterworth- Heinemann. </w:t>
            </w:r>
            <w:r w:rsidRPr="00056D59">
              <w:rPr>
                <w:rFonts w:asciiTheme="minorHAnsi" w:hAnsiTheme="minorHAnsi" w:cstheme="minorHAnsi"/>
                <w:i/>
                <w:sz w:val="20"/>
                <w:szCs w:val="20"/>
              </w:rPr>
              <w:t>ISBN 0-7506-7531-4, 2005.</w:t>
            </w:r>
          </w:p>
          <w:p w:rsidR="003313BC" w:rsidRPr="00056D59" w:rsidRDefault="003313BC" w:rsidP="003313BC">
            <w:pPr>
              <w:pStyle w:val="TableParagraph"/>
              <w:numPr>
                <w:ilvl w:val="0"/>
                <w:numId w:val="22"/>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lang w:val="en-US"/>
              </w:rPr>
              <w:t xml:space="preserve">Tribology in Machine Design. T. A. </w:t>
            </w:r>
            <w:proofErr w:type="spellStart"/>
            <w:r w:rsidRPr="00056D59">
              <w:rPr>
                <w:rFonts w:asciiTheme="minorHAnsi" w:hAnsiTheme="minorHAnsi" w:cstheme="minorHAnsi"/>
                <w:i/>
                <w:sz w:val="20"/>
                <w:szCs w:val="20"/>
                <w:lang w:val="en-US"/>
              </w:rPr>
              <w:t>Stolarski</w:t>
            </w:r>
            <w:proofErr w:type="spellEnd"/>
            <w:r w:rsidRPr="00056D59">
              <w:rPr>
                <w:rFonts w:asciiTheme="minorHAnsi" w:hAnsiTheme="minorHAnsi" w:cstheme="minorHAnsi"/>
                <w:i/>
                <w:sz w:val="20"/>
                <w:szCs w:val="20"/>
                <w:lang w:val="en-US"/>
              </w:rPr>
              <w:t xml:space="preserve"> PhD. </w:t>
            </w:r>
            <w:r w:rsidRPr="00056D59">
              <w:rPr>
                <w:rFonts w:asciiTheme="minorHAnsi" w:hAnsiTheme="minorHAnsi" w:cstheme="minorHAnsi"/>
                <w:i/>
                <w:sz w:val="20"/>
                <w:szCs w:val="20"/>
              </w:rPr>
              <w:t>Butterworth-</w:t>
            </w:r>
            <w:proofErr w:type="spellStart"/>
            <w:r w:rsidRPr="00056D59">
              <w:rPr>
                <w:rFonts w:asciiTheme="minorHAnsi" w:hAnsiTheme="minorHAnsi" w:cstheme="minorHAnsi"/>
                <w:i/>
                <w:sz w:val="20"/>
                <w:szCs w:val="20"/>
              </w:rPr>
              <w:t>Heinemann</w:t>
            </w:r>
            <w:proofErr w:type="spellEnd"/>
            <w:r w:rsidRPr="00056D59">
              <w:rPr>
                <w:rFonts w:asciiTheme="minorHAnsi" w:hAnsiTheme="minorHAnsi" w:cstheme="minorHAnsi"/>
                <w:i/>
                <w:sz w:val="20"/>
                <w:szCs w:val="20"/>
              </w:rPr>
              <w:t>. ISBN 0-7506-3623- 8,2000.</w:t>
            </w:r>
          </w:p>
          <w:p w:rsidR="003313BC" w:rsidRPr="00056D59" w:rsidRDefault="003313BC" w:rsidP="003313BC">
            <w:pPr>
              <w:pStyle w:val="TableParagraph"/>
              <w:numPr>
                <w:ilvl w:val="0"/>
                <w:numId w:val="22"/>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lang w:val="en-US"/>
              </w:rPr>
              <w:t xml:space="preserve">Life cycle reliability engineering. </w:t>
            </w:r>
            <w:proofErr w:type="spellStart"/>
            <w:r w:rsidRPr="00056D59">
              <w:rPr>
                <w:rFonts w:asciiTheme="minorHAnsi" w:hAnsiTheme="minorHAnsi" w:cstheme="minorHAnsi"/>
                <w:i/>
                <w:sz w:val="20"/>
                <w:szCs w:val="20"/>
                <w:lang w:val="en-US"/>
              </w:rPr>
              <w:t>Guangbin</w:t>
            </w:r>
            <w:proofErr w:type="spellEnd"/>
            <w:r w:rsidRPr="00056D59">
              <w:rPr>
                <w:rFonts w:asciiTheme="minorHAnsi" w:hAnsiTheme="minorHAnsi" w:cstheme="minorHAnsi"/>
                <w:i/>
                <w:sz w:val="20"/>
                <w:szCs w:val="20"/>
                <w:lang w:val="en-US"/>
              </w:rPr>
              <w:t xml:space="preserve"> Yang, Ford Motor Company. </w:t>
            </w:r>
            <w:r w:rsidRPr="00056D59">
              <w:rPr>
                <w:rFonts w:asciiTheme="minorHAnsi" w:hAnsiTheme="minorHAnsi" w:cstheme="minorHAnsi"/>
                <w:i/>
                <w:sz w:val="20"/>
                <w:szCs w:val="20"/>
              </w:rPr>
              <w:t>2007, John Wiley &amp;</w:t>
            </w:r>
            <w:proofErr w:type="spellStart"/>
            <w:r w:rsidRPr="00056D59">
              <w:rPr>
                <w:rFonts w:asciiTheme="minorHAnsi" w:hAnsiTheme="minorHAnsi" w:cstheme="minorHAnsi"/>
                <w:i/>
                <w:sz w:val="20"/>
                <w:szCs w:val="20"/>
              </w:rPr>
              <w:t>Sons</w:t>
            </w:r>
            <w:proofErr w:type="spellEnd"/>
            <w:r w:rsidRPr="00056D59">
              <w:rPr>
                <w:rFonts w:asciiTheme="minorHAnsi" w:hAnsiTheme="minorHAnsi" w:cstheme="minorHAnsi"/>
                <w:i/>
                <w:sz w:val="20"/>
                <w:szCs w:val="20"/>
              </w:rPr>
              <w:t>. ISBN-13: 978-0-471-71529-0</w:t>
            </w:r>
          </w:p>
          <w:p w:rsidR="003313BC" w:rsidRPr="00056D59" w:rsidRDefault="003313BC" w:rsidP="003313BC">
            <w:pPr>
              <w:pStyle w:val="TableParagraph"/>
              <w:numPr>
                <w:ilvl w:val="0"/>
                <w:numId w:val="22"/>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lang w:val="en-US"/>
              </w:rPr>
              <w:t xml:space="preserve">Reliability, Maintainability and Risk. Practical methods for engineers. </w:t>
            </w:r>
            <w:proofErr w:type="spellStart"/>
            <w:r w:rsidRPr="00056D59">
              <w:rPr>
                <w:rFonts w:asciiTheme="minorHAnsi" w:hAnsiTheme="minorHAnsi" w:cstheme="minorHAnsi"/>
                <w:i/>
                <w:sz w:val="20"/>
                <w:szCs w:val="20"/>
              </w:rPr>
              <w:t>Sixth</w:t>
            </w:r>
            <w:proofErr w:type="spellEnd"/>
            <w:r w:rsidRPr="00056D59">
              <w:rPr>
                <w:rFonts w:asciiTheme="minorHAnsi" w:hAnsiTheme="minorHAnsi" w:cstheme="minorHAnsi"/>
                <w:i/>
                <w:sz w:val="20"/>
                <w:szCs w:val="20"/>
              </w:rPr>
              <w:t xml:space="preserve"> </w:t>
            </w:r>
            <w:proofErr w:type="spellStart"/>
            <w:r w:rsidRPr="00056D59">
              <w:rPr>
                <w:rFonts w:asciiTheme="minorHAnsi" w:hAnsiTheme="minorHAnsi" w:cstheme="minorHAnsi"/>
                <w:i/>
                <w:sz w:val="20"/>
                <w:szCs w:val="20"/>
              </w:rPr>
              <w:t>Edition</w:t>
            </w:r>
            <w:proofErr w:type="spellEnd"/>
            <w:r w:rsidRPr="00056D59">
              <w:rPr>
                <w:rFonts w:asciiTheme="minorHAnsi" w:hAnsiTheme="minorHAnsi" w:cstheme="minorHAnsi"/>
                <w:i/>
                <w:sz w:val="20"/>
                <w:szCs w:val="20"/>
              </w:rPr>
              <w:t>. David J Smith. 2001, Butterworth-</w:t>
            </w:r>
            <w:proofErr w:type="spellStart"/>
            <w:r w:rsidRPr="00056D59">
              <w:rPr>
                <w:rFonts w:asciiTheme="minorHAnsi" w:hAnsiTheme="minorHAnsi" w:cstheme="minorHAnsi"/>
                <w:i/>
                <w:sz w:val="20"/>
                <w:szCs w:val="20"/>
              </w:rPr>
              <w:t>Heinemann</w:t>
            </w:r>
            <w:proofErr w:type="spellEnd"/>
            <w:r w:rsidRPr="00056D59">
              <w:rPr>
                <w:rFonts w:asciiTheme="minorHAnsi" w:hAnsiTheme="minorHAnsi" w:cstheme="minorHAnsi"/>
                <w:i/>
                <w:sz w:val="20"/>
                <w:szCs w:val="20"/>
              </w:rPr>
              <w:t>. ISBN 0 7506 5168 7.</w:t>
            </w:r>
          </w:p>
          <w:p w:rsidR="003313BC" w:rsidRPr="00056D59" w:rsidRDefault="003313BC" w:rsidP="003313BC">
            <w:pPr>
              <w:pStyle w:val="TableParagraph"/>
              <w:numPr>
                <w:ilvl w:val="0"/>
                <w:numId w:val="22"/>
              </w:numPr>
              <w:tabs>
                <w:tab w:val="left" w:pos="365"/>
              </w:tabs>
              <w:ind w:left="426" w:right="159" w:hanging="284"/>
              <w:contextualSpacing/>
              <w:jc w:val="both"/>
              <w:rPr>
                <w:rFonts w:asciiTheme="minorHAnsi" w:hAnsiTheme="minorHAnsi" w:cstheme="minorHAnsi"/>
                <w:i/>
                <w:sz w:val="20"/>
                <w:szCs w:val="20"/>
                <w:lang w:val="en-US"/>
              </w:rPr>
            </w:pPr>
            <w:r w:rsidRPr="00056D59">
              <w:rPr>
                <w:rFonts w:asciiTheme="minorHAnsi" w:hAnsiTheme="minorHAnsi" w:cstheme="minorHAnsi"/>
                <w:i/>
                <w:sz w:val="20"/>
                <w:szCs w:val="20"/>
                <w:lang w:val="en-US"/>
              </w:rPr>
              <w:t>Project Planning and Control (4th ed.). Albert Lester, 2003. Oxford, UK: Elsevier Butterworth- Heinemann, ISBN: 0-7506-5843-6.</w:t>
            </w:r>
          </w:p>
          <w:p w:rsidR="003313BC" w:rsidRPr="00056D59" w:rsidRDefault="003313BC" w:rsidP="003313BC">
            <w:pPr>
              <w:pStyle w:val="TableParagraph"/>
              <w:numPr>
                <w:ilvl w:val="0"/>
                <w:numId w:val="22"/>
              </w:numPr>
              <w:tabs>
                <w:tab w:val="left" w:pos="365"/>
              </w:tabs>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lang w:val="en-US"/>
              </w:rPr>
              <w:t xml:space="preserve">John D. Campbell, Andrew K. S., Jardine Joel McGlynn. Asset management excellence, Optimizing Equipment Life-Cycle Decisions. </w:t>
            </w:r>
            <w:r w:rsidRPr="00056D59">
              <w:rPr>
                <w:rFonts w:asciiTheme="minorHAnsi" w:hAnsiTheme="minorHAnsi" w:cstheme="minorHAnsi"/>
                <w:i/>
                <w:sz w:val="20"/>
                <w:szCs w:val="20"/>
              </w:rPr>
              <w:t xml:space="preserve">CRC </w:t>
            </w:r>
            <w:proofErr w:type="spellStart"/>
            <w:r w:rsidRPr="00056D59">
              <w:rPr>
                <w:rFonts w:asciiTheme="minorHAnsi" w:hAnsiTheme="minorHAnsi" w:cstheme="minorHAnsi"/>
                <w:i/>
                <w:sz w:val="20"/>
                <w:szCs w:val="20"/>
              </w:rPr>
              <w:t>Press</w:t>
            </w:r>
            <w:proofErr w:type="spellEnd"/>
            <w:r w:rsidRPr="00056D59">
              <w:rPr>
                <w:rFonts w:asciiTheme="minorHAnsi" w:hAnsiTheme="minorHAnsi" w:cstheme="minorHAnsi"/>
                <w:i/>
                <w:sz w:val="20"/>
                <w:szCs w:val="20"/>
              </w:rPr>
              <w:t xml:space="preserve">, Taylor &amp; Francis </w:t>
            </w:r>
            <w:proofErr w:type="spellStart"/>
            <w:r w:rsidRPr="00056D59">
              <w:rPr>
                <w:rFonts w:asciiTheme="minorHAnsi" w:hAnsiTheme="minorHAnsi" w:cstheme="minorHAnsi"/>
                <w:i/>
                <w:sz w:val="20"/>
                <w:szCs w:val="20"/>
              </w:rPr>
              <w:t>Group</w:t>
            </w:r>
            <w:proofErr w:type="spellEnd"/>
            <w:r w:rsidRPr="00056D59">
              <w:rPr>
                <w:rFonts w:asciiTheme="minorHAnsi" w:hAnsiTheme="minorHAnsi" w:cstheme="minorHAnsi"/>
                <w:i/>
                <w:sz w:val="20"/>
                <w:szCs w:val="20"/>
              </w:rPr>
              <w:t>, 2011, ISBN-13:978-0-8493- 0324-1.</w:t>
            </w:r>
          </w:p>
          <w:p w:rsidR="003313BC" w:rsidRPr="00056D59" w:rsidRDefault="003313BC" w:rsidP="004E4617">
            <w:pPr>
              <w:pStyle w:val="TableParagraph"/>
              <w:ind w:left="426" w:right="159" w:hanging="284"/>
              <w:contextualSpacing/>
              <w:jc w:val="both"/>
              <w:rPr>
                <w:rFonts w:asciiTheme="minorHAnsi" w:hAnsiTheme="minorHAnsi" w:cstheme="minorHAnsi"/>
                <w:i/>
                <w:sz w:val="20"/>
                <w:szCs w:val="20"/>
              </w:rPr>
            </w:pPr>
            <w:r w:rsidRPr="00056D59">
              <w:rPr>
                <w:rFonts w:asciiTheme="minorHAnsi" w:hAnsiTheme="minorHAnsi" w:cstheme="minorHAnsi"/>
                <w:i/>
                <w:sz w:val="20"/>
                <w:szCs w:val="20"/>
                <w:u w:val="single"/>
              </w:rPr>
              <w:t>Herramientas informáticas</w:t>
            </w:r>
          </w:p>
          <w:p w:rsidR="003313BC" w:rsidRPr="00056D59" w:rsidRDefault="003313BC" w:rsidP="004E4617">
            <w:pPr>
              <w:pStyle w:val="TableParagraph"/>
              <w:tabs>
                <w:tab w:val="left" w:pos="364"/>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Software de simulación de proyectos PROJECT-OFFICE MICROSOFT. Software de análisis MATLAB, PYTHON.</w:t>
            </w:r>
          </w:p>
        </w:tc>
      </w:tr>
      <w:tr w:rsidR="003313BC" w:rsidRPr="00056D59" w:rsidTr="004E4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000" w:type="pct"/>
            <w:tcBorders>
              <w:top w:val="single" w:sz="4" w:space="0" w:color="auto"/>
              <w:left w:val="single" w:sz="4" w:space="0" w:color="auto"/>
              <w:bottom w:val="single" w:sz="4" w:space="0" w:color="auto"/>
              <w:right w:val="single" w:sz="4" w:space="0" w:color="auto"/>
            </w:tcBorders>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lastRenderedPageBreak/>
              <w:t>Herramientas técnicas de soporte para la enseñanza</w:t>
            </w:r>
          </w:p>
          <w:p w:rsidR="003313BC" w:rsidRPr="00056D59" w:rsidRDefault="003313BC" w:rsidP="003313BC">
            <w:pPr>
              <w:pStyle w:val="TableParagraph"/>
              <w:numPr>
                <w:ilvl w:val="0"/>
                <w:numId w:val="21"/>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Tareas opcionales de investigación y/o simulación.</w:t>
            </w:r>
          </w:p>
          <w:p w:rsidR="003313BC" w:rsidRPr="00056D59" w:rsidRDefault="003313BC" w:rsidP="003313BC">
            <w:pPr>
              <w:pStyle w:val="TableParagraph"/>
              <w:numPr>
                <w:ilvl w:val="0"/>
                <w:numId w:val="21"/>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Ejercicios.</w:t>
            </w:r>
          </w:p>
          <w:p w:rsidR="003313BC" w:rsidRPr="00056D59" w:rsidRDefault="003313BC" w:rsidP="003313BC">
            <w:pPr>
              <w:pStyle w:val="TableParagraph"/>
              <w:numPr>
                <w:ilvl w:val="0"/>
                <w:numId w:val="21"/>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Otras herramientas técnicas se presentan en 6.</w:t>
            </w:r>
          </w:p>
        </w:tc>
      </w:tr>
      <w:tr w:rsidR="003313BC" w:rsidRPr="00056D59" w:rsidTr="004E4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000" w:type="pct"/>
            <w:tcBorders>
              <w:top w:val="single" w:sz="4" w:space="0" w:color="auto"/>
              <w:left w:val="single" w:sz="4" w:space="0" w:color="auto"/>
              <w:bottom w:val="single" w:sz="4" w:space="0" w:color="auto"/>
              <w:right w:val="single" w:sz="4" w:space="0" w:color="auto"/>
            </w:tcBorders>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t>Trabajos en laboratorio y proyectos</w:t>
            </w:r>
          </w:p>
          <w:p w:rsidR="003313BC" w:rsidRPr="00056D59" w:rsidRDefault="003313BC" w:rsidP="003313BC">
            <w:pPr>
              <w:pStyle w:val="TableParagraph"/>
              <w:numPr>
                <w:ilvl w:val="0"/>
                <w:numId w:val="20"/>
              </w:numPr>
              <w:tabs>
                <w:tab w:val="left" w:pos="365"/>
              </w:tabs>
              <w:spacing w:before="9"/>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Presentaciones por grupos de estudiantes para sus propios compañeros – 15% de la nota de la asignatura.</w:t>
            </w:r>
          </w:p>
          <w:p w:rsidR="003313BC" w:rsidRPr="00056D59" w:rsidRDefault="003313BC" w:rsidP="003313BC">
            <w:pPr>
              <w:pStyle w:val="TableParagraph"/>
              <w:numPr>
                <w:ilvl w:val="0"/>
                <w:numId w:val="20"/>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Diseñar la propuesta de una licitación pública – esto resulta ser el 20% de la nota de la asignatura.</w:t>
            </w:r>
          </w:p>
        </w:tc>
      </w:tr>
      <w:tr w:rsidR="003313BC" w:rsidRPr="00056D59" w:rsidTr="004E4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000" w:type="pct"/>
            <w:tcBorders>
              <w:top w:val="single" w:sz="4" w:space="0" w:color="auto"/>
              <w:left w:val="single" w:sz="4" w:space="0" w:color="auto"/>
              <w:bottom w:val="single" w:sz="4" w:space="0" w:color="auto"/>
              <w:right w:val="single" w:sz="4" w:space="0" w:color="auto"/>
            </w:tcBorders>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t>Métodos de aprendizaje</w:t>
            </w:r>
          </w:p>
          <w:p w:rsidR="003313BC" w:rsidRPr="00056D59" w:rsidRDefault="003313BC" w:rsidP="003313BC">
            <w:pPr>
              <w:pStyle w:val="TableParagraph"/>
              <w:numPr>
                <w:ilvl w:val="0"/>
                <w:numId w:val="19"/>
              </w:numPr>
              <w:tabs>
                <w:tab w:val="left" w:pos="365"/>
              </w:tabs>
              <w:spacing w:before="1"/>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Cátedra magistral. Se efectúa planteamiento y debates sobre problemas y diseños propuestos. Aula extendida. Se dejan temáticas específicas para ser estudiadas y profundizadas por los estudiantes a través del trabajo individual. Aprendizaje basado en problemas. Se presentan problemas reales de aplicación al diseño de automatismos. Trabajos colaborativos. Se desarrollan actividades independientes, personalizadas y grupales en forma de trabajos prácticos. Investigación formativa. Se fomenta la investigación a través de actividades que permitan la construcción, organización y/o</w:t>
            </w:r>
          </w:p>
          <w:p w:rsidR="003313BC" w:rsidRPr="00056D59" w:rsidRDefault="003313BC" w:rsidP="004E4617">
            <w:pPr>
              <w:pStyle w:val="TableParagraph"/>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revisión de conocimiento.</w:t>
            </w:r>
          </w:p>
        </w:tc>
      </w:tr>
      <w:tr w:rsidR="003313BC" w:rsidRPr="00056D59" w:rsidTr="004E4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000" w:type="pct"/>
            <w:tcBorders>
              <w:top w:val="single" w:sz="4" w:space="0" w:color="auto"/>
              <w:left w:val="single" w:sz="4" w:space="0" w:color="auto"/>
              <w:bottom w:val="single" w:sz="4" w:space="0" w:color="auto"/>
              <w:right w:val="single" w:sz="4" w:space="0" w:color="auto"/>
            </w:tcBorders>
          </w:tcPr>
          <w:p w:rsidR="003313BC" w:rsidRPr="00056D59" w:rsidRDefault="003313BC" w:rsidP="003313BC">
            <w:pPr>
              <w:pStyle w:val="TableParagraph"/>
              <w:numPr>
                <w:ilvl w:val="0"/>
                <w:numId w:val="29"/>
              </w:numPr>
              <w:ind w:left="426" w:right="157" w:hanging="284"/>
              <w:jc w:val="both"/>
              <w:rPr>
                <w:rFonts w:asciiTheme="minorHAnsi" w:hAnsiTheme="minorHAnsi" w:cstheme="minorHAnsi"/>
                <w:b/>
                <w:sz w:val="20"/>
                <w:szCs w:val="20"/>
              </w:rPr>
            </w:pPr>
            <w:r w:rsidRPr="00056D59">
              <w:rPr>
                <w:rFonts w:asciiTheme="minorHAnsi" w:hAnsiTheme="minorHAnsi" w:cstheme="minorHAnsi"/>
                <w:b/>
                <w:sz w:val="20"/>
                <w:szCs w:val="20"/>
              </w:rPr>
              <w:t>Métodos de evaluación</w:t>
            </w:r>
          </w:p>
          <w:p w:rsidR="003313BC" w:rsidRPr="00056D59" w:rsidRDefault="003313BC" w:rsidP="003313BC">
            <w:pPr>
              <w:pStyle w:val="TableParagraph"/>
              <w:numPr>
                <w:ilvl w:val="0"/>
                <w:numId w:val="18"/>
              </w:numPr>
              <w:tabs>
                <w:tab w:val="left" w:pos="365"/>
              </w:tabs>
              <w:spacing w:before="11"/>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Parcial 1. (25%) (RA1, RA2, RA4). Se realiza al terminar los temas T1 y T2 del contenido de la asignatura generalmente en la séptima semana.</w:t>
            </w:r>
          </w:p>
          <w:p w:rsidR="003313BC" w:rsidRPr="00056D59" w:rsidRDefault="003313BC" w:rsidP="003313BC">
            <w:pPr>
              <w:pStyle w:val="TableParagraph"/>
              <w:numPr>
                <w:ilvl w:val="0"/>
                <w:numId w:val="18"/>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Exposición o trabajo de indagación. (10%) (RA8, RA9, RA10). Se realizan en la séptima y octava semana, en correspondencia a temas que los estudiantes deben preparar y exponer como complemento a algunos temas de la asignatura.</w:t>
            </w:r>
          </w:p>
          <w:p w:rsidR="003313BC" w:rsidRPr="00056D59" w:rsidRDefault="003313BC" w:rsidP="003313BC">
            <w:pPr>
              <w:pStyle w:val="TableParagraph"/>
              <w:numPr>
                <w:ilvl w:val="0"/>
                <w:numId w:val="18"/>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Parcial 2. (20%) (RA3, RA5, RA6, RA7). Se realiza al terminar los temas T3 y T4.</w:t>
            </w:r>
          </w:p>
          <w:p w:rsidR="003313BC" w:rsidRPr="00056D59" w:rsidRDefault="003313BC" w:rsidP="003313BC">
            <w:pPr>
              <w:pStyle w:val="TableParagraph"/>
              <w:numPr>
                <w:ilvl w:val="0"/>
                <w:numId w:val="18"/>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 xml:space="preserve">Examen final. (25%) (RA1, RA2, RA3, RA5). Evaluación realizada en semana de finales, busca evaluar los </w:t>
            </w:r>
            <w:r w:rsidRPr="00056D59">
              <w:rPr>
                <w:rFonts w:asciiTheme="minorHAnsi" w:hAnsiTheme="minorHAnsi" w:cstheme="minorHAnsi"/>
                <w:i/>
                <w:sz w:val="20"/>
                <w:szCs w:val="20"/>
              </w:rPr>
              <w:lastRenderedPageBreak/>
              <w:t>temas correspondientes T5, T6 y T7.</w:t>
            </w:r>
          </w:p>
          <w:p w:rsidR="003313BC" w:rsidRPr="00056D59" w:rsidRDefault="003313BC" w:rsidP="003313BC">
            <w:pPr>
              <w:pStyle w:val="TableParagraph"/>
              <w:numPr>
                <w:ilvl w:val="0"/>
                <w:numId w:val="18"/>
              </w:numPr>
              <w:tabs>
                <w:tab w:val="left" w:pos="365"/>
              </w:tabs>
              <w:ind w:left="426" w:right="157" w:hanging="284"/>
              <w:jc w:val="both"/>
              <w:rPr>
                <w:rFonts w:asciiTheme="minorHAnsi" w:hAnsiTheme="minorHAnsi" w:cstheme="minorHAnsi"/>
                <w:i/>
                <w:sz w:val="20"/>
                <w:szCs w:val="20"/>
              </w:rPr>
            </w:pPr>
            <w:r w:rsidRPr="00056D59">
              <w:rPr>
                <w:rFonts w:asciiTheme="minorHAnsi" w:hAnsiTheme="minorHAnsi" w:cstheme="minorHAnsi"/>
                <w:i/>
                <w:sz w:val="20"/>
                <w:szCs w:val="20"/>
              </w:rPr>
              <w:t>Proyecto Final. (20%) (RA7, RA8, RA9, RA10). Se propone en la semana 12 de clase y se puede presentar y sustentar hasta la última semana de exámenes finales.</w:t>
            </w:r>
          </w:p>
        </w:tc>
      </w:tr>
      <w:bookmarkEnd w:id="34"/>
    </w:tbl>
    <w:p w:rsidR="003313BC" w:rsidRPr="00056D59" w:rsidRDefault="003313BC" w:rsidP="003313BC">
      <w:pPr>
        <w:rPr>
          <w:sz w:val="20"/>
        </w:rPr>
      </w:pPr>
    </w:p>
    <w:p w:rsidR="00010017" w:rsidRDefault="00010017">
      <w:bookmarkStart w:id="35" w:name="_GoBack"/>
      <w:bookmarkEnd w:id="35"/>
    </w:p>
    <w:sectPr w:rsidR="000100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3F5"/>
    <w:multiLevelType w:val="hybridMultilevel"/>
    <w:tmpl w:val="EE583C68"/>
    <w:lvl w:ilvl="0" w:tplc="C3E254B0">
      <w:numFmt w:val="bullet"/>
      <w:lvlText w:val="▪"/>
      <w:lvlJc w:val="left"/>
      <w:pPr>
        <w:ind w:left="364" w:hanging="360"/>
      </w:pPr>
      <w:rPr>
        <w:rFonts w:ascii="MS Gothic" w:eastAsia="MS Gothic" w:hAnsi="MS Gothic" w:cs="MS Gothic" w:hint="default"/>
        <w:w w:val="100"/>
        <w:sz w:val="24"/>
        <w:szCs w:val="24"/>
        <w:lang w:val="es-ES" w:eastAsia="en-US" w:bidi="ar-SA"/>
      </w:rPr>
    </w:lvl>
    <w:lvl w:ilvl="1" w:tplc="61B6F1BC">
      <w:numFmt w:val="bullet"/>
      <w:lvlText w:val="•"/>
      <w:lvlJc w:val="left"/>
      <w:pPr>
        <w:ind w:left="1329" w:hanging="360"/>
      </w:pPr>
      <w:rPr>
        <w:rFonts w:hint="default"/>
        <w:lang w:val="es-ES" w:eastAsia="en-US" w:bidi="ar-SA"/>
      </w:rPr>
    </w:lvl>
    <w:lvl w:ilvl="2" w:tplc="53EE246C">
      <w:numFmt w:val="bullet"/>
      <w:lvlText w:val="•"/>
      <w:lvlJc w:val="left"/>
      <w:pPr>
        <w:ind w:left="2298" w:hanging="360"/>
      </w:pPr>
      <w:rPr>
        <w:rFonts w:hint="default"/>
        <w:lang w:val="es-ES" w:eastAsia="en-US" w:bidi="ar-SA"/>
      </w:rPr>
    </w:lvl>
    <w:lvl w:ilvl="3" w:tplc="BB04FC94">
      <w:numFmt w:val="bullet"/>
      <w:lvlText w:val="•"/>
      <w:lvlJc w:val="left"/>
      <w:pPr>
        <w:ind w:left="3267" w:hanging="360"/>
      </w:pPr>
      <w:rPr>
        <w:rFonts w:hint="default"/>
        <w:lang w:val="es-ES" w:eastAsia="en-US" w:bidi="ar-SA"/>
      </w:rPr>
    </w:lvl>
    <w:lvl w:ilvl="4" w:tplc="819E061A">
      <w:numFmt w:val="bullet"/>
      <w:lvlText w:val="•"/>
      <w:lvlJc w:val="left"/>
      <w:pPr>
        <w:ind w:left="4237" w:hanging="360"/>
      </w:pPr>
      <w:rPr>
        <w:rFonts w:hint="default"/>
        <w:lang w:val="es-ES" w:eastAsia="en-US" w:bidi="ar-SA"/>
      </w:rPr>
    </w:lvl>
    <w:lvl w:ilvl="5" w:tplc="83586A08">
      <w:numFmt w:val="bullet"/>
      <w:lvlText w:val="•"/>
      <w:lvlJc w:val="left"/>
      <w:pPr>
        <w:ind w:left="5206" w:hanging="360"/>
      </w:pPr>
      <w:rPr>
        <w:rFonts w:hint="default"/>
        <w:lang w:val="es-ES" w:eastAsia="en-US" w:bidi="ar-SA"/>
      </w:rPr>
    </w:lvl>
    <w:lvl w:ilvl="6" w:tplc="2E025E54">
      <w:numFmt w:val="bullet"/>
      <w:lvlText w:val="•"/>
      <w:lvlJc w:val="left"/>
      <w:pPr>
        <w:ind w:left="6175" w:hanging="360"/>
      </w:pPr>
      <w:rPr>
        <w:rFonts w:hint="default"/>
        <w:lang w:val="es-ES" w:eastAsia="en-US" w:bidi="ar-SA"/>
      </w:rPr>
    </w:lvl>
    <w:lvl w:ilvl="7" w:tplc="233620E2">
      <w:numFmt w:val="bullet"/>
      <w:lvlText w:val="•"/>
      <w:lvlJc w:val="left"/>
      <w:pPr>
        <w:ind w:left="7145" w:hanging="360"/>
      </w:pPr>
      <w:rPr>
        <w:rFonts w:hint="default"/>
        <w:lang w:val="es-ES" w:eastAsia="en-US" w:bidi="ar-SA"/>
      </w:rPr>
    </w:lvl>
    <w:lvl w:ilvl="8" w:tplc="03DC906A">
      <w:numFmt w:val="bullet"/>
      <w:lvlText w:val="•"/>
      <w:lvlJc w:val="left"/>
      <w:pPr>
        <w:ind w:left="8114" w:hanging="360"/>
      </w:pPr>
      <w:rPr>
        <w:rFonts w:hint="default"/>
        <w:lang w:val="es-ES" w:eastAsia="en-US" w:bidi="ar-SA"/>
      </w:rPr>
    </w:lvl>
  </w:abstractNum>
  <w:abstractNum w:abstractNumId="1" w15:restartNumberingAfterBreak="0">
    <w:nsid w:val="0BB961DF"/>
    <w:multiLevelType w:val="hybridMultilevel"/>
    <w:tmpl w:val="CD861E8C"/>
    <w:lvl w:ilvl="0" w:tplc="5FD29026">
      <w:numFmt w:val="bullet"/>
      <w:lvlText w:val="▪"/>
      <w:lvlJc w:val="left"/>
      <w:pPr>
        <w:ind w:left="364" w:hanging="360"/>
      </w:pPr>
      <w:rPr>
        <w:rFonts w:ascii="MS Gothic" w:eastAsia="MS Gothic" w:hAnsi="MS Gothic" w:cs="MS Gothic" w:hint="default"/>
        <w:w w:val="100"/>
        <w:sz w:val="24"/>
        <w:szCs w:val="24"/>
        <w:lang w:val="es-ES" w:eastAsia="en-US" w:bidi="ar-SA"/>
      </w:rPr>
    </w:lvl>
    <w:lvl w:ilvl="1" w:tplc="79066B7A">
      <w:numFmt w:val="bullet"/>
      <w:lvlText w:val="•"/>
      <w:lvlJc w:val="left"/>
      <w:pPr>
        <w:ind w:left="1329" w:hanging="360"/>
      </w:pPr>
      <w:rPr>
        <w:rFonts w:hint="default"/>
        <w:lang w:val="es-ES" w:eastAsia="en-US" w:bidi="ar-SA"/>
      </w:rPr>
    </w:lvl>
    <w:lvl w:ilvl="2" w:tplc="B6A0B6F4">
      <w:numFmt w:val="bullet"/>
      <w:lvlText w:val="•"/>
      <w:lvlJc w:val="left"/>
      <w:pPr>
        <w:ind w:left="2298" w:hanging="360"/>
      </w:pPr>
      <w:rPr>
        <w:rFonts w:hint="default"/>
        <w:lang w:val="es-ES" w:eastAsia="en-US" w:bidi="ar-SA"/>
      </w:rPr>
    </w:lvl>
    <w:lvl w:ilvl="3" w:tplc="4BBA777E">
      <w:numFmt w:val="bullet"/>
      <w:lvlText w:val="•"/>
      <w:lvlJc w:val="left"/>
      <w:pPr>
        <w:ind w:left="3267" w:hanging="360"/>
      </w:pPr>
      <w:rPr>
        <w:rFonts w:hint="default"/>
        <w:lang w:val="es-ES" w:eastAsia="en-US" w:bidi="ar-SA"/>
      </w:rPr>
    </w:lvl>
    <w:lvl w:ilvl="4" w:tplc="A04C0548">
      <w:numFmt w:val="bullet"/>
      <w:lvlText w:val="•"/>
      <w:lvlJc w:val="left"/>
      <w:pPr>
        <w:ind w:left="4237" w:hanging="360"/>
      </w:pPr>
      <w:rPr>
        <w:rFonts w:hint="default"/>
        <w:lang w:val="es-ES" w:eastAsia="en-US" w:bidi="ar-SA"/>
      </w:rPr>
    </w:lvl>
    <w:lvl w:ilvl="5" w:tplc="E836EF60">
      <w:numFmt w:val="bullet"/>
      <w:lvlText w:val="•"/>
      <w:lvlJc w:val="left"/>
      <w:pPr>
        <w:ind w:left="5206" w:hanging="360"/>
      </w:pPr>
      <w:rPr>
        <w:rFonts w:hint="default"/>
        <w:lang w:val="es-ES" w:eastAsia="en-US" w:bidi="ar-SA"/>
      </w:rPr>
    </w:lvl>
    <w:lvl w:ilvl="6" w:tplc="D534BD2C">
      <w:numFmt w:val="bullet"/>
      <w:lvlText w:val="•"/>
      <w:lvlJc w:val="left"/>
      <w:pPr>
        <w:ind w:left="6175" w:hanging="360"/>
      </w:pPr>
      <w:rPr>
        <w:rFonts w:hint="default"/>
        <w:lang w:val="es-ES" w:eastAsia="en-US" w:bidi="ar-SA"/>
      </w:rPr>
    </w:lvl>
    <w:lvl w:ilvl="7" w:tplc="CDDAAC5A">
      <w:numFmt w:val="bullet"/>
      <w:lvlText w:val="•"/>
      <w:lvlJc w:val="left"/>
      <w:pPr>
        <w:ind w:left="7145" w:hanging="360"/>
      </w:pPr>
      <w:rPr>
        <w:rFonts w:hint="default"/>
        <w:lang w:val="es-ES" w:eastAsia="en-US" w:bidi="ar-SA"/>
      </w:rPr>
    </w:lvl>
    <w:lvl w:ilvl="8" w:tplc="7A96518A">
      <w:numFmt w:val="bullet"/>
      <w:lvlText w:val="•"/>
      <w:lvlJc w:val="left"/>
      <w:pPr>
        <w:ind w:left="8114" w:hanging="360"/>
      </w:pPr>
      <w:rPr>
        <w:rFonts w:hint="default"/>
        <w:lang w:val="es-ES" w:eastAsia="en-US" w:bidi="ar-SA"/>
      </w:rPr>
    </w:lvl>
  </w:abstractNum>
  <w:abstractNum w:abstractNumId="2" w15:restartNumberingAfterBreak="0">
    <w:nsid w:val="0C2341A1"/>
    <w:multiLevelType w:val="hybridMultilevel"/>
    <w:tmpl w:val="0A6E817E"/>
    <w:lvl w:ilvl="0" w:tplc="240A000F">
      <w:start w:val="1"/>
      <w:numFmt w:val="decimal"/>
      <w:lvlText w:val="%1."/>
      <w:lvlJc w:val="left"/>
      <w:pPr>
        <w:ind w:left="-700" w:hanging="360"/>
      </w:pPr>
      <w:rPr>
        <w:rFonts w:hint="default"/>
      </w:rPr>
    </w:lvl>
    <w:lvl w:ilvl="1" w:tplc="240A0019" w:tentative="1">
      <w:start w:val="1"/>
      <w:numFmt w:val="lowerLetter"/>
      <w:lvlText w:val="%2."/>
      <w:lvlJc w:val="left"/>
      <w:pPr>
        <w:ind w:left="20" w:hanging="360"/>
      </w:pPr>
    </w:lvl>
    <w:lvl w:ilvl="2" w:tplc="240A001B" w:tentative="1">
      <w:start w:val="1"/>
      <w:numFmt w:val="lowerRoman"/>
      <w:lvlText w:val="%3."/>
      <w:lvlJc w:val="right"/>
      <w:pPr>
        <w:ind w:left="740" w:hanging="180"/>
      </w:pPr>
    </w:lvl>
    <w:lvl w:ilvl="3" w:tplc="240A000F" w:tentative="1">
      <w:start w:val="1"/>
      <w:numFmt w:val="decimal"/>
      <w:lvlText w:val="%4."/>
      <w:lvlJc w:val="left"/>
      <w:pPr>
        <w:ind w:left="1460" w:hanging="360"/>
      </w:pPr>
    </w:lvl>
    <w:lvl w:ilvl="4" w:tplc="240A0019" w:tentative="1">
      <w:start w:val="1"/>
      <w:numFmt w:val="lowerLetter"/>
      <w:lvlText w:val="%5."/>
      <w:lvlJc w:val="left"/>
      <w:pPr>
        <w:ind w:left="2180" w:hanging="360"/>
      </w:pPr>
    </w:lvl>
    <w:lvl w:ilvl="5" w:tplc="240A001B" w:tentative="1">
      <w:start w:val="1"/>
      <w:numFmt w:val="lowerRoman"/>
      <w:lvlText w:val="%6."/>
      <w:lvlJc w:val="right"/>
      <w:pPr>
        <w:ind w:left="2900" w:hanging="180"/>
      </w:pPr>
    </w:lvl>
    <w:lvl w:ilvl="6" w:tplc="240A000F" w:tentative="1">
      <w:start w:val="1"/>
      <w:numFmt w:val="decimal"/>
      <w:lvlText w:val="%7."/>
      <w:lvlJc w:val="left"/>
      <w:pPr>
        <w:ind w:left="3620" w:hanging="360"/>
      </w:pPr>
    </w:lvl>
    <w:lvl w:ilvl="7" w:tplc="240A0019" w:tentative="1">
      <w:start w:val="1"/>
      <w:numFmt w:val="lowerLetter"/>
      <w:lvlText w:val="%8."/>
      <w:lvlJc w:val="left"/>
      <w:pPr>
        <w:ind w:left="4340" w:hanging="360"/>
      </w:pPr>
    </w:lvl>
    <w:lvl w:ilvl="8" w:tplc="240A001B" w:tentative="1">
      <w:start w:val="1"/>
      <w:numFmt w:val="lowerRoman"/>
      <w:lvlText w:val="%9."/>
      <w:lvlJc w:val="right"/>
      <w:pPr>
        <w:ind w:left="5060" w:hanging="180"/>
      </w:pPr>
    </w:lvl>
  </w:abstractNum>
  <w:abstractNum w:abstractNumId="3" w15:restartNumberingAfterBreak="0">
    <w:nsid w:val="0F83597E"/>
    <w:multiLevelType w:val="hybridMultilevel"/>
    <w:tmpl w:val="896C68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3932878"/>
    <w:multiLevelType w:val="hybridMultilevel"/>
    <w:tmpl w:val="0A6E817E"/>
    <w:lvl w:ilvl="0" w:tplc="240A000F">
      <w:start w:val="1"/>
      <w:numFmt w:val="decimal"/>
      <w:lvlText w:val="%1."/>
      <w:lvlJc w:val="left"/>
      <w:pPr>
        <w:ind w:left="-984" w:hanging="360"/>
      </w:pPr>
      <w:rPr>
        <w:rFonts w:hint="default"/>
      </w:rPr>
    </w:lvl>
    <w:lvl w:ilvl="1" w:tplc="240A0019">
      <w:start w:val="1"/>
      <w:numFmt w:val="lowerLetter"/>
      <w:lvlText w:val="%2."/>
      <w:lvlJc w:val="left"/>
      <w:pPr>
        <w:ind w:left="-264" w:hanging="360"/>
      </w:pPr>
    </w:lvl>
    <w:lvl w:ilvl="2" w:tplc="240A001B">
      <w:start w:val="1"/>
      <w:numFmt w:val="lowerRoman"/>
      <w:lvlText w:val="%3."/>
      <w:lvlJc w:val="right"/>
      <w:pPr>
        <w:ind w:left="456" w:hanging="180"/>
      </w:pPr>
    </w:lvl>
    <w:lvl w:ilvl="3" w:tplc="240A000F" w:tentative="1">
      <w:start w:val="1"/>
      <w:numFmt w:val="decimal"/>
      <w:lvlText w:val="%4."/>
      <w:lvlJc w:val="left"/>
      <w:pPr>
        <w:ind w:left="1176" w:hanging="360"/>
      </w:pPr>
    </w:lvl>
    <w:lvl w:ilvl="4" w:tplc="240A0019" w:tentative="1">
      <w:start w:val="1"/>
      <w:numFmt w:val="lowerLetter"/>
      <w:lvlText w:val="%5."/>
      <w:lvlJc w:val="left"/>
      <w:pPr>
        <w:ind w:left="1896" w:hanging="360"/>
      </w:pPr>
    </w:lvl>
    <w:lvl w:ilvl="5" w:tplc="240A001B" w:tentative="1">
      <w:start w:val="1"/>
      <w:numFmt w:val="lowerRoman"/>
      <w:lvlText w:val="%6."/>
      <w:lvlJc w:val="right"/>
      <w:pPr>
        <w:ind w:left="2616" w:hanging="180"/>
      </w:pPr>
    </w:lvl>
    <w:lvl w:ilvl="6" w:tplc="240A000F" w:tentative="1">
      <w:start w:val="1"/>
      <w:numFmt w:val="decimal"/>
      <w:lvlText w:val="%7."/>
      <w:lvlJc w:val="left"/>
      <w:pPr>
        <w:ind w:left="3336" w:hanging="360"/>
      </w:pPr>
    </w:lvl>
    <w:lvl w:ilvl="7" w:tplc="240A0019" w:tentative="1">
      <w:start w:val="1"/>
      <w:numFmt w:val="lowerLetter"/>
      <w:lvlText w:val="%8."/>
      <w:lvlJc w:val="left"/>
      <w:pPr>
        <w:ind w:left="4056" w:hanging="360"/>
      </w:pPr>
    </w:lvl>
    <w:lvl w:ilvl="8" w:tplc="240A001B" w:tentative="1">
      <w:start w:val="1"/>
      <w:numFmt w:val="lowerRoman"/>
      <w:lvlText w:val="%9."/>
      <w:lvlJc w:val="right"/>
      <w:pPr>
        <w:ind w:left="4776" w:hanging="180"/>
      </w:pPr>
    </w:lvl>
  </w:abstractNum>
  <w:abstractNum w:abstractNumId="5" w15:restartNumberingAfterBreak="0">
    <w:nsid w:val="13EC734C"/>
    <w:multiLevelType w:val="hybridMultilevel"/>
    <w:tmpl w:val="143CA2F4"/>
    <w:lvl w:ilvl="0" w:tplc="F3549D4E">
      <w:numFmt w:val="bullet"/>
      <w:lvlText w:val="▪"/>
      <w:lvlJc w:val="left"/>
      <w:pPr>
        <w:ind w:left="364" w:hanging="360"/>
      </w:pPr>
      <w:rPr>
        <w:rFonts w:ascii="MS Gothic" w:eastAsia="MS Gothic" w:hAnsi="MS Gothic" w:cs="MS Gothic" w:hint="default"/>
        <w:w w:val="100"/>
        <w:sz w:val="24"/>
        <w:szCs w:val="24"/>
        <w:lang w:val="es-ES" w:eastAsia="en-US" w:bidi="ar-SA"/>
      </w:rPr>
    </w:lvl>
    <w:lvl w:ilvl="1" w:tplc="20D84C5E">
      <w:numFmt w:val="bullet"/>
      <w:lvlText w:val="•"/>
      <w:lvlJc w:val="left"/>
      <w:pPr>
        <w:ind w:left="1329" w:hanging="360"/>
      </w:pPr>
      <w:rPr>
        <w:rFonts w:hint="default"/>
        <w:lang w:val="es-ES" w:eastAsia="en-US" w:bidi="ar-SA"/>
      </w:rPr>
    </w:lvl>
    <w:lvl w:ilvl="2" w:tplc="3F2C095E">
      <w:numFmt w:val="bullet"/>
      <w:lvlText w:val="•"/>
      <w:lvlJc w:val="left"/>
      <w:pPr>
        <w:ind w:left="2298" w:hanging="360"/>
      </w:pPr>
      <w:rPr>
        <w:rFonts w:hint="default"/>
        <w:lang w:val="es-ES" w:eastAsia="en-US" w:bidi="ar-SA"/>
      </w:rPr>
    </w:lvl>
    <w:lvl w:ilvl="3" w:tplc="A0D225E2">
      <w:numFmt w:val="bullet"/>
      <w:lvlText w:val="•"/>
      <w:lvlJc w:val="left"/>
      <w:pPr>
        <w:ind w:left="3267" w:hanging="360"/>
      </w:pPr>
      <w:rPr>
        <w:rFonts w:hint="default"/>
        <w:lang w:val="es-ES" w:eastAsia="en-US" w:bidi="ar-SA"/>
      </w:rPr>
    </w:lvl>
    <w:lvl w:ilvl="4" w:tplc="AA7CC4F6">
      <w:numFmt w:val="bullet"/>
      <w:lvlText w:val="•"/>
      <w:lvlJc w:val="left"/>
      <w:pPr>
        <w:ind w:left="4237" w:hanging="360"/>
      </w:pPr>
      <w:rPr>
        <w:rFonts w:hint="default"/>
        <w:lang w:val="es-ES" w:eastAsia="en-US" w:bidi="ar-SA"/>
      </w:rPr>
    </w:lvl>
    <w:lvl w:ilvl="5" w:tplc="B374DC76">
      <w:numFmt w:val="bullet"/>
      <w:lvlText w:val="•"/>
      <w:lvlJc w:val="left"/>
      <w:pPr>
        <w:ind w:left="5206" w:hanging="360"/>
      </w:pPr>
      <w:rPr>
        <w:rFonts w:hint="default"/>
        <w:lang w:val="es-ES" w:eastAsia="en-US" w:bidi="ar-SA"/>
      </w:rPr>
    </w:lvl>
    <w:lvl w:ilvl="6" w:tplc="5966FC00">
      <w:numFmt w:val="bullet"/>
      <w:lvlText w:val="•"/>
      <w:lvlJc w:val="left"/>
      <w:pPr>
        <w:ind w:left="6175" w:hanging="360"/>
      </w:pPr>
      <w:rPr>
        <w:rFonts w:hint="default"/>
        <w:lang w:val="es-ES" w:eastAsia="en-US" w:bidi="ar-SA"/>
      </w:rPr>
    </w:lvl>
    <w:lvl w:ilvl="7" w:tplc="417EE858">
      <w:numFmt w:val="bullet"/>
      <w:lvlText w:val="•"/>
      <w:lvlJc w:val="left"/>
      <w:pPr>
        <w:ind w:left="7145" w:hanging="360"/>
      </w:pPr>
      <w:rPr>
        <w:rFonts w:hint="default"/>
        <w:lang w:val="es-ES" w:eastAsia="en-US" w:bidi="ar-SA"/>
      </w:rPr>
    </w:lvl>
    <w:lvl w:ilvl="8" w:tplc="2138A420">
      <w:numFmt w:val="bullet"/>
      <w:lvlText w:val="•"/>
      <w:lvlJc w:val="left"/>
      <w:pPr>
        <w:ind w:left="8114" w:hanging="360"/>
      </w:pPr>
      <w:rPr>
        <w:rFonts w:hint="default"/>
        <w:lang w:val="es-ES" w:eastAsia="en-US" w:bidi="ar-SA"/>
      </w:rPr>
    </w:lvl>
  </w:abstractNum>
  <w:abstractNum w:abstractNumId="6" w15:restartNumberingAfterBreak="0">
    <w:nsid w:val="1402509B"/>
    <w:multiLevelType w:val="hybridMultilevel"/>
    <w:tmpl w:val="0A6E817E"/>
    <w:lvl w:ilvl="0" w:tplc="240A000F">
      <w:start w:val="1"/>
      <w:numFmt w:val="decimal"/>
      <w:lvlText w:val="%1."/>
      <w:lvlJc w:val="left"/>
      <w:pPr>
        <w:ind w:left="6" w:hanging="360"/>
      </w:pPr>
      <w:rPr>
        <w:rFonts w:hint="default"/>
      </w:rPr>
    </w:lvl>
    <w:lvl w:ilvl="1" w:tplc="240A0019" w:tentative="1">
      <w:start w:val="1"/>
      <w:numFmt w:val="lowerLetter"/>
      <w:lvlText w:val="%2."/>
      <w:lvlJc w:val="left"/>
      <w:pPr>
        <w:ind w:left="726" w:hanging="360"/>
      </w:pPr>
    </w:lvl>
    <w:lvl w:ilvl="2" w:tplc="240A001B" w:tentative="1">
      <w:start w:val="1"/>
      <w:numFmt w:val="lowerRoman"/>
      <w:lvlText w:val="%3."/>
      <w:lvlJc w:val="right"/>
      <w:pPr>
        <w:ind w:left="1446" w:hanging="180"/>
      </w:pPr>
    </w:lvl>
    <w:lvl w:ilvl="3" w:tplc="240A000F" w:tentative="1">
      <w:start w:val="1"/>
      <w:numFmt w:val="decimal"/>
      <w:lvlText w:val="%4."/>
      <w:lvlJc w:val="left"/>
      <w:pPr>
        <w:ind w:left="2166" w:hanging="360"/>
      </w:pPr>
    </w:lvl>
    <w:lvl w:ilvl="4" w:tplc="240A0019" w:tentative="1">
      <w:start w:val="1"/>
      <w:numFmt w:val="lowerLetter"/>
      <w:lvlText w:val="%5."/>
      <w:lvlJc w:val="left"/>
      <w:pPr>
        <w:ind w:left="2886" w:hanging="360"/>
      </w:pPr>
    </w:lvl>
    <w:lvl w:ilvl="5" w:tplc="240A001B" w:tentative="1">
      <w:start w:val="1"/>
      <w:numFmt w:val="lowerRoman"/>
      <w:lvlText w:val="%6."/>
      <w:lvlJc w:val="right"/>
      <w:pPr>
        <w:ind w:left="3606" w:hanging="180"/>
      </w:pPr>
    </w:lvl>
    <w:lvl w:ilvl="6" w:tplc="240A000F" w:tentative="1">
      <w:start w:val="1"/>
      <w:numFmt w:val="decimal"/>
      <w:lvlText w:val="%7."/>
      <w:lvlJc w:val="left"/>
      <w:pPr>
        <w:ind w:left="4326" w:hanging="360"/>
      </w:pPr>
    </w:lvl>
    <w:lvl w:ilvl="7" w:tplc="240A0019" w:tentative="1">
      <w:start w:val="1"/>
      <w:numFmt w:val="lowerLetter"/>
      <w:lvlText w:val="%8."/>
      <w:lvlJc w:val="left"/>
      <w:pPr>
        <w:ind w:left="5046" w:hanging="360"/>
      </w:pPr>
    </w:lvl>
    <w:lvl w:ilvl="8" w:tplc="240A001B" w:tentative="1">
      <w:start w:val="1"/>
      <w:numFmt w:val="lowerRoman"/>
      <w:lvlText w:val="%9."/>
      <w:lvlJc w:val="right"/>
      <w:pPr>
        <w:ind w:left="5766" w:hanging="180"/>
      </w:pPr>
    </w:lvl>
  </w:abstractNum>
  <w:abstractNum w:abstractNumId="7" w15:restartNumberingAfterBreak="0">
    <w:nsid w:val="1441344E"/>
    <w:multiLevelType w:val="hybridMultilevel"/>
    <w:tmpl w:val="8C40EB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6C705CD"/>
    <w:multiLevelType w:val="hybridMultilevel"/>
    <w:tmpl w:val="5DF60A94"/>
    <w:lvl w:ilvl="0" w:tplc="4602281C">
      <w:numFmt w:val="bullet"/>
      <w:lvlText w:val="▪"/>
      <w:lvlJc w:val="left"/>
      <w:pPr>
        <w:ind w:left="364" w:hanging="360"/>
      </w:pPr>
      <w:rPr>
        <w:rFonts w:ascii="MS Gothic" w:eastAsia="MS Gothic" w:hAnsi="MS Gothic" w:cs="MS Gothic" w:hint="default"/>
        <w:w w:val="100"/>
        <w:sz w:val="24"/>
        <w:szCs w:val="24"/>
        <w:lang w:val="es-ES" w:eastAsia="en-US" w:bidi="ar-SA"/>
      </w:rPr>
    </w:lvl>
    <w:lvl w:ilvl="1" w:tplc="129EAC96">
      <w:numFmt w:val="bullet"/>
      <w:lvlText w:val="•"/>
      <w:lvlJc w:val="left"/>
      <w:pPr>
        <w:ind w:left="1329" w:hanging="360"/>
      </w:pPr>
      <w:rPr>
        <w:rFonts w:hint="default"/>
        <w:lang w:val="es-ES" w:eastAsia="en-US" w:bidi="ar-SA"/>
      </w:rPr>
    </w:lvl>
    <w:lvl w:ilvl="2" w:tplc="76DEC484">
      <w:numFmt w:val="bullet"/>
      <w:lvlText w:val="•"/>
      <w:lvlJc w:val="left"/>
      <w:pPr>
        <w:ind w:left="2298" w:hanging="360"/>
      </w:pPr>
      <w:rPr>
        <w:rFonts w:hint="default"/>
        <w:lang w:val="es-ES" w:eastAsia="en-US" w:bidi="ar-SA"/>
      </w:rPr>
    </w:lvl>
    <w:lvl w:ilvl="3" w:tplc="8A5C646A">
      <w:numFmt w:val="bullet"/>
      <w:lvlText w:val="•"/>
      <w:lvlJc w:val="left"/>
      <w:pPr>
        <w:ind w:left="3267" w:hanging="360"/>
      </w:pPr>
      <w:rPr>
        <w:rFonts w:hint="default"/>
        <w:lang w:val="es-ES" w:eastAsia="en-US" w:bidi="ar-SA"/>
      </w:rPr>
    </w:lvl>
    <w:lvl w:ilvl="4" w:tplc="B42EEAA8">
      <w:numFmt w:val="bullet"/>
      <w:lvlText w:val="•"/>
      <w:lvlJc w:val="left"/>
      <w:pPr>
        <w:ind w:left="4237" w:hanging="360"/>
      </w:pPr>
      <w:rPr>
        <w:rFonts w:hint="default"/>
        <w:lang w:val="es-ES" w:eastAsia="en-US" w:bidi="ar-SA"/>
      </w:rPr>
    </w:lvl>
    <w:lvl w:ilvl="5" w:tplc="F2904778">
      <w:numFmt w:val="bullet"/>
      <w:lvlText w:val="•"/>
      <w:lvlJc w:val="left"/>
      <w:pPr>
        <w:ind w:left="5206" w:hanging="360"/>
      </w:pPr>
      <w:rPr>
        <w:rFonts w:hint="default"/>
        <w:lang w:val="es-ES" w:eastAsia="en-US" w:bidi="ar-SA"/>
      </w:rPr>
    </w:lvl>
    <w:lvl w:ilvl="6" w:tplc="3ED00B68">
      <w:numFmt w:val="bullet"/>
      <w:lvlText w:val="•"/>
      <w:lvlJc w:val="left"/>
      <w:pPr>
        <w:ind w:left="6175" w:hanging="360"/>
      </w:pPr>
      <w:rPr>
        <w:rFonts w:hint="default"/>
        <w:lang w:val="es-ES" w:eastAsia="en-US" w:bidi="ar-SA"/>
      </w:rPr>
    </w:lvl>
    <w:lvl w:ilvl="7" w:tplc="14902D3C">
      <w:numFmt w:val="bullet"/>
      <w:lvlText w:val="•"/>
      <w:lvlJc w:val="left"/>
      <w:pPr>
        <w:ind w:left="7145" w:hanging="360"/>
      </w:pPr>
      <w:rPr>
        <w:rFonts w:hint="default"/>
        <w:lang w:val="es-ES" w:eastAsia="en-US" w:bidi="ar-SA"/>
      </w:rPr>
    </w:lvl>
    <w:lvl w:ilvl="8" w:tplc="DE08776E">
      <w:numFmt w:val="bullet"/>
      <w:lvlText w:val="•"/>
      <w:lvlJc w:val="left"/>
      <w:pPr>
        <w:ind w:left="8114" w:hanging="360"/>
      </w:pPr>
      <w:rPr>
        <w:rFonts w:hint="default"/>
        <w:lang w:val="es-ES" w:eastAsia="en-US" w:bidi="ar-SA"/>
      </w:rPr>
    </w:lvl>
  </w:abstractNum>
  <w:abstractNum w:abstractNumId="9" w15:restartNumberingAfterBreak="0">
    <w:nsid w:val="271F0F9F"/>
    <w:multiLevelType w:val="hybridMultilevel"/>
    <w:tmpl w:val="0A6E81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86C7651"/>
    <w:multiLevelType w:val="hybridMultilevel"/>
    <w:tmpl w:val="8912159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E570766"/>
    <w:multiLevelType w:val="hybridMultilevel"/>
    <w:tmpl w:val="E610BA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CC6F4E"/>
    <w:multiLevelType w:val="hybridMultilevel"/>
    <w:tmpl w:val="C672BE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D30E83"/>
    <w:multiLevelType w:val="hybridMultilevel"/>
    <w:tmpl w:val="CA72042C"/>
    <w:lvl w:ilvl="0" w:tplc="4A0CFCE8">
      <w:numFmt w:val="bullet"/>
      <w:lvlText w:val="▪"/>
      <w:lvlJc w:val="left"/>
      <w:pPr>
        <w:ind w:left="364" w:hanging="360"/>
      </w:pPr>
      <w:rPr>
        <w:rFonts w:ascii="MS Gothic" w:eastAsia="MS Gothic" w:hAnsi="MS Gothic" w:cs="MS Gothic" w:hint="default"/>
        <w:w w:val="100"/>
        <w:sz w:val="24"/>
        <w:szCs w:val="24"/>
        <w:lang w:val="es-ES" w:eastAsia="en-US" w:bidi="ar-SA"/>
      </w:rPr>
    </w:lvl>
    <w:lvl w:ilvl="1" w:tplc="D4E87EA4">
      <w:numFmt w:val="bullet"/>
      <w:lvlText w:val="•"/>
      <w:lvlJc w:val="left"/>
      <w:pPr>
        <w:ind w:left="1329" w:hanging="360"/>
      </w:pPr>
      <w:rPr>
        <w:rFonts w:hint="default"/>
        <w:lang w:val="es-ES" w:eastAsia="en-US" w:bidi="ar-SA"/>
      </w:rPr>
    </w:lvl>
    <w:lvl w:ilvl="2" w:tplc="D2BE6786">
      <w:numFmt w:val="bullet"/>
      <w:lvlText w:val="•"/>
      <w:lvlJc w:val="left"/>
      <w:pPr>
        <w:ind w:left="2298" w:hanging="360"/>
      </w:pPr>
      <w:rPr>
        <w:rFonts w:hint="default"/>
        <w:lang w:val="es-ES" w:eastAsia="en-US" w:bidi="ar-SA"/>
      </w:rPr>
    </w:lvl>
    <w:lvl w:ilvl="3" w:tplc="F3F4A15E">
      <w:numFmt w:val="bullet"/>
      <w:lvlText w:val="•"/>
      <w:lvlJc w:val="left"/>
      <w:pPr>
        <w:ind w:left="3267" w:hanging="360"/>
      </w:pPr>
      <w:rPr>
        <w:rFonts w:hint="default"/>
        <w:lang w:val="es-ES" w:eastAsia="en-US" w:bidi="ar-SA"/>
      </w:rPr>
    </w:lvl>
    <w:lvl w:ilvl="4" w:tplc="250471C0">
      <w:numFmt w:val="bullet"/>
      <w:lvlText w:val="•"/>
      <w:lvlJc w:val="left"/>
      <w:pPr>
        <w:ind w:left="4237" w:hanging="360"/>
      </w:pPr>
      <w:rPr>
        <w:rFonts w:hint="default"/>
        <w:lang w:val="es-ES" w:eastAsia="en-US" w:bidi="ar-SA"/>
      </w:rPr>
    </w:lvl>
    <w:lvl w:ilvl="5" w:tplc="52E47616">
      <w:numFmt w:val="bullet"/>
      <w:lvlText w:val="•"/>
      <w:lvlJc w:val="left"/>
      <w:pPr>
        <w:ind w:left="5206" w:hanging="360"/>
      </w:pPr>
      <w:rPr>
        <w:rFonts w:hint="default"/>
        <w:lang w:val="es-ES" w:eastAsia="en-US" w:bidi="ar-SA"/>
      </w:rPr>
    </w:lvl>
    <w:lvl w:ilvl="6" w:tplc="CC9AD6F6">
      <w:numFmt w:val="bullet"/>
      <w:lvlText w:val="•"/>
      <w:lvlJc w:val="left"/>
      <w:pPr>
        <w:ind w:left="6175" w:hanging="360"/>
      </w:pPr>
      <w:rPr>
        <w:rFonts w:hint="default"/>
        <w:lang w:val="es-ES" w:eastAsia="en-US" w:bidi="ar-SA"/>
      </w:rPr>
    </w:lvl>
    <w:lvl w:ilvl="7" w:tplc="2F5A045E">
      <w:numFmt w:val="bullet"/>
      <w:lvlText w:val="•"/>
      <w:lvlJc w:val="left"/>
      <w:pPr>
        <w:ind w:left="7145" w:hanging="360"/>
      </w:pPr>
      <w:rPr>
        <w:rFonts w:hint="default"/>
        <w:lang w:val="es-ES" w:eastAsia="en-US" w:bidi="ar-SA"/>
      </w:rPr>
    </w:lvl>
    <w:lvl w:ilvl="8" w:tplc="CD46A53A">
      <w:numFmt w:val="bullet"/>
      <w:lvlText w:val="•"/>
      <w:lvlJc w:val="left"/>
      <w:pPr>
        <w:ind w:left="8114" w:hanging="360"/>
      </w:pPr>
      <w:rPr>
        <w:rFonts w:hint="default"/>
        <w:lang w:val="es-ES" w:eastAsia="en-US" w:bidi="ar-SA"/>
      </w:rPr>
    </w:lvl>
  </w:abstractNum>
  <w:abstractNum w:abstractNumId="14" w15:restartNumberingAfterBreak="0">
    <w:nsid w:val="384577DB"/>
    <w:multiLevelType w:val="hybridMultilevel"/>
    <w:tmpl w:val="AC3CE6D6"/>
    <w:lvl w:ilvl="0" w:tplc="567EA41A">
      <w:numFmt w:val="bullet"/>
      <w:lvlText w:val="▪"/>
      <w:lvlJc w:val="left"/>
      <w:pPr>
        <w:ind w:left="364" w:hanging="360"/>
      </w:pPr>
      <w:rPr>
        <w:rFonts w:ascii="MS Gothic" w:eastAsia="MS Gothic" w:hAnsi="MS Gothic" w:cs="MS Gothic" w:hint="default"/>
        <w:w w:val="100"/>
        <w:sz w:val="24"/>
        <w:szCs w:val="24"/>
        <w:lang w:val="es-ES" w:eastAsia="en-US" w:bidi="ar-SA"/>
      </w:rPr>
    </w:lvl>
    <w:lvl w:ilvl="1" w:tplc="FD508D1C">
      <w:numFmt w:val="bullet"/>
      <w:lvlText w:val="•"/>
      <w:lvlJc w:val="left"/>
      <w:pPr>
        <w:ind w:left="1329" w:hanging="360"/>
      </w:pPr>
      <w:rPr>
        <w:rFonts w:hint="default"/>
        <w:lang w:val="es-ES" w:eastAsia="en-US" w:bidi="ar-SA"/>
      </w:rPr>
    </w:lvl>
    <w:lvl w:ilvl="2" w:tplc="F8B27BD0">
      <w:numFmt w:val="bullet"/>
      <w:lvlText w:val="•"/>
      <w:lvlJc w:val="left"/>
      <w:pPr>
        <w:ind w:left="2298" w:hanging="360"/>
      </w:pPr>
      <w:rPr>
        <w:rFonts w:hint="default"/>
        <w:lang w:val="es-ES" w:eastAsia="en-US" w:bidi="ar-SA"/>
      </w:rPr>
    </w:lvl>
    <w:lvl w:ilvl="3" w:tplc="62EC5F74">
      <w:numFmt w:val="bullet"/>
      <w:lvlText w:val="•"/>
      <w:lvlJc w:val="left"/>
      <w:pPr>
        <w:ind w:left="3267" w:hanging="360"/>
      </w:pPr>
      <w:rPr>
        <w:rFonts w:hint="default"/>
        <w:lang w:val="es-ES" w:eastAsia="en-US" w:bidi="ar-SA"/>
      </w:rPr>
    </w:lvl>
    <w:lvl w:ilvl="4" w:tplc="40FC671A">
      <w:numFmt w:val="bullet"/>
      <w:lvlText w:val="•"/>
      <w:lvlJc w:val="left"/>
      <w:pPr>
        <w:ind w:left="4237" w:hanging="360"/>
      </w:pPr>
      <w:rPr>
        <w:rFonts w:hint="default"/>
        <w:lang w:val="es-ES" w:eastAsia="en-US" w:bidi="ar-SA"/>
      </w:rPr>
    </w:lvl>
    <w:lvl w:ilvl="5" w:tplc="D7A0B0BA">
      <w:numFmt w:val="bullet"/>
      <w:lvlText w:val="•"/>
      <w:lvlJc w:val="left"/>
      <w:pPr>
        <w:ind w:left="5206" w:hanging="360"/>
      </w:pPr>
      <w:rPr>
        <w:rFonts w:hint="default"/>
        <w:lang w:val="es-ES" w:eastAsia="en-US" w:bidi="ar-SA"/>
      </w:rPr>
    </w:lvl>
    <w:lvl w:ilvl="6" w:tplc="74EABFDC">
      <w:numFmt w:val="bullet"/>
      <w:lvlText w:val="•"/>
      <w:lvlJc w:val="left"/>
      <w:pPr>
        <w:ind w:left="6175" w:hanging="360"/>
      </w:pPr>
      <w:rPr>
        <w:rFonts w:hint="default"/>
        <w:lang w:val="es-ES" w:eastAsia="en-US" w:bidi="ar-SA"/>
      </w:rPr>
    </w:lvl>
    <w:lvl w:ilvl="7" w:tplc="F19A47AA">
      <w:numFmt w:val="bullet"/>
      <w:lvlText w:val="•"/>
      <w:lvlJc w:val="left"/>
      <w:pPr>
        <w:ind w:left="7145" w:hanging="360"/>
      </w:pPr>
      <w:rPr>
        <w:rFonts w:hint="default"/>
        <w:lang w:val="es-ES" w:eastAsia="en-US" w:bidi="ar-SA"/>
      </w:rPr>
    </w:lvl>
    <w:lvl w:ilvl="8" w:tplc="CD5A7194">
      <w:numFmt w:val="bullet"/>
      <w:lvlText w:val="•"/>
      <w:lvlJc w:val="left"/>
      <w:pPr>
        <w:ind w:left="8114" w:hanging="360"/>
      </w:pPr>
      <w:rPr>
        <w:rFonts w:hint="default"/>
        <w:lang w:val="es-ES" w:eastAsia="en-US" w:bidi="ar-SA"/>
      </w:rPr>
    </w:lvl>
  </w:abstractNum>
  <w:abstractNum w:abstractNumId="15" w15:restartNumberingAfterBreak="0">
    <w:nsid w:val="3E2A2225"/>
    <w:multiLevelType w:val="hybridMultilevel"/>
    <w:tmpl w:val="354052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48813E19"/>
    <w:multiLevelType w:val="hybridMultilevel"/>
    <w:tmpl w:val="1DDE35D8"/>
    <w:lvl w:ilvl="0" w:tplc="0C1E4EAA">
      <w:numFmt w:val="bullet"/>
      <w:lvlText w:val="▪"/>
      <w:lvlJc w:val="left"/>
      <w:pPr>
        <w:ind w:left="364" w:hanging="360"/>
      </w:pPr>
      <w:rPr>
        <w:rFonts w:ascii="MS Gothic" w:eastAsia="MS Gothic" w:hAnsi="MS Gothic" w:cs="MS Gothic" w:hint="default"/>
        <w:w w:val="100"/>
        <w:sz w:val="24"/>
        <w:szCs w:val="24"/>
        <w:lang w:val="es-ES" w:eastAsia="en-US" w:bidi="ar-SA"/>
      </w:rPr>
    </w:lvl>
    <w:lvl w:ilvl="1" w:tplc="287C90BC">
      <w:numFmt w:val="bullet"/>
      <w:lvlText w:val="•"/>
      <w:lvlJc w:val="left"/>
      <w:pPr>
        <w:ind w:left="1329" w:hanging="360"/>
      </w:pPr>
      <w:rPr>
        <w:rFonts w:hint="default"/>
        <w:lang w:val="es-ES" w:eastAsia="en-US" w:bidi="ar-SA"/>
      </w:rPr>
    </w:lvl>
    <w:lvl w:ilvl="2" w:tplc="24CADD9C">
      <w:numFmt w:val="bullet"/>
      <w:lvlText w:val="•"/>
      <w:lvlJc w:val="left"/>
      <w:pPr>
        <w:ind w:left="2298" w:hanging="360"/>
      </w:pPr>
      <w:rPr>
        <w:rFonts w:hint="default"/>
        <w:lang w:val="es-ES" w:eastAsia="en-US" w:bidi="ar-SA"/>
      </w:rPr>
    </w:lvl>
    <w:lvl w:ilvl="3" w:tplc="4F8ADBEC">
      <w:numFmt w:val="bullet"/>
      <w:lvlText w:val="•"/>
      <w:lvlJc w:val="left"/>
      <w:pPr>
        <w:ind w:left="3267" w:hanging="360"/>
      </w:pPr>
      <w:rPr>
        <w:rFonts w:hint="default"/>
        <w:lang w:val="es-ES" w:eastAsia="en-US" w:bidi="ar-SA"/>
      </w:rPr>
    </w:lvl>
    <w:lvl w:ilvl="4" w:tplc="8AAEAAAC">
      <w:numFmt w:val="bullet"/>
      <w:lvlText w:val="•"/>
      <w:lvlJc w:val="left"/>
      <w:pPr>
        <w:ind w:left="4237" w:hanging="360"/>
      </w:pPr>
      <w:rPr>
        <w:rFonts w:hint="default"/>
        <w:lang w:val="es-ES" w:eastAsia="en-US" w:bidi="ar-SA"/>
      </w:rPr>
    </w:lvl>
    <w:lvl w:ilvl="5" w:tplc="28B6232C">
      <w:numFmt w:val="bullet"/>
      <w:lvlText w:val="•"/>
      <w:lvlJc w:val="left"/>
      <w:pPr>
        <w:ind w:left="5206" w:hanging="360"/>
      </w:pPr>
      <w:rPr>
        <w:rFonts w:hint="default"/>
        <w:lang w:val="es-ES" w:eastAsia="en-US" w:bidi="ar-SA"/>
      </w:rPr>
    </w:lvl>
    <w:lvl w:ilvl="6" w:tplc="B4BC0B40">
      <w:numFmt w:val="bullet"/>
      <w:lvlText w:val="•"/>
      <w:lvlJc w:val="left"/>
      <w:pPr>
        <w:ind w:left="6175" w:hanging="360"/>
      </w:pPr>
      <w:rPr>
        <w:rFonts w:hint="default"/>
        <w:lang w:val="es-ES" w:eastAsia="en-US" w:bidi="ar-SA"/>
      </w:rPr>
    </w:lvl>
    <w:lvl w:ilvl="7" w:tplc="F9E0CD9E">
      <w:numFmt w:val="bullet"/>
      <w:lvlText w:val="•"/>
      <w:lvlJc w:val="left"/>
      <w:pPr>
        <w:ind w:left="7145" w:hanging="360"/>
      </w:pPr>
      <w:rPr>
        <w:rFonts w:hint="default"/>
        <w:lang w:val="es-ES" w:eastAsia="en-US" w:bidi="ar-SA"/>
      </w:rPr>
    </w:lvl>
    <w:lvl w:ilvl="8" w:tplc="B0BCBFE2">
      <w:numFmt w:val="bullet"/>
      <w:lvlText w:val="•"/>
      <w:lvlJc w:val="left"/>
      <w:pPr>
        <w:ind w:left="8114" w:hanging="360"/>
      </w:pPr>
      <w:rPr>
        <w:rFonts w:hint="default"/>
        <w:lang w:val="es-ES" w:eastAsia="en-US" w:bidi="ar-SA"/>
      </w:rPr>
    </w:lvl>
  </w:abstractNum>
  <w:abstractNum w:abstractNumId="17" w15:restartNumberingAfterBreak="0">
    <w:nsid w:val="4CCA1F96"/>
    <w:multiLevelType w:val="multilevel"/>
    <w:tmpl w:val="029464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pStyle w:val="EstiloNegritaJustificado"/>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F8797D"/>
    <w:multiLevelType w:val="hybridMultilevel"/>
    <w:tmpl w:val="980A41CE"/>
    <w:lvl w:ilvl="0" w:tplc="240A0001">
      <w:start w:val="1"/>
      <w:numFmt w:val="bullet"/>
      <w:lvlText w:val=""/>
      <w:lvlJc w:val="left"/>
      <w:pPr>
        <w:ind w:left="1070" w:hanging="360"/>
      </w:pPr>
      <w:rPr>
        <w:rFonts w:ascii="Symbol" w:hAnsi="Symbol" w:hint="default"/>
        <w:lang w:val="es-ES_tradnl"/>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6702BF"/>
    <w:multiLevelType w:val="hybridMultilevel"/>
    <w:tmpl w:val="17E863D4"/>
    <w:lvl w:ilvl="0" w:tplc="240A0001">
      <w:start w:val="1"/>
      <w:numFmt w:val="bullet"/>
      <w:lvlText w:val=""/>
      <w:lvlJc w:val="left"/>
      <w:pPr>
        <w:tabs>
          <w:tab w:val="num" w:pos="360"/>
        </w:tabs>
        <w:ind w:left="360" w:hanging="360"/>
      </w:pPr>
      <w:rPr>
        <w:rFonts w:ascii="Symbol" w:hAnsi="Symbol" w:hint="default"/>
      </w:rPr>
    </w:lvl>
    <w:lvl w:ilvl="1" w:tplc="7AD6BEC0" w:tentative="1">
      <w:start w:val="1"/>
      <w:numFmt w:val="bullet"/>
      <w:lvlText w:val="o"/>
      <w:lvlJc w:val="left"/>
      <w:pPr>
        <w:tabs>
          <w:tab w:val="num" w:pos="1440"/>
        </w:tabs>
        <w:ind w:left="1440" w:hanging="360"/>
      </w:pPr>
      <w:rPr>
        <w:rFonts w:ascii="Courier New" w:hAnsi="Courier New" w:hint="default"/>
      </w:rPr>
    </w:lvl>
    <w:lvl w:ilvl="2" w:tplc="7BDE6E1C" w:tentative="1">
      <w:start w:val="1"/>
      <w:numFmt w:val="bullet"/>
      <w:lvlText w:val=""/>
      <w:lvlJc w:val="left"/>
      <w:pPr>
        <w:tabs>
          <w:tab w:val="num" w:pos="2160"/>
        </w:tabs>
        <w:ind w:left="2160" w:hanging="360"/>
      </w:pPr>
      <w:rPr>
        <w:rFonts w:ascii="Wingdings" w:hAnsi="Wingdings" w:hint="default"/>
      </w:rPr>
    </w:lvl>
    <w:lvl w:ilvl="3" w:tplc="BCA48188" w:tentative="1">
      <w:start w:val="1"/>
      <w:numFmt w:val="bullet"/>
      <w:lvlText w:val=""/>
      <w:lvlJc w:val="left"/>
      <w:pPr>
        <w:tabs>
          <w:tab w:val="num" w:pos="2880"/>
        </w:tabs>
        <w:ind w:left="2880" w:hanging="360"/>
      </w:pPr>
      <w:rPr>
        <w:rFonts w:ascii="Symbol" w:hAnsi="Symbol" w:hint="default"/>
      </w:rPr>
    </w:lvl>
    <w:lvl w:ilvl="4" w:tplc="DF14832C" w:tentative="1">
      <w:start w:val="1"/>
      <w:numFmt w:val="bullet"/>
      <w:lvlText w:val="o"/>
      <w:lvlJc w:val="left"/>
      <w:pPr>
        <w:tabs>
          <w:tab w:val="num" w:pos="3600"/>
        </w:tabs>
        <w:ind w:left="3600" w:hanging="360"/>
      </w:pPr>
      <w:rPr>
        <w:rFonts w:ascii="Courier New" w:hAnsi="Courier New" w:hint="default"/>
      </w:rPr>
    </w:lvl>
    <w:lvl w:ilvl="5" w:tplc="A86E3254" w:tentative="1">
      <w:start w:val="1"/>
      <w:numFmt w:val="bullet"/>
      <w:lvlText w:val=""/>
      <w:lvlJc w:val="left"/>
      <w:pPr>
        <w:tabs>
          <w:tab w:val="num" w:pos="4320"/>
        </w:tabs>
        <w:ind w:left="4320" w:hanging="360"/>
      </w:pPr>
      <w:rPr>
        <w:rFonts w:ascii="Wingdings" w:hAnsi="Wingdings" w:hint="default"/>
      </w:rPr>
    </w:lvl>
    <w:lvl w:ilvl="6" w:tplc="361E933E" w:tentative="1">
      <w:start w:val="1"/>
      <w:numFmt w:val="bullet"/>
      <w:lvlText w:val=""/>
      <w:lvlJc w:val="left"/>
      <w:pPr>
        <w:tabs>
          <w:tab w:val="num" w:pos="5040"/>
        </w:tabs>
        <w:ind w:left="5040" w:hanging="360"/>
      </w:pPr>
      <w:rPr>
        <w:rFonts w:ascii="Symbol" w:hAnsi="Symbol" w:hint="default"/>
      </w:rPr>
    </w:lvl>
    <w:lvl w:ilvl="7" w:tplc="3678EAE6" w:tentative="1">
      <w:start w:val="1"/>
      <w:numFmt w:val="bullet"/>
      <w:lvlText w:val="o"/>
      <w:lvlJc w:val="left"/>
      <w:pPr>
        <w:tabs>
          <w:tab w:val="num" w:pos="5760"/>
        </w:tabs>
        <w:ind w:left="5760" w:hanging="360"/>
      </w:pPr>
      <w:rPr>
        <w:rFonts w:ascii="Courier New" w:hAnsi="Courier New" w:hint="default"/>
      </w:rPr>
    </w:lvl>
    <w:lvl w:ilvl="8" w:tplc="366073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875743"/>
    <w:multiLevelType w:val="hybridMultilevel"/>
    <w:tmpl w:val="DD04A5D2"/>
    <w:lvl w:ilvl="0" w:tplc="05C0F252">
      <w:numFmt w:val="bullet"/>
      <w:lvlText w:val="▪"/>
      <w:lvlJc w:val="left"/>
      <w:pPr>
        <w:ind w:left="364" w:hanging="360"/>
      </w:pPr>
      <w:rPr>
        <w:rFonts w:ascii="MS Gothic" w:eastAsia="MS Gothic" w:hAnsi="MS Gothic" w:cs="MS Gothic" w:hint="default"/>
        <w:w w:val="100"/>
        <w:sz w:val="24"/>
        <w:szCs w:val="24"/>
        <w:lang w:val="es-ES" w:eastAsia="en-US" w:bidi="ar-SA"/>
      </w:rPr>
    </w:lvl>
    <w:lvl w:ilvl="1" w:tplc="CC06B760">
      <w:numFmt w:val="bullet"/>
      <w:lvlText w:val="•"/>
      <w:lvlJc w:val="left"/>
      <w:pPr>
        <w:ind w:left="1329" w:hanging="360"/>
      </w:pPr>
      <w:rPr>
        <w:rFonts w:hint="default"/>
        <w:lang w:val="es-ES" w:eastAsia="en-US" w:bidi="ar-SA"/>
      </w:rPr>
    </w:lvl>
    <w:lvl w:ilvl="2" w:tplc="5672DFE0">
      <w:numFmt w:val="bullet"/>
      <w:lvlText w:val="•"/>
      <w:lvlJc w:val="left"/>
      <w:pPr>
        <w:ind w:left="2298" w:hanging="360"/>
      </w:pPr>
      <w:rPr>
        <w:rFonts w:hint="default"/>
        <w:lang w:val="es-ES" w:eastAsia="en-US" w:bidi="ar-SA"/>
      </w:rPr>
    </w:lvl>
    <w:lvl w:ilvl="3" w:tplc="19427710">
      <w:numFmt w:val="bullet"/>
      <w:lvlText w:val="•"/>
      <w:lvlJc w:val="left"/>
      <w:pPr>
        <w:ind w:left="3267" w:hanging="360"/>
      </w:pPr>
      <w:rPr>
        <w:rFonts w:hint="default"/>
        <w:lang w:val="es-ES" w:eastAsia="en-US" w:bidi="ar-SA"/>
      </w:rPr>
    </w:lvl>
    <w:lvl w:ilvl="4" w:tplc="1E644CE8">
      <w:numFmt w:val="bullet"/>
      <w:lvlText w:val="•"/>
      <w:lvlJc w:val="left"/>
      <w:pPr>
        <w:ind w:left="4237" w:hanging="360"/>
      </w:pPr>
      <w:rPr>
        <w:rFonts w:hint="default"/>
        <w:lang w:val="es-ES" w:eastAsia="en-US" w:bidi="ar-SA"/>
      </w:rPr>
    </w:lvl>
    <w:lvl w:ilvl="5" w:tplc="DD6E5B44">
      <w:numFmt w:val="bullet"/>
      <w:lvlText w:val="•"/>
      <w:lvlJc w:val="left"/>
      <w:pPr>
        <w:ind w:left="5206" w:hanging="360"/>
      </w:pPr>
      <w:rPr>
        <w:rFonts w:hint="default"/>
        <w:lang w:val="es-ES" w:eastAsia="en-US" w:bidi="ar-SA"/>
      </w:rPr>
    </w:lvl>
    <w:lvl w:ilvl="6" w:tplc="A58A2C26">
      <w:numFmt w:val="bullet"/>
      <w:lvlText w:val="•"/>
      <w:lvlJc w:val="left"/>
      <w:pPr>
        <w:ind w:left="6175" w:hanging="360"/>
      </w:pPr>
      <w:rPr>
        <w:rFonts w:hint="default"/>
        <w:lang w:val="es-ES" w:eastAsia="en-US" w:bidi="ar-SA"/>
      </w:rPr>
    </w:lvl>
    <w:lvl w:ilvl="7" w:tplc="234A5974">
      <w:numFmt w:val="bullet"/>
      <w:lvlText w:val="•"/>
      <w:lvlJc w:val="left"/>
      <w:pPr>
        <w:ind w:left="7145" w:hanging="360"/>
      </w:pPr>
      <w:rPr>
        <w:rFonts w:hint="default"/>
        <w:lang w:val="es-ES" w:eastAsia="en-US" w:bidi="ar-SA"/>
      </w:rPr>
    </w:lvl>
    <w:lvl w:ilvl="8" w:tplc="0F02363A">
      <w:numFmt w:val="bullet"/>
      <w:lvlText w:val="•"/>
      <w:lvlJc w:val="left"/>
      <w:pPr>
        <w:ind w:left="8114" w:hanging="360"/>
      </w:pPr>
      <w:rPr>
        <w:rFonts w:hint="default"/>
        <w:lang w:val="es-ES" w:eastAsia="en-US" w:bidi="ar-SA"/>
      </w:rPr>
    </w:lvl>
  </w:abstractNum>
  <w:abstractNum w:abstractNumId="21" w15:restartNumberingAfterBreak="0">
    <w:nsid w:val="5CE63B94"/>
    <w:multiLevelType w:val="hybridMultilevel"/>
    <w:tmpl w:val="0A6E81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0501C02"/>
    <w:multiLevelType w:val="hybridMultilevel"/>
    <w:tmpl w:val="0A6E81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1216B44"/>
    <w:multiLevelType w:val="hybridMultilevel"/>
    <w:tmpl w:val="D4F8AB7C"/>
    <w:lvl w:ilvl="0" w:tplc="5ED6D014">
      <w:numFmt w:val="bullet"/>
      <w:lvlText w:val="▪"/>
      <w:lvlJc w:val="left"/>
      <w:pPr>
        <w:ind w:left="364" w:hanging="360"/>
      </w:pPr>
      <w:rPr>
        <w:rFonts w:ascii="MS Gothic" w:eastAsia="MS Gothic" w:hAnsi="MS Gothic" w:cs="MS Gothic" w:hint="default"/>
        <w:w w:val="100"/>
        <w:sz w:val="24"/>
        <w:szCs w:val="24"/>
        <w:lang w:val="es-ES" w:eastAsia="en-US" w:bidi="ar-SA"/>
      </w:rPr>
    </w:lvl>
    <w:lvl w:ilvl="1" w:tplc="3D30DD6C">
      <w:numFmt w:val="bullet"/>
      <w:lvlText w:val="•"/>
      <w:lvlJc w:val="left"/>
      <w:pPr>
        <w:ind w:left="1329" w:hanging="360"/>
      </w:pPr>
      <w:rPr>
        <w:rFonts w:hint="default"/>
        <w:lang w:val="es-ES" w:eastAsia="en-US" w:bidi="ar-SA"/>
      </w:rPr>
    </w:lvl>
    <w:lvl w:ilvl="2" w:tplc="2E4ED338">
      <w:numFmt w:val="bullet"/>
      <w:lvlText w:val="•"/>
      <w:lvlJc w:val="left"/>
      <w:pPr>
        <w:ind w:left="2298" w:hanging="360"/>
      </w:pPr>
      <w:rPr>
        <w:rFonts w:hint="default"/>
        <w:lang w:val="es-ES" w:eastAsia="en-US" w:bidi="ar-SA"/>
      </w:rPr>
    </w:lvl>
    <w:lvl w:ilvl="3" w:tplc="C41268FC">
      <w:numFmt w:val="bullet"/>
      <w:lvlText w:val="•"/>
      <w:lvlJc w:val="left"/>
      <w:pPr>
        <w:ind w:left="3267" w:hanging="360"/>
      </w:pPr>
      <w:rPr>
        <w:rFonts w:hint="default"/>
        <w:lang w:val="es-ES" w:eastAsia="en-US" w:bidi="ar-SA"/>
      </w:rPr>
    </w:lvl>
    <w:lvl w:ilvl="4" w:tplc="05108D24">
      <w:numFmt w:val="bullet"/>
      <w:lvlText w:val="•"/>
      <w:lvlJc w:val="left"/>
      <w:pPr>
        <w:ind w:left="4237" w:hanging="360"/>
      </w:pPr>
      <w:rPr>
        <w:rFonts w:hint="default"/>
        <w:lang w:val="es-ES" w:eastAsia="en-US" w:bidi="ar-SA"/>
      </w:rPr>
    </w:lvl>
    <w:lvl w:ilvl="5" w:tplc="05FE2B72">
      <w:numFmt w:val="bullet"/>
      <w:lvlText w:val="•"/>
      <w:lvlJc w:val="left"/>
      <w:pPr>
        <w:ind w:left="5206" w:hanging="360"/>
      </w:pPr>
      <w:rPr>
        <w:rFonts w:hint="default"/>
        <w:lang w:val="es-ES" w:eastAsia="en-US" w:bidi="ar-SA"/>
      </w:rPr>
    </w:lvl>
    <w:lvl w:ilvl="6" w:tplc="0B82E33C">
      <w:numFmt w:val="bullet"/>
      <w:lvlText w:val="•"/>
      <w:lvlJc w:val="left"/>
      <w:pPr>
        <w:ind w:left="6175" w:hanging="360"/>
      </w:pPr>
      <w:rPr>
        <w:rFonts w:hint="default"/>
        <w:lang w:val="es-ES" w:eastAsia="en-US" w:bidi="ar-SA"/>
      </w:rPr>
    </w:lvl>
    <w:lvl w:ilvl="7" w:tplc="2BBAD1C4">
      <w:numFmt w:val="bullet"/>
      <w:lvlText w:val="•"/>
      <w:lvlJc w:val="left"/>
      <w:pPr>
        <w:ind w:left="7145" w:hanging="360"/>
      </w:pPr>
      <w:rPr>
        <w:rFonts w:hint="default"/>
        <w:lang w:val="es-ES" w:eastAsia="en-US" w:bidi="ar-SA"/>
      </w:rPr>
    </w:lvl>
    <w:lvl w:ilvl="8" w:tplc="DC1A5334">
      <w:numFmt w:val="bullet"/>
      <w:lvlText w:val="•"/>
      <w:lvlJc w:val="left"/>
      <w:pPr>
        <w:ind w:left="8114" w:hanging="360"/>
      </w:pPr>
      <w:rPr>
        <w:rFonts w:hint="default"/>
        <w:lang w:val="es-ES" w:eastAsia="en-US" w:bidi="ar-SA"/>
      </w:rPr>
    </w:lvl>
  </w:abstractNum>
  <w:abstractNum w:abstractNumId="24" w15:restartNumberingAfterBreak="0">
    <w:nsid w:val="65943E3F"/>
    <w:multiLevelType w:val="hybridMultilevel"/>
    <w:tmpl w:val="88FCBFCC"/>
    <w:lvl w:ilvl="0" w:tplc="AAD2DB9A">
      <w:numFmt w:val="bullet"/>
      <w:lvlText w:val="▪"/>
      <w:lvlJc w:val="left"/>
      <w:pPr>
        <w:ind w:left="364" w:hanging="360"/>
      </w:pPr>
      <w:rPr>
        <w:rFonts w:ascii="MS Gothic" w:eastAsia="MS Gothic" w:hAnsi="MS Gothic" w:cs="MS Gothic" w:hint="default"/>
        <w:w w:val="100"/>
        <w:sz w:val="24"/>
        <w:szCs w:val="24"/>
        <w:lang w:val="es-ES" w:eastAsia="en-US" w:bidi="ar-SA"/>
      </w:rPr>
    </w:lvl>
    <w:lvl w:ilvl="1" w:tplc="4F76BD94">
      <w:numFmt w:val="bullet"/>
      <w:lvlText w:val="•"/>
      <w:lvlJc w:val="left"/>
      <w:pPr>
        <w:ind w:left="1329" w:hanging="360"/>
      </w:pPr>
      <w:rPr>
        <w:rFonts w:hint="default"/>
        <w:lang w:val="es-ES" w:eastAsia="en-US" w:bidi="ar-SA"/>
      </w:rPr>
    </w:lvl>
    <w:lvl w:ilvl="2" w:tplc="74E4EB0E">
      <w:numFmt w:val="bullet"/>
      <w:lvlText w:val="•"/>
      <w:lvlJc w:val="left"/>
      <w:pPr>
        <w:ind w:left="2298" w:hanging="360"/>
      </w:pPr>
      <w:rPr>
        <w:rFonts w:hint="default"/>
        <w:lang w:val="es-ES" w:eastAsia="en-US" w:bidi="ar-SA"/>
      </w:rPr>
    </w:lvl>
    <w:lvl w:ilvl="3" w:tplc="12E67BAA">
      <w:numFmt w:val="bullet"/>
      <w:lvlText w:val="•"/>
      <w:lvlJc w:val="left"/>
      <w:pPr>
        <w:ind w:left="3267" w:hanging="360"/>
      </w:pPr>
      <w:rPr>
        <w:rFonts w:hint="default"/>
        <w:lang w:val="es-ES" w:eastAsia="en-US" w:bidi="ar-SA"/>
      </w:rPr>
    </w:lvl>
    <w:lvl w:ilvl="4" w:tplc="90E6598E">
      <w:numFmt w:val="bullet"/>
      <w:lvlText w:val="•"/>
      <w:lvlJc w:val="left"/>
      <w:pPr>
        <w:ind w:left="4237" w:hanging="360"/>
      </w:pPr>
      <w:rPr>
        <w:rFonts w:hint="default"/>
        <w:lang w:val="es-ES" w:eastAsia="en-US" w:bidi="ar-SA"/>
      </w:rPr>
    </w:lvl>
    <w:lvl w:ilvl="5" w:tplc="06206ED8">
      <w:numFmt w:val="bullet"/>
      <w:lvlText w:val="•"/>
      <w:lvlJc w:val="left"/>
      <w:pPr>
        <w:ind w:left="5206" w:hanging="360"/>
      </w:pPr>
      <w:rPr>
        <w:rFonts w:hint="default"/>
        <w:lang w:val="es-ES" w:eastAsia="en-US" w:bidi="ar-SA"/>
      </w:rPr>
    </w:lvl>
    <w:lvl w:ilvl="6" w:tplc="E0164B6A">
      <w:numFmt w:val="bullet"/>
      <w:lvlText w:val="•"/>
      <w:lvlJc w:val="left"/>
      <w:pPr>
        <w:ind w:left="6175" w:hanging="360"/>
      </w:pPr>
      <w:rPr>
        <w:rFonts w:hint="default"/>
        <w:lang w:val="es-ES" w:eastAsia="en-US" w:bidi="ar-SA"/>
      </w:rPr>
    </w:lvl>
    <w:lvl w:ilvl="7" w:tplc="B4B86684">
      <w:numFmt w:val="bullet"/>
      <w:lvlText w:val="•"/>
      <w:lvlJc w:val="left"/>
      <w:pPr>
        <w:ind w:left="7145" w:hanging="360"/>
      </w:pPr>
      <w:rPr>
        <w:rFonts w:hint="default"/>
        <w:lang w:val="es-ES" w:eastAsia="en-US" w:bidi="ar-SA"/>
      </w:rPr>
    </w:lvl>
    <w:lvl w:ilvl="8" w:tplc="2B2C7AC4">
      <w:numFmt w:val="bullet"/>
      <w:lvlText w:val="•"/>
      <w:lvlJc w:val="left"/>
      <w:pPr>
        <w:ind w:left="8114" w:hanging="360"/>
      </w:pPr>
      <w:rPr>
        <w:rFonts w:hint="default"/>
        <w:lang w:val="es-ES" w:eastAsia="en-US" w:bidi="ar-SA"/>
      </w:rPr>
    </w:lvl>
  </w:abstractNum>
  <w:abstractNum w:abstractNumId="25" w15:restartNumberingAfterBreak="0">
    <w:nsid w:val="6A063996"/>
    <w:multiLevelType w:val="multilevel"/>
    <w:tmpl w:val="6D1E8F64"/>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4472" w:hanging="360"/>
      </w:pPr>
      <w:rPr>
        <w:rFonts w:hint="default"/>
      </w:rPr>
    </w:lvl>
    <w:lvl w:ilvl="2">
      <w:start w:val="1"/>
      <w:numFmt w:val="decimal"/>
      <w:pStyle w:val="Ttulo3"/>
      <w:isLgl/>
      <w:lvlText w:val="%1.%2.%3"/>
      <w:lvlJc w:val="left"/>
      <w:pPr>
        <w:ind w:left="1440" w:hanging="720"/>
      </w:pPr>
      <w:rPr>
        <w:rFonts w:hint="default"/>
      </w:rPr>
    </w:lvl>
    <w:lvl w:ilvl="3">
      <w:start w:val="1"/>
      <w:numFmt w:val="decimal"/>
      <w:pStyle w:val="Ttulo4"/>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6A551E79"/>
    <w:multiLevelType w:val="hybridMultilevel"/>
    <w:tmpl w:val="8EAA9776"/>
    <w:lvl w:ilvl="0" w:tplc="0C6E4758">
      <w:numFmt w:val="bullet"/>
      <w:lvlText w:val="▪"/>
      <w:lvlJc w:val="left"/>
      <w:pPr>
        <w:ind w:left="364" w:hanging="360"/>
      </w:pPr>
      <w:rPr>
        <w:rFonts w:ascii="MS Gothic" w:eastAsia="MS Gothic" w:hAnsi="MS Gothic" w:cs="MS Gothic" w:hint="default"/>
        <w:w w:val="100"/>
        <w:sz w:val="24"/>
        <w:szCs w:val="24"/>
        <w:lang w:val="es-ES" w:eastAsia="en-US" w:bidi="ar-SA"/>
      </w:rPr>
    </w:lvl>
    <w:lvl w:ilvl="1" w:tplc="7E68B846">
      <w:numFmt w:val="bullet"/>
      <w:lvlText w:val="•"/>
      <w:lvlJc w:val="left"/>
      <w:pPr>
        <w:ind w:left="1329" w:hanging="360"/>
      </w:pPr>
      <w:rPr>
        <w:rFonts w:hint="default"/>
        <w:lang w:val="es-ES" w:eastAsia="en-US" w:bidi="ar-SA"/>
      </w:rPr>
    </w:lvl>
    <w:lvl w:ilvl="2" w:tplc="CE6450C2">
      <w:numFmt w:val="bullet"/>
      <w:lvlText w:val="•"/>
      <w:lvlJc w:val="left"/>
      <w:pPr>
        <w:ind w:left="2298" w:hanging="360"/>
      </w:pPr>
      <w:rPr>
        <w:rFonts w:hint="default"/>
        <w:lang w:val="es-ES" w:eastAsia="en-US" w:bidi="ar-SA"/>
      </w:rPr>
    </w:lvl>
    <w:lvl w:ilvl="3" w:tplc="78A24EA6">
      <w:numFmt w:val="bullet"/>
      <w:lvlText w:val="•"/>
      <w:lvlJc w:val="left"/>
      <w:pPr>
        <w:ind w:left="3267" w:hanging="360"/>
      </w:pPr>
      <w:rPr>
        <w:rFonts w:hint="default"/>
        <w:lang w:val="es-ES" w:eastAsia="en-US" w:bidi="ar-SA"/>
      </w:rPr>
    </w:lvl>
    <w:lvl w:ilvl="4" w:tplc="AA3EBF00">
      <w:numFmt w:val="bullet"/>
      <w:lvlText w:val="•"/>
      <w:lvlJc w:val="left"/>
      <w:pPr>
        <w:ind w:left="4237" w:hanging="360"/>
      </w:pPr>
      <w:rPr>
        <w:rFonts w:hint="default"/>
        <w:lang w:val="es-ES" w:eastAsia="en-US" w:bidi="ar-SA"/>
      </w:rPr>
    </w:lvl>
    <w:lvl w:ilvl="5" w:tplc="10EEE602">
      <w:numFmt w:val="bullet"/>
      <w:lvlText w:val="•"/>
      <w:lvlJc w:val="left"/>
      <w:pPr>
        <w:ind w:left="5206" w:hanging="360"/>
      </w:pPr>
      <w:rPr>
        <w:rFonts w:hint="default"/>
        <w:lang w:val="es-ES" w:eastAsia="en-US" w:bidi="ar-SA"/>
      </w:rPr>
    </w:lvl>
    <w:lvl w:ilvl="6" w:tplc="9E50FAAC">
      <w:numFmt w:val="bullet"/>
      <w:lvlText w:val="•"/>
      <w:lvlJc w:val="left"/>
      <w:pPr>
        <w:ind w:left="6175" w:hanging="360"/>
      </w:pPr>
      <w:rPr>
        <w:rFonts w:hint="default"/>
        <w:lang w:val="es-ES" w:eastAsia="en-US" w:bidi="ar-SA"/>
      </w:rPr>
    </w:lvl>
    <w:lvl w:ilvl="7" w:tplc="2662D94E">
      <w:numFmt w:val="bullet"/>
      <w:lvlText w:val="•"/>
      <w:lvlJc w:val="left"/>
      <w:pPr>
        <w:ind w:left="7145" w:hanging="360"/>
      </w:pPr>
      <w:rPr>
        <w:rFonts w:hint="default"/>
        <w:lang w:val="es-ES" w:eastAsia="en-US" w:bidi="ar-SA"/>
      </w:rPr>
    </w:lvl>
    <w:lvl w:ilvl="8" w:tplc="3A902C04">
      <w:numFmt w:val="bullet"/>
      <w:lvlText w:val="•"/>
      <w:lvlJc w:val="left"/>
      <w:pPr>
        <w:ind w:left="8114" w:hanging="360"/>
      </w:pPr>
      <w:rPr>
        <w:rFonts w:hint="default"/>
        <w:lang w:val="es-ES" w:eastAsia="en-US" w:bidi="ar-SA"/>
      </w:rPr>
    </w:lvl>
  </w:abstractNum>
  <w:abstractNum w:abstractNumId="27" w15:restartNumberingAfterBreak="0">
    <w:nsid w:val="6B241026"/>
    <w:multiLevelType w:val="multilevel"/>
    <w:tmpl w:val="3A4833B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7C687299"/>
    <w:multiLevelType w:val="hybridMultilevel"/>
    <w:tmpl w:val="9194617E"/>
    <w:lvl w:ilvl="0" w:tplc="2884D94A">
      <w:numFmt w:val="bullet"/>
      <w:lvlText w:val="•"/>
      <w:lvlJc w:val="left"/>
      <w:pPr>
        <w:tabs>
          <w:tab w:val="num" w:pos="360"/>
        </w:tabs>
        <w:ind w:left="360" w:hanging="360"/>
      </w:pPr>
      <w:rPr>
        <w:rFonts w:ascii="Times New Roman" w:eastAsia="Times New Roman" w:hAnsi="Times New Roman" w:cs="Times New Roman" w:hint="default"/>
      </w:rPr>
    </w:lvl>
    <w:lvl w:ilvl="1" w:tplc="AA5CF618">
      <w:start w:val="1"/>
      <w:numFmt w:val="bullet"/>
      <w:lvlText w:val="o"/>
      <w:lvlJc w:val="left"/>
      <w:pPr>
        <w:tabs>
          <w:tab w:val="num" w:pos="1440"/>
        </w:tabs>
        <w:ind w:left="1440" w:hanging="360"/>
      </w:pPr>
      <w:rPr>
        <w:rFonts w:ascii="Courier New" w:hAnsi="Courier New" w:hint="default"/>
      </w:rPr>
    </w:lvl>
    <w:lvl w:ilvl="2" w:tplc="857EC0C2" w:tentative="1">
      <w:start w:val="1"/>
      <w:numFmt w:val="bullet"/>
      <w:lvlText w:val=""/>
      <w:lvlJc w:val="left"/>
      <w:pPr>
        <w:tabs>
          <w:tab w:val="num" w:pos="2160"/>
        </w:tabs>
        <w:ind w:left="2160" w:hanging="360"/>
      </w:pPr>
      <w:rPr>
        <w:rFonts w:ascii="Wingdings" w:hAnsi="Wingdings" w:hint="default"/>
      </w:rPr>
    </w:lvl>
    <w:lvl w:ilvl="3" w:tplc="52889958" w:tentative="1">
      <w:start w:val="1"/>
      <w:numFmt w:val="bullet"/>
      <w:lvlText w:val=""/>
      <w:lvlJc w:val="left"/>
      <w:pPr>
        <w:tabs>
          <w:tab w:val="num" w:pos="2880"/>
        </w:tabs>
        <w:ind w:left="2880" w:hanging="360"/>
      </w:pPr>
      <w:rPr>
        <w:rFonts w:ascii="Symbol" w:hAnsi="Symbol" w:hint="default"/>
      </w:rPr>
    </w:lvl>
    <w:lvl w:ilvl="4" w:tplc="57E69BF8" w:tentative="1">
      <w:start w:val="1"/>
      <w:numFmt w:val="bullet"/>
      <w:lvlText w:val="o"/>
      <w:lvlJc w:val="left"/>
      <w:pPr>
        <w:tabs>
          <w:tab w:val="num" w:pos="3600"/>
        </w:tabs>
        <w:ind w:left="3600" w:hanging="360"/>
      </w:pPr>
      <w:rPr>
        <w:rFonts w:ascii="Courier New" w:hAnsi="Courier New" w:hint="default"/>
      </w:rPr>
    </w:lvl>
    <w:lvl w:ilvl="5" w:tplc="15CA32CC" w:tentative="1">
      <w:start w:val="1"/>
      <w:numFmt w:val="bullet"/>
      <w:lvlText w:val=""/>
      <w:lvlJc w:val="left"/>
      <w:pPr>
        <w:tabs>
          <w:tab w:val="num" w:pos="4320"/>
        </w:tabs>
        <w:ind w:left="4320" w:hanging="360"/>
      </w:pPr>
      <w:rPr>
        <w:rFonts w:ascii="Wingdings" w:hAnsi="Wingdings" w:hint="default"/>
      </w:rPr>
    </w:lvl>
    <w:lvl w:ilvl="6" w:tplc="3C469306" w:tentative="1">
      <w:start w:val="1"/>
      <w:numFmt w:val="bullet"/>
      <w:lvlText w:val=""/>
      <w:lvlJc w:val="left"/>
      <w:pPr>
        <w:tabs>
          <w:tab w:val="num" w:pos="5040"/>
        </w:tabs>
        <w:ind w:left="5040" w:hanging="360"/>
      </w:pPr>
      <w:rPr>
        <w:rFonts w:ascii="Symbol" w:hAnsi="Symbol" w:hint="default"/>
      </w:rPr>
    </w:lvl>
    <w:lvl w:ilvl="7" w:tplc="D8B680D0" w:tentative="1">
      <w:start w:val="1"/>
      <w:numFmt w:val="bullet"/>
      <w:lvlText w:val="o"/>
      <w:lvlJc w:val="left"/>
      <w:pPr>
        <w:tabs>
          <w:tab w:val="num" w:pos="5760"/>
        </w:tabs>
        <w:ind w:left="5760" w:hanging="360"/>
      </w:pPr>
      <w:rPr>
        <w:rFonts w:ascii="Courier New" w:hAnsi="Courier New" w:hint="default"/>
      </w:rPr>
    </w:lvl>
    <w:lvl w:ilvl="8" w:tplc="204A0EF0"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3"/>
  </w:num>
  <w:num w:numId="4">
    <w:abstractNumId w:val="7"/>
  </w:num>
  <w:num w:numId="5">
    <w:abstractNumId w:val="6"/>
  </w:num>
  <w:num w:numId="6">
    <w:abstractNumId w:val="2"/>
  </w:num>
  <w:num w:numId="7">
    <w:abstractNumId w:val="22"/>
  </w:num>
  <w:num w:numId="8">
    <w:abstractNumId w:val="9"/>
  </w:num>
  <w:num w:numId="9">
    <w:abstractNumId w:val="21"/>
  </w:num>
  <w:num w:numId="10">
    <w:abstractNumId w:val="28"/>
  </w:num>
  <w:num w:numId="11">
    <w:abstractNumId w:val="4"/>
  </w:num>
  <w:num w:numId="12">
    <w:abstractNumId w:val="19"/>
  </w:num>
  <w:num w:numId="13">
    <w:abstractNumId w:val="10"/>
  </w:num>
  <w:num w:numId="14">
    <w:abstractNumId w:val="12"/>
  </w:num>
  <w:num w:numId="15">
    <w:abstractNumId w:val="25"/>
  </w:num>
  <w:num w:numId="16">
    <w:abstractNumId w:val="17"/>
  </w:num>
  <w:num w:numId="17">
    <w:abstractNumId w:val="11"/>
  </w:num>
  <w:num w:numId="18">
    <w:abstractNumId w:val="13"/>
  </w:num>
  <w:num w:numId="19">
    <w:abstractNumId w:val="5"/>
  </w:num>
  <w:num w:numId="20">
    <w:abstractNumId w:val="0"/>
  </w:num>
  <w:num w:numId="21">
    <w:abstractNumId w:val="23"/>
  </w:num>
  <w:num w:numId="22">
    <w:abstractNumId w:val="14"/>
  </w:num>
  <w:num w:numId="23">
    <w:abstractNumId w:val="20"/>
  </w:num>
  <w:num w:numId="24">
    <w:abstractNumId w:val="24"/>
  </w:num>
  <w:num w:numId="25">
    <w:abstractNumId w:val="8"/>
  </w:num>
  <w:num w:numId="26">
    <w:abstractNumId w:val="1"/>
  </w:num>
  <w:num w:numId="27">
    <w:abstractNumId w:val="16"/>
  </w:num>
  <w:num w:numId="28">
    <w:abstractNumId w:val="26"/>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BC"/>
    <w:rsid w:val="00010017"/>
    <w:rsid w:val="003313BC"/>
    <w:rsid w:val="004913C5"/>
    <w:rsid w:val="00541F72"/>
    <w:rsid w:val="0060074C"/>
    <w:rsid w:val="009244FB"/>
    <w:rsid w:val="00B252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F688"/>
  <w15:chartTrackingRefBased/>
  <w15:docId w15:val="{A2ADA37B-2210-4D36-943E-77E3DFD9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3BC"/>
    <w:pPr>
      <w:spacing w:after="0" w:line="240" w:lineRule="auto"/>
      <w:jc w:val="both"/>
    </w:pPr>
    <w:rPr>
      <w:rFonts w:ascii="Calibri" w:eastAsia="Calibri" w:hAnsi="Calibri" w:cs="Arial"/>
      <w:szCs w:val="20"/>
      <w:lang w:eastAsia="es-CO"/>
    </w:rPr>
  </w:style>
  <w:style w:type="paragraph" w:styleId="Ttulo1">
    <w:name w:val="heading 1"/>
    <w:basedOn w:val="Prrafodelista"/>
    <w:next w:val="Normal"/>
    <w:link w:val="Ttulo1Car"/>
    <w:qFormat/>
    <w:rsid w:val="003313BC"/>
    <w:pPr>
      <w:numPr>
        <w:numId w:val="15"/>
      </w:numPr>
      <w:spacing w:before="360" w:after="120"/>
      <w:ind w:left="0" w:firstLine="0"/>
      <w:jc w:val="center"/>
      <w:outlineLvl w:val="0"/>
    </w:pPr>
    <w:rPr>
      <w:rFonts w:asciiTheme="minorHAnsi" w:hAnsiTheme="minorHAnsi" w:cstheme="minorHAnsi"/>
      <w:b/>
      <w:sz w:val="24"/>
      <w:szCs w:val="24"/>
    </w:rPr>
  </w:style>
  <w:style w:type="paragraph" w:styleId="Ttulo2">
    <w:name w:val="heading 2"/>
    <w:basedOn w:val="Prrafodelista"/>
    <w:next w:val="Normal"/>
    <w:link w:val="Ttulo2Car"/>
    <w:uiPriority w:val="9"/>
    <w:unhideWhenUsed/>
    <w:qFormat/>
    <w:rsid w:val="003313BC"/>
    <w:pPr>
      <w:numPr>
        <w:ilvl w:val="1"/>
        <w:numId w:val="15"/>
      </w:numPr>
      <w:spacing w:before="360" w:after="120"/>
      <w:ind w:left="482" w:hanging="482"/>
      <w:outlineLvl w:val="1"/>
    </w:pPr>
    <w:rPr>
      <w:rFonts w:asciiTheme="minorHAnsi" w:hAnsiTheme="minorHAnsi" w:cstheme="minorHAnsi"/>
      <w:b/>
      <w:sz w:val="24"/>
      <w:szCs w:val="24"/>
    </w:rPr>
  </w:style>
  <w:style w:type="paragraph" w:styleId="Ttulo3">
    <w:name w:val="heading 3"/>
    <w:basedOn w:val="Prrafodelista"/>
    <w:next w:val="Normal"/>
    <w:link w:val="Ttulo3Car"/>
    <w:unhideWhenUsed/>
    <w:qFormat/>
    <w:rsid w:val="003313BC"/>
    <w:pPr>
      <w:numPr>
        <w:ilvl w:val="2"/>
        <w:numId w:val="15"/>
      </w:numPr>
      <w:spacing w:before="240" w:after="120"/>
      <w:ind w:left="720"/>
      <w:outlineLvl w:val="2"/>
    </w:pPr>
    <w:rPr>
      <w:rFonts w:asciiTheme="minorHAnsi" w:hAnsiTheme="minorHAnsi" w:cstheme="minorHAnsi"/>
      <w:b/>
      <w:sz w:val="24"/>
      <w:szCs w:val="24"/>
    </w:rPr>
  </w:style>
  <w:style w:type="paragraph" w:styleId="Ttulo4">
    <w:name w:val="heading 4"/>
    <w:basedOn w:val="Ttulo3"/>
    <w:next w:val="Normal"/>
    <w:link w:val="Ttulo4Car"/>
    <w:uiPriority w:val="9"/>
    <w:unhideWhenUsed/>
    <w:qFormat/>
    <w:rsid w:val="003313BC"/>
    <w:pPr>
      <w:numPr>
        <w:ilvl w:val="3"/>
      </w:numPr>
      <w:ind w:left="720"/>
      <w:outlineLvl w:val="3"/>
    </w:pPr>
  </w:style>
  <w:style w:type="paragraph" w:styleId="Ttulo5">
    <w:name w:val="heading 5"/>
    <w:aliases w:val="ANEXO"/>
    <w:basedOn w:val="Normal"/>
    <w:next w:val="Normal"/>
    <w:link w:val="Ttulo5Car"/>
    <w:uiPriority w:val="9"/>
    <w:unhideWhenUsed/>
    <w:qFormat/>
    <w:rsid w:val="003313BC"/>
    <w:pPr>
      <w:spacing w:before="240" w:after="60" w:line="276" w:lineRule="auto"/>
      <w:outlineLvl w:val="4"/>
    </w:pPr>
    <w:rPr>
      <w:rFonts w:eastAsia="Times New Roman" w:cs="Times New Roman"/>
      <w:b/>
      <w:bCs/>
      <w:i/>
      <w:iCs/>
      <w:sz w:val="26"/>
      <w:szCs w:val="26"/>
      <w:lang w:val="es-ES" w:eastAsia="en-US"/>
    </w:rPr>
  </w:style>
  <w:style w:type="paragraph" w:styleId="Ttulo6">
    <w:name w:val="heading 6"/>
    <w:basedOn w:val="Normal"/>
    <w:next w:val="Normal"/>
    <w:link w:val="Ttulo6Car"/>
    <w:uiPriority w:val="9"/>
    <w:semiHidden/>
    <w:unhideWhenUsed/>
    <w:qFormat/>
    <w:rsid w:val="003313BC"/>
    <w:pPr>
      <w:keepNext/>
      <w:keepLines/>
      <w:spacing w:before="200" w:after="40"/>
      <w:outlineLvl w:val="5"/>
    </w:pPr>
    <w:rPr>
      <w:rFonts w:cs="Calibr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3BC"/>
    <w:rPr>
      <w:rFonts w:eastAsia="Calibri" w:cstheme="minorHAnsi"/>
      <w:b/>
      <w:sz w:val="24"/>
      <w:szCs w:val="24"/>
      <w:lang w:eastAsia="es-CO"/>
    </w:rPr>
  </w:style>
  <w:style w:type="character" w:customStyle="1" w:styleId="Ttulo2Car">
    <w:name w:val="Título 2 Car"/>
    <w:basedOn w:val="Fuentedeprrafopredeter"/>
    <w:link w:val="Ttulo2"/>
    <w:uiPriority w:val="9"/>
    <w:rsid w:val="003313BC"/>
    <w:rPr>
      <w:rFonts w:eastAsia="Calibri" w:cstheme="minorHAnsi"/>
      <w:b/>
      <w:sz w:val="24"/>
      <w:szCs w:val="24"/>
      <w:lang w:eastAsia="es-CO"/>
    </w:rPr>
  </w:style>
  <w:style w:type="character" w:customStyle="1" w:styleId="Ttulo3Car">
    <w:name w:val="Título 3 Car"/>
    <w:basedOn w:val="Fuentedeprrafopredeter"/>
    <w:link w:val="Ttulo3"/>
    <w:rsid w:val="003313BC"/>
    <w:rPr>
      <w:rFonts w:eastAsia="Calibri" w:cstheme="minorHAnsi"/>
      <w:b/>
      <w:sz w:val="24"/>
      <w:szCs w:val="24"/>
      <w:lang w:eastAsia="es-CO"/>
    </w:rPr>
  </w:style>
  <w:style w:type="character" w:customStyle="1" w:styleId="Ttulo4Car">
    <w:name w:val="Título 4 Car"/>
    <w:basedOn w:val="Fuentedeprrafopredeter"/>
    <w:link w:val="Ttulo4"/>
    <w:uiPriority w:val="9"/>
    <w:rsid w:val="003313BC"/>
    <w:rPr>
      <w:rFonts w:eastAsia="Calibri" w:cstheme="minorHAnsi"/>
      <w:b/>
      <w:sz w:val="24"/>
      <w:szCs w:val="24"/>
      <w:lang w:eastAsia="es-CO"/>
    </w:rPr>
  </w:style>
  <w:style w:type="character" w:customStyle="1" w:styleId="Ttulo5Car">
    <w:name w:val="Título 5 Car"/>
    <w:aliases w:val="ANEXO Car"/>
    <w:basedOn w:val="Fuentedeprrafopredeter"/>
    <w:link w:val="Ttulo5"/>
    <w:uiPriority w:val="9"/>
    <w:rsid w:val="003313BC"/>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3313BC"/>
    <w:rPr>
      <w:rFonts w:ascii="Calibri" w:eastAsia="Calibri" w:hAnsi="Calibri" w:cs="Calibri"/>
      <w:b/>
      <w:szCs w:val="20"/>
      <w:lang w:eastAsia="es-CO"/>
    </w:rPr>
  </w:style>
  <w:style w:type="paragraph" w:styleId="Prrafodelista">
    <w:name w:val="List Paragraph"/>
    <w:basedOn w:val="Normal"/>
    <w:link w:val="PrrafodelistaCar"/>
    <w:uiPriority w:val="34"/>
    <w:qFormat/>
    <w:rsid w:val="003313BC"/>
    <w:pPr>
      <w:ind w:left="708"/>
    </w:pPr>
  </w:style>
  <w:style w:type="character" w:customStyle="1" w:styleId="PrrafodelistaCar">
    <w:name w:val="Párrafo de lista Car"/>
    <w:basedOn w:val="Fuentedeprrafopredeter"/>
    <w:link w:val="Prrafodelista"/>
    <w:uiPriority w:val="34"/>
    <w:rsid w:val="003313BC"/>
    <w:rPr>
      <w:rFonts w:ascii="Calibri" w:eastAsia="Calibri" w:hAnsi="Calibri" w:cs="Arial"/>
      <w:szCs w:val="20"/>
      <w:lang w:eastAsia="es-CO"/>
    </w:rPr>
  </w:style>
  <w:style w:type="table" w:styleId="Tablaconcuadrcula">
    <w:name w:val="Table Grid"/>
    <w:basedOn w:val="Tablanormal"/>
    <w:uiPriority w:val="59"/>
    <w:rsid w:val="003313B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313BC"/>
    <w:rPr>
      <w:sz w:val="16"/>
      <w:szCs w:val="16"/>
    </w:rPr>
  </w:style>
  <w:style w:type="paragraph" w:styleId="Textocomentario">
    <w:name w:val="annotation text"/>
    <w:basedOn w:val="Normal"/>
    <w:link w:val="TextocomentarioCar"/>
    <w:uiPriority w:val="99"/>
    <w:unhideWhenUsed/>
    <w:rsid w:val="003313BC"/>
  </w:style>
  <w:style w:type="character" w:customStyle="1" w:styleId="TextocomentarioCar">
    <w:name w:val="Texto comentario Car"/>
    <w:basedOn w:val="Fuentedeprrafopredeter"/>
    <w:link w:val="Textocomentario"/>
    <w:uiPriority w:val="99"/>
    <w:rsid w:val="003313BC"/>
    <w:rPr>
      <w:rFonts w:ascii="Calibri" w:eastAsia="Calibri" w:hAnsi="Calibri" w:cs="Arial"/>
      <w:szCs w:val="20"/>
      <w:lang w:eastAsia="es-CO"/>
    </w:rPr>
  </w:style>
  <w:style w:type="paragraph" w:styleId="Asuntodelcomentario">
    <w:name w:val="annotation subject"/>
    <w:basedOn w:val="Textocomentario"/>
    <w:next w:val="Textocomentario"/>
    <w:link w:val="AsuntodelcomentarioCar"/>
    <w:uiPriority w:val="99"/>
    <w:semiHidden/>
    <w:unhideWhenUsed/>
    <w:rsid w:val="003313BC"/>
    <w:rPr>
      <w:b/>
      <w:bCs/>
    </w:rPr>
  </w:style>
  <w:style w:type="character" w:customStyle="1" w:styleId="AsuntodelcomentarioCar">
    <w:name w:val="Asunto del comentario Car"/>
    <w:basedOn w:val="TextocomentarioCar"/>
    <w:link w:val="Asuntodelcomentario"/>
    <w:uiPriority w:val="99"/>
    <w:semiHidden/>
    <w:rsid w:val="003313BC"/>
    <w:rPr>
      <w:rFonts w:ascii="Calibri" w:eastAsia="Calibri" w:hAnsi="Calibri" w:cs="Arial"/>
      <w:b/>
      <w:bCs/>
      <w:szCs w:val="20"/>
      <w:lang w:eastAsia="es-CO"/>
    </w:rPr>
  </w:style>
  <w:style w:type="paragraph" w:styleId="Textodeglobo">
    <w:name w:val="Balloon Text"/>
    <w:basedOn w:val="Normal"/>
    <w:link w:val="TextodegloboCar"/>
    <w:uiPriority w:val="99"/>
    <w:semiHidden/>
    <w:unhideWhenUsed/>
    <w:rsid w:val="003313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3BC"/>
    <w:rPr>
      <w:rFonts w:ascii="Segoe UI" w:eastAsia="Calibri" w:hAnsi="Segoe UI" w:cs="Segoe UI"/>
      <w:sz w:val="18"/>
      <w:szCs w:val="18"/>
      <w:lang w:eastAsia="es-CO"/>
    </w:rPr>
  </w:style>
  <w:style w:type="character" w:styleId="Hipervnculo">
    <w:name w:val="Hyperlink"/>
    <w:basedOn w:val="Fuentedeprrafopredeter"/>
    <w:uiPriority w:val="99"/>
    <w:unhideWhenUsed/>
    <w:rsid w:val="003313BC"/>
    <w:rPr>
      <w:color w:val="0563C1" w:themeColor="hyperlink"/>
      <w:u w:val="single"/>
    </w:rPr>
  </w:style>
  <w:style w:type="table" w:customStyle="1" w:styleId="TableNormal">
    <w:name w:val="Table Normal"/>
    <w:uiPriority w:val="2"/>
    <w:qFormat/>
    <w:rsid w:val="003313BC"/>
    <w:rPr>
      <w:rFonts w:ascii="Calibri" w:eastAsia="Calibri" w:hAnsi="Calibri" w:cs="Calibri"/>
      <w:lang w:eastAsia="es-CO"/>
    </w:rPr>
    <w:tblPr>
      <w:tblCellMar>
        <w:top w:w="0" w:type="dxa"/>
        <w:left w:w="0" w:type="dxa"/>
        <w:bottom w:w="0" w:type="dxa"/>
        <w:right w:w="0" w:type="dxa"/>
      </w:tblCellMar>
    </w:tblPr>
  </w:style>
  <w:style w:type="paragraph" w:styleId="Encabezado">
    <w:name w:val="header"/>
    <w:basedOn w:val="Normal"/>
    <w:link w:val="EncabezadoCar"/>
    <w:unhideWhenUsed/>
    <w:rsid w:val="003313BC"/>
    <w:pPr>
      <w:tabs>
        <w:tab w:val="center" w:pos="4252"/>
        <w:tab w:val="right" w:pos="8504"/>
      </w:tabs>
    </w:pPr>
    <w:rPr>
      <w:rFonts w:ascii="Times New Roman" w:hAnsi="Times New Roman" w:cs="Times New Roman"/>
      <w:b/>
      <w:sz w:val="24"/>
    </w:rPr>
  </w:style>
  <w:style w:type="character" w:customStyle="1" w:styleId="EncabezadoCar">
    <w:name w:val="Encabezado Car"/>
    <w:basedOn w:val="Fuentedeprrafopredeter"/>
    <w:link w:val="Encabezado"/>
    <w:rsid w:val="003313BC"/>
    <w:rPr>
      <w:rFonts w:ascii="Times New Roman" w:eastAsia="Calibri" w:hAnsi="Times New Roman" w:cs="Times New Roman"/>
      <w:b/>
      <w:sz w:val="24"/>
      <w:szCs w:val="20"/>
      <w:lang w:eastAsia="es-CO"/>
    </w:rPr>
  </w:style>
  <w:style w:type="paragraph" w:styleId="Piedepgina">
    <w:name w:val="footer"/>
    <w:basedOn w:val="Normal"/>
    <w:link w:val="PiedepginaCar"/>
    <w:uiPriority w:val="99"/>
    <w:unhideWhenUsed/>
    <w:rsid w:val="003313BC"/>
    <w:pPr>
      <w:tabs>
        <w:tab w:val="center" w:pos="4252"/>
        <w:tab w:val="right" w:pos="8504"/>
      </w:tabs>
    </w:pPr>
    <w:rPr>
      <w:rFonts w:ascii="Times New Roman" w:hAnsi="Times New Roman" w:cs="Times New Roman"/>
      <w:b/>
      <w:sz w:val="24"/>
    </w:rPr>
  </w:style>
  <w:style w:type="character" w:customStyle="1" w:styleId="PiedepginaCar">
    <w:name w:val="Pie de página Car"/>
    <w:basedOn w:val="Fuentedeprrafopredeter"/>
    <w:link w:val="Piedepgina"/>
    <w:uiPriority w:val="99"/>
    <w:rsid w:val="003313BC"/>
    <w:rPr>
      <w:rFonts w:ascii="Times New Roman" w:eastAsia="Calibri" w:hAnsi="Times New Roman" w:cs="Times New Roman"/>
      <w:b/>
      <w:sz w:val="24"/>
      <w:szCs w:val="20"/>
      <w:lang w:eastAsia="es-CO"/>
    </w:rPr>
  </w:style>
  <w:style w:type="paragraph" w:customStyle="1" w:styleId="TDC61">
    <w:name w:val="TDC 61"/>
    <w:basedOn w:val="Normal"/>
    <w:uiPriority w:val="1"/>
    <w:rsid w:val="003313BC"/>
    <w:pPr>
      <w:widowControl w:val="0"/>
      <w:autoSpaceDE w:val="0"/>
      <w:autoSpaceDN w:val="0"/>
      <w:spacing w:before="104"/>
      <w:ind w:left="1068"/>
      <w:jc w:val="left"/>
    </w:pPr>
    <w:rPr>
      <w:rFonts w:ascii="Trebuchet MS" w:eastAsia="Trebuchet MS" w:hAnsi="Trebuchet MS" w:cs="Trebuchet MS"/>
      <w:szCs w:val="22"/>
      <w:lang w:val="es-ES" w:eastAsia="en-US"/>
    </w:rPr>
  </w:style>
  <w:style w:type="paragraph" w:customStyle="1" w:styleId="9">
    <w:name w:val="9"/>
    <w:basedOn w:val="Normal"/>
    <w:next w:val="Normal"/>
    <w:uiPriority w:val="35"/>
    <w:unhideWhenUsed/>
    <w:qFormat/>
    <w:rsid w:val="003313BC"/>
    <w:pPr>
      <w:spacing w:before="240" w:after="120" w:line="276" w:lineRule="auto"/>
    </w:pPr>
    <w:rPr>
      <w:rFonts w:cs="Times New Roman"/>
      <w:b/>
      <w:bCs/>
      <w:sz w:val="20"/>
      <w:szCs w:val="18"/>
      <w:lang w:val="es-ES" w:eastAsia="en-US"/>
    </w:rPr>
  </w:style>
  <w:style w:type="paragraph" w:styleId="TDC1">
    <w:name w:val="toc 1"/>
    <w:basedOn w:val="Normal"/>
    <w:next w:val="Normal"/>
    <w:autoRedefine/>
    <w:uiPriority w:val="39"/>
    <w:unhideWhenUsed/>
    <w:rsid w:val="003313BC"/>
    <w:pPr>
      <w:tabs>
        <w:tab w:val="right" w:leader="dot" w:pos="10036"/>
      </w:tabs>
      <w:spacing w:after="80"/>
    </w:pPr>
    <w:rPr>
      <w:rFonts w:cs="Times New Roman"/>
      <w:b/>
      <w:caps/>
      <w:szCs w:val="22"/>
      <w:lang w:val="es-ES" w:eastAsia="en-US"/>
    </w:rPr>
  </w:style>
  <w:style w:type="paragraph" w:styleId="TDC2">
    <w:name w:val="toc 2"/>
    <w:basedOn w:val="Normal"/>
    <w:next w:val="Normal"/>
    <w:autoRedefine/>
    <w:uiPriority w:val="39"/>
    <w:unhideWhenUsed/>
    <w:rsid w:val="003313BC"/>
    <w:pPr>
      <w:tabs>
        <w:tab w:val="left" w:pos="510"/>
        <w:tab w:val="right" w:leader="dot" w:pos="10036"/>
      </w:tabs>
      <w:ind w:left="284"/>
    </w:pPr>
    <w:rPr>
      <w:rFonts w:cs="Times New Roman"/>
      <w:caps/>
      <w:szCs w:val="22"/>
      <w:lang w:val="es-ES" w:eastAsia="en-US"/>
    </w:rPr>
  </w:style>
  <w:style w:type="paragraph" w:styleId="TDC3">
    <w:name w:val="toc 3"/>
    <w:basedOn w:val="Normal"/>
    <w:next w:val="Normal"/>
    <w:autoRedefine/>
    <w:uiPriority w:val="39"/>
    <w:unhideWhenUsed/>
    <w:rsid w:val="003313BC"/>
    <w:pPr>
      <w:tabs>
        <w:tab w:val="right" w:leader="dot" w:pos="10036"/>
      </w:tabs>
      <w:ind w:left="567"/>
    </w:pPr>
    <w:rPr>
      <w:rFonts w:cs="Times New Roman"/>
      <w:szCs w:val="22"/>
      <w:lang w:val="es-ES" w:eastAsia="en-US"/>
    </w:rPr>
  </w:style>
  <w:style w:type="paragraph" w:styleId="Textoindependiente">
    <w:name w:val="Body Text"/>
    <w:basedOn w:val="Normal"/>
    <w:link w:val="TextoindependienteCar"/>
    <w:uiPriority w:val="99"/>
    <w:qFormat/>
    <w:rsid w:val="003313BC"/>
    <w:pPr>
      <w:widowControl w:val="0"/>
      <w:autoSpaceDE w:val="0"/>
      <w:autoSpaceDN w:val="0"/>
      <w:spacing w:line="276" w:lineRule="auto"/>
    </w:pPr>
    <w:rPr>
      <w:rFonts w:eastAsia="Trebuchet MS" w:cs="Times New Roman"/>
      <w:sz w:val="24"/>
    </w:rPr>
  </w:style>
  <w:style w:type="character" w:customStyle="1" w:styleId="TextoindependienteCar">
    <w:name w:val="Texto independiente Car"/>
    <w:basedOn w:val="Fuentedeprrafopredeter"/>
    <w:link w:val="Textoindependiente"/>
    <w:uiPriority w:val="99"/>
    <w:rsid w:val="003313BC"/>
    <w:rPr>
      <w:rFonts w:ascii="Calibri" w:eastAsia="Trebuchet MS" w:hAnsi="Calibri" w:cs="Times New Roman"/>
      <w:sz w:val="24"/>
      <w:szCs w:val="20"/>
      <w:lang w:eastAsia="es-CO"/>
    </w:rPr>
  </w:style>
  <w:style w:type="paragraph" w:customStyle="1" w:styleId="Ttulo21">
    <w:name w:val="Título 21"/>
    <w:basedOn w:val="Normal"/>
    <w:uiPriority w:val="1"/>
    <w:rsid w:val="003313BC"/>
    <w:pPr>
      <w:widowControl w:val="0"/>
      <w:autoSpaceDE w:val="0"/>
      <w:autoSpaceDN w:val="0"/>
      <w:spacing w:before="96"/>
      <w:ind w:left="179"/>
      <w:jc w:val="left"/>
      <w:outlineLvl w:val="2"/>
    </w:pPr>
    <w:rPr>
      <w:rFonts w:ascii="Trebuchet MS" w:eastAsia="Trebuchet MS" w:hAnsi="Trebuchet MS" w:cs="Trebuchet MS"/>
      <w:bCs/>
      <w:szCs w:val="22"/>
      <w:lang w:val="es-ES" w:eastAsia="en-US"/>
    </w:rPr>
  </w:style>
  <w:style w:type="paragraph" w:customStyle="1" w:styleId="Ttulo31">
    <w:name w:val="Título 31"/>
    <w:basedOn w:val="Normal"/>
    <w:uiPriority w:val="1"/>
    <w:rsid w:val="003313BC"/>
    <w:pPr>
      <w:widowControl w:val="0"/>
      <w:autoSpaceDE w:val="0"/>
      <w:autoSpaceDN w:val="0"/>
      <w:ind w:left="742"/>
      <w:jc w:val="left"/>
      <w:outlineLvl w:val="3"/>
    </w:pPr>
    <w:rPr>
      <w:rFonts w:ascii="Georgia" w:eastAsia="Georgia" w:hAnsi="Georgia" w:cs="Georgia"/>
      <w:bCs/>
      <w:i/>
      <w:szCs w:val="22"/>
      <w:lang w:val="es-ES" w:eastAsia="en-US"/>
    </w:rPr>
  </w:style>
  <w:style w:type="paragraph" w:customStyle="1" w:styleId="Tabla">
    <w:name w:val="Tabla"/>
    <w:basedOn w:val="Textoindependiente"/>
    <w:rsid w:val="003313BC"/>
    <w:pPr>
      <w:spacing w:before="198" w:line="244" w:lineRule="auto"/>
      <w:ind w:left="340" w:right="338" w:firstLine="397"/>
    </w:pPr>
    <w:rPr>
      <w:rFonts w:ascii="Times New Roman" w:hAnsi="Times New Roman"/>
      <w:color w:val="040404"/>
      <w:w w:val="97"/>
      <w:szCs w:val="24"/>
    </w:rPr>
  </w:style>
  <w:style w:type="paragraph" w:styleId="Tabladeilustraciones">
    <w:name w:val="table of figures"/>
    <w:basedOn w:val="Normal"/>
    <w:next w:val="Normal"/>
    <w:uiPriority w:val="99"/>
    <w:unhideWhenUsed/>
    <w:rsid w:val="003313BC"/>
    <w:pPr>
      <w:spacing w:line="276" w:lineRule="auto"/>
    </w:pPr>
    <w:rPr>
      <w:rFonts w:cs="Times New Roman"/>
      <w:sz w:val="24"/>
      <w:szCs w:val="22"/>
      <w:lang w:val="es-ES" w:eastAsia="en-US"/>
    </w:rPr>
  </w:style>
  <w:style w:type="paragraph" w:styleId="Mapadeldocumento">
    <w:name w:val="Document Map"/>
    <w:basedOn w:val="Normal"/>
    <w:link w:val="MapadeldocumentoCar"/>
    <w:uiPriority w:val="99"/>
    <w:semiHidden/>
    <w:unhideWhenUsed/>
    <w:rsid w:val="003313BC"/>
    <w:rPr>
      <w:rFonts w:ascii="Tahoma" w:hAnsi="Tahoma" w:cs="Times New Roman"/>
      <w:b/>
      <w:sz w:val="16"/>
      <w:szCs w:val="16"/>
    </w:rPr>
  </w:style>
  <w:style w:type="character" w:customStyle="1" w:styleId="MapadeldocumentoCar">
    <w:name w:val="Mapa del documento Car"/>
    <w:basedOn w:val="Fuentedeprrafopredeter"/>
    <w:link w:val="Mapadeldocumento"/>
    <w:uiPriority w:val="99"/>
    <w:semiHidden/>
    <w:rsid w:val="003313BC"/>
    <w:rPr>
      <w:rFonts w:ascii="Tahoma" w:eastAsia="Calibri" w:hAnsi="Tahoma" w:cs="Times New Roman"/>
      <w:b/>
      <w:sz w:val="16"/>
      <w:szCs w:val="16"/>
      <w:lang w:eastAsia="es-CO"/>
    </w:rPr>
  </w:style>
  <w:style w:type="paragraph" w:styleId="NormalWeb">
    <w:name w:val="Normal (Web)"/>
    <w:basedOn w:val="Normal"/>
    <w:uiPriority w:val="99"/>
    <w:unhideWhenUsed/>
    <w:rsid w:val="003313BC"/>
    <w:pPr>
      <w:spacing w:before="100" w:beforeAutospacing="1" w:after="100" w:afterAutospacing="1"/>
      <w:jc w:val="left"/>
    </w:pPr>
    <w:rPr>
      <w:rFonts w:eastAsia="Times New Roman" w:cs="Times New Roman"/>
      <w:b/>
      <w:sz w:val="24"/>
      <w:szCs w:val="24"/>
      <w:lang w:val="es-ES" w:eastAsia="es-ES"/>
    </w:rPr>
  </w:style>
  <w:style w:type="character" w:styleId="Textoennegrita">
    <w:name w:val="Strong"/>
    <w:uiPriority w:val="22"/>
    <w:qFormat/>
    <w:rsid w:val="003313BC"/>
    <w:rPr>
      <w:b/>
      <w:bCs/>
    </w:rPr>
  </w:style>
  <w:style w:type="paragraph" w:styleId="Sinespaciado">
    <w:name w:val="No Spacing"/>
    <w:link w:val="SinespaciadoCar"/>
    <w:uiPriority w:val="1"/>
    <w:qFormat/>
    <w:rsid w:val="003313BC"/>
    <w:pPr>
      <w:spacing w:after="0" w:line="240" w:lineRule="auto"/>
    </w:pPr>
    <w:rPr>
      <w:rFonts w:ascii="Times New Roman" w:eastAsia="Times New Roman" w:hAnsi="Times New Roman" w:cs="Times New Roman"/>
      <w:sz w:val="24"/>
      <w:szCs w:val="24"/>
      <w:lang w:val="es-ES_tradnl" w:eastAsia="es-ES_tradnl"/>
    </w:rPr>
  </w:style>
  <w:style w:type="character" w:customStyle="1" w:styleId="SinespaciadoCar">
    <w:name w:val="Sin espaciado Car"/>
    <w:link w:val="Sinespaciado"/>
    <w:uiPriority w:val="1"/>
    <w:rsid w:val="003313BC"/>
    <w:rPr>
      <w:rFonts w:ascii="Times New Roman" w:eastAsia="Times New Roman" w:hAnsi="Times New Roman" w:cs="Times New Roman"/>
      <w:sz w:val="24"/>
      <w:szCs w:val="24"/>
      <w:lang w:val="es-ES_tradnl" w:eastAsia="es-ES_tradnl"/>
    </w:rPr>
  </w:style>
  <w:style w:type="paragraph" w:customStyle="1" w:styleId="EstiloNegritaCentrado">
    <w:name w:val="Estilo Negrita Centrado"/>
    <w:basedOn w:val="Normal"/>
    <w:autoRedefine/>
    <w:qFormat/>
    <w:rsid w:val="003313BC"/>
    <w:pPr>
      <w:jc w:val="center"/>
    </w:pPr>
    <w:rPr>
      <w:rFonts w:eastAsia="Times New Roman" w:cs="Times New Roman"/>
      <w:bCs/>
      <w:sz w:val="32"/>
      <w:lang w:val="es-ES" w:eastAsia="es-ES"/>
    </w:rPr>
  </w:style>
  <w:style w:type="character" w:customStyle="1" w:styleId="notranslate">
    <w:name w:val="notranslate"/>
    <w:basedOn w:val="Fuentedeprrafopredeter"/>
    <w:rsid w:val="003313BC"/>
  </w:style>
  <w:style w:type="character" w:customStyle="1" w:styleId="Mencinsinresolver1">
    <w:name w:val="Mención sin resolver1"/>
    <w:uiPriority w:val="99"/>
    <w:semiHidden/>
    <w:unhideWhenUsed/>
    <w:rsid w:val="003313BC"/>
    <w:rPr>
      <w:color w:val="808080"/>
      <w:shd w:val="clear" w:color="auto" w:fill="E6E6E6"/>
    </w:rPr>
  </w:style>
  <w:style w:type="paragraph" w:customStyle="1" w:styleId="Default">
    <w:name w:val="Default"/>
    <w:rsid w:val="003313B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
    <w:name w:val="CM3"/>
    <w:basedOn w:val="Default"/>
    <w:next w:val="Default"/>
    <w:uiPriority w:val="99"/>
    <w:rsid w:val="003313BC"/>
    <w:pPr>
      <w:spacing w:line="238" w:lineRule="atLeast"/>
    </w:pPr>
    <w:rPr>
      <w:color w:val="auto"/>
    </w:rPr>
  </w:style>
  <w:style w:type="character" w:customStyle="1" w:styleId="Mencinsinresolver2">
    <w:name w:val="Mención sin resolver2"/>
    <w:uiPriority w:val="99"/>
    <w:semiHidden/>
    <w:unhideWhenUsed/>
    <w:rsid w:val="003313BC"/>
    <w:rPr>
      <w:color w:val="808080"/>
      <w:shd w:val="clear" w:color="auto" w:fill="E6E6E6"/>
    </w:rPr>
  </w:style>
  <w:style w:type="paragraph" w:customStyle="1" w:styleId="Normal1">
    <w:name w:val="Normal1"/>
    <w:rsid w:val="003313BC"/>
    <w:pPr>
      <w:spacing w:after="0" w:line="240" w:lineRule="auto"/>
    </w:pPr>
    <w:rPr>
      <w:rFonts w:ascii="Calibri" w:eastAsia="Calibri" w:hAnsi="Calibri" w:cs="Calibri"/>
      <w:sz w:val="24"/>
      <w:szCs w:val="24"/>
      <w:lang w:val="es-ES_tradnl"/>
    </w:rPr>
  </w:style>
  <w:style w:type="character" w:customStyle="1" w:styleId="bluetitle">
    <w:name w:val="bluetitle"/>
    <w:basedOn w:val="Fuentedeprrafopredeter"/>
    <w:rsid w:val="003313BC"/>
  </w:style>
  <w:style w:type="paragraph" w:customStyle="1" w:styleId="icon--meta-keyline-before">
    <w:name w:val="icon--meta-keyline-before"/>
    <w:basedOn w:val="Normal"/>
    <w:rsid w:val="003313BC"/>
    <w:pPr>
      <w:spacing w:before="100" w:beforeAutospacing="1" w:after="100" w:afterAutospacing="1"/>
      <w:jc w:val="left"/>
    </w:pPr>
    <w:rPr>
      <w:rFonts w:eastAsia="Times New Roman" w:cs="Times New Roman"/>
      <w:b/>
      <w:szCs w:val="24"/>
    </w:rPr>
  </w:style>
  <w:style w:type="character" w:customStyle="1" w:styleId="apple-converted-space">
    <w:name w:val="apple-converted-space"/>
    <w:basedOn w:val="Fuentedeprrafopredeter"/>
    <w:rsid w:val="003313BC"/>
  </w:style>
  <w:style w:type="character" w:customStyle="1" w:styleId="author-string-primary">
    <w:name w:val="author-string-primary"/>
    <w:basedOn w:val="Fuentedeprrafopredeter"/>
    <w:rsid w:val="003313BC"/>
  </w:style>
  <w:style w:type="paragraph" w:customStyle="1" w:styleId="textbox">
    <w:name w:val="textbox"/>
    <w:basedOn w:val="Normal"/>
    <w:rsid w:val="003313BC"/>
    <w:pPr>
      <w:spacing w:before="100" w:beforeAutospacing="1" w:after="100" w:afterAutospacing="1"/>
      <w:jc w:val="left"/>
    </w:pPr>
    <w:rPr>
      <w:rFonts w:eastAsia="Times New Roman" w:cs="Times New Roman"/>
      <w:b/>
      <w:szCs w:val="24"/>
    </w:rPr>
  </w:style>
  <w:style w:type="character" w:customStyle="1" w:styleId="nowrap">
    <w:name w:val="nowrap"/>
    <w:basedOn w:val="Fuentedeprrafopredeter"/>
    <w:rsid w:val="003313BC"/>
  </w:style>
  <w:style w:type="paragraph" w:customStyle="1" w:styleId="Standard">
    <w:name w:val="Standard"/>
    <w:rsid w:val="003313BC"/>
    <w:pPr>
      <w:suppressAutoHyphens/>
      <w:autoSpaceDN w:val="0"/>
      <w:spacing w:after="200" w:line="276" w:lineRule="auto"/>
    </w:pPr>
    <w:rPr>
      <w:rFonts w:ascii="Calibri" w:eastAsia="Times New Roman" w:hAnsi="Calibri" w:cs="Times New Roman"/>
      <w:kern w:val="3"/>
      <w:lang w:val="en-US"/>
    </w:rPr>
  </w:style>
  <w:style w:type="character" w:customStyle="1" w:styleId="il">
    <w:name w:val="il"/>
    <w:basedOn w:val="Fuentedeprrafopredeter"/>
    <w:rsid w:val="003313BC"/>
  </w:style>
  <w:style w:type="character" w:customStyle="1" w:styleId="Mencinsinresolver3">
    <w:name w:val="Mención sin resolver3"/>
    <w:uiPriority w:val="99"/>
    <w:semiHidden/>
    <w:unhideWhenUsed/>
    <w:rsid w:val="003313BC"/>
    <w:rPr>
      <w:color w:val="808080"/>
      <w:shd w:val="clear" w:color="auto" w:fill="E6E6E6"/>
    </w:rPr>
  </w:style>
  <w:style w:type="paragraph" w:styleId="Textoindependiente3">
    <w:name w:val="Body Text 3"/>
    <w:basedOn w:val="Normal"/>
    <w:link w:val="Textoindependiente3Car"/>
    <w:rsid w:val="003313BC"/>
    <w:rPr>
      <w:rFonts w:ascii="Times New Roman" w:eastAsia="Times New Roman" w:hAnsi="Times New Roman" w:cs="Times New Roman"/>
      <w:sz w:val="24"/>
    </w:rPr>
  </w:style>
  <w:style w:type="character" w:customStyle="1" w:styleId="Textoindependiente3Car">
    <w:name w:val="Texto independiente 3 Car"/>
    <w:basedOn w:val="Fuentedeprrafopredeter"/>
    <w:link w:val="Textoindependiente3"/>
    <w:rsid w:val="003313BC"/>
    <w:rPr>
      <w:rFonts w:ascii="Times New Roman" w:eastAsia="Times New Roman" w:hAnsi="Times New Roman" w:cs="Times New Roman"/>
      <w:sz w:val="24"/>
      <w:szCs w:val="20"/>
      <w:lang w:eastAsia="es-CO"/>
    </w:rPr>
  </w:style>
  <w:style w:type="paragraph" w:styleId="Textoindependiente2">
    <w:name w:val="Body Text 2"/>
    <w:basedOn w:val="Normal"/>
    <w:link w:val="Textoindependiente2Car"/>
    <w:uiPriority w:val="99"/>
    <w:semiHidden/>
    <w:unhideWhenUsed/>
    <w:rsid w:val="003313BC"/>
    <w:pPr>
      <w:spacing w:after="120" w:line="276" w:lineRule="auto"/>
    </w:pPr>
    <w:rPr>
      <w:rFonts w:cs="Times New Roman"/>
      <w:szCs w:val="24"/>
      <w:lang w:val="pt-PT" w:eastAsia="en-US"/>
    </w:rPr>
  </w:style>
  <w:style w:type="character" w:customStyle="1" w:styleId="Textoindependiente2Car">
    <w:name w:val="Texto independiente 2 Car"/>
    <w:basedOn w:val="Fuentedeprrafopredeter"/>
    <w:link w:val="Textoindependiente2"/>
    <w:uiPriority w:val="99"/>
    <w:semiHidden/>
    <w:rsid w:val="003313BC"/>
    <w:rPr>
      <w:rFonts w:ascii="Calibri" w:eastAsia="Calibri" w:hAnsi="Calibri" w:cs="Times New Roman"/>
      <w:szCs w:val="24"/>
      <w:lang w:val="pt-PT"/>
    </w:rPr>
  </w:style>
  <w:style w:type="paragraph" w:styleId="Sangra2detindependiente">
    <w:name w:val="Body Text Indent 2"/>
    <w:basedOn w:val="Normal"/>
    <w:link w:val="Sangra2detindependienteCar"/>
    <w:uiPriority w:val="99"/>
    <w:semiHidden/>
    <w:unhideWhenUsed/>
    <w:rsid w:val="003313BC"/>
    <w:pPr>
      <w:spacing w:after="120" w:line="276" w:lineRule="auto"/>
      <w:ind w:left="283"/>
    </w:pPr>
    <w:rPr>
      <w:rFonts w:cs="Times New Roman"/>
      <w:szCs w:val="24"/>
      <w:lang w:val="pt-PT" w:eastAsia="en-US"/>
    </w:rPr>
  </w:style>
  <w:style w:type="character" w:customStyle="1" w:styleId="Sangra2detindependienteCar">
    <w:name w:val="Sangría 2 de t. independiente Car"/>
    <w:basedOn w:val="Fuentedeprrafopredeter"/>
    <w:link w:val="Sangra2detindependiente"/>
    <w:uiPriority w:val="99"/>
    <w:semiHidden/>
    <w:rsid w:val="003313BC"/>
    <w:rPr>
      <w:rFonts w:ascii="Calibri" w:eastAsia="Calibri" w:hAnsi="Calibri" w:cs="Times New Roman"/>
      <w:szCs w:val="24"/>
      <w:lang w:val="pt-PT"/>
    </w:rPr>
  </w:style>
  <w:style w:type="paragraph" w:styleId="Bibliografa">
    <w:name w:val="Bibliography"/>
    <w:basedOn w:val="Normal"/>
    <w:next w:val="Normal"/>
    <w:uiPriority w:val="37"/>
    <w:unhideWhenUsed/>
    <w:rsid w:val="003313BC"/>
    <w:pPr>
      <w:spacing w:line="276" w:lineRule="auto"/>
    </w:pPr>
    <w:rPr>
      <w:rFonts w:cs="Times New Roman"/>
      <w:sz w:val="24"/>
      <w:szCs w:val="22"/>
      <w:lang w:val="es-ES" w:eastAsia="en-US"/>
    </w:rPr>
  </w:style>
  <w:style w:type="paragraph" w:styleId="TDC4">
    <w:name w:val="toc 4"/>
    <w:basedOn w:val="Normal"/>
    <w:next w:val="Normal"/>
    <w:autoRedefine/>
    <w:uiPriority w:val="39"/>
    <w:unhideWhenUsed/>
    <w:rsid w:val="003313BC"/>
    <w:pPr>
      <w:ind w:left="851" w:hanging="851"/>
    </w:pPr>
    <w:rPr>
      <w:rFonts w:eastAsia="Times New Roman" w:cs="Times New Roman"/>
      <w:szCs w:val="22"/>
    </w:rPr>
  </w:style>
  <w:style w:type="paragraph" w:styleId="TDC5">
    <w:name w:val="toc 5"/>
    <w:basedOn w:val="Normal"/>
    <w:next w:val="Normal"/>
    <w:autoRedefine/>
    <w:uiPriority w:val="39"/>
    <w:unhideWhenUsed/>
    <w:rsid w:val="003313BC"/>
    <w:pPr>
      <w:spacing w:after="100" w:line="259" w:lineRule="auto"/>
      <w:ind w:left="880"/>
      <w:jc w:val="left"/>
    </w:pPr>
    <w:rPr>
      <w:rFonts w:eastAsia="Times New Roman" w:cs="Times New Roman"/>
      <w:szCs w:val="22"/>
    </w:rPr>
  </w:style>
  <w:style w:type="paragraph" w:styleId="TDC6">
    <w:name w:val="toc 6"/>
    <w:basedOn w:val="Normal"/>
    <w:next w:val="Normal"/>
    <w:autoRedefine/>
    <w:uiPriority w:val="39"/>
    <w:unhideWhenUsed/>
    <w:rsid w:val="003313BC"/>
    <w:pPr>
      <w:spacing w:after="100" w:line="259" w:lineRule="auto"/>
      <w:ind w:left="1100"/>
      <w:jc w:val="left"/>
    </w:pPr>
    <w:rPr>
      <w:rFonts w:eastAsia="Times New Roman" w:cs="Times New Roman"/>
      <w:szCs w:val="22"/>
    </w:rPr>
  </w:style>
  <w:style w:type="paragraph" w:styleId="TDC7">
    <w:name w:val="toc 7"/>
    <w:basedOn w:val="Normal"/>
    <w:next w:val="Normal"/>
    <w:autoRedefine/>
    <w:uiPriority w:val="39"/>
    <w:unhideWhenUsed/>
    <w:rsid w:val="003313BC"/>
    <w:pPr>
      <w:spacing w:after="100" w:line="259" w:lineRule="auto"/>
      <w:ind w:left="1320"/>
      <w:jc w:val="left"/>
    </w:pPr>
    <w:rPr>
      <w:rFonts w:eastAsia="Times New Roman" w:cs="Times New Roman"/>
      <w:szCs w:val="22"/>
    </w:rPr>
  </w:style>
  <w:style w:type="paragraph" w:styleId="TDC8">
    <w:name w:val="toc 8"/>
    <w:basedOn w:val="Normal"/>
    <w:next w:val="Normal"/>
    <w:autoRedefine/>
    <w:uiPriority w:val="39"/>
    <w:unhideWhenUsed/>
    <w:rsid w:val="003313BC"/>
    <w:pPr>
      <w:spacing w:after="100" w:line="259" w:lineRule="auto"/>
      <w:ind w:left="1540"/>
      <w:jc w:val="left"/>
    </w:pPr>
    <w:rPr>
      <w:rFonts w:eastAsia="Times New Roman" w:cs="Times New Roman"/>
      <w:szCs w:val="22"/>
    </w:rPr>
  </w:style>
  <w:style w:type="paragraph" w:styleId="TDC9">
    <w:name w:val="toc 9"/>
    <w:basedOn w:val="Normal"/>
    <w:next w:val="Normal"/>
    <w:autoRedefine/>
    <w:uiPriority w:val="39"/>
    <w:unhideWhenUsed/>
    <w:rsid w:val="003313BC"/>
    <w:pPr>
      <w:spacing w:after="100" w:line="259" w:lineRule="auto"/>
      <w:ind w:left="1760"/>
      <w:jc w:val="left"/>
    </w:pPr>
    <w:rPr>
      <w:rFonts w:eastAsia="Times New Roman" w:cs="Times New Roman"/>
      <w:szCs w:val="22"/>
    </w:rPr>
  </w:style>
  <w:style w:type="character" w:customStyle="1" w:styleId="Mencinsinresolver4">
    <w:name w:val="Mención sin resolver4"/>
    <w:uiPriority w:val="99"/>
    <w:semiHidden/>
    <w:unhideWhenUsed/>
    <w:rsid w:val="003313BC"/>
    <w:rPr>
      <w:color w:val="808080"/>
      <w:shd w:val="clear" w:color="auto" w:fill="E6E6E6"/>
    </w:rPr>
  </w:style>
  <w:style w:type="paragraph" w:customStyle="1" w:styleId="CM1">
    <w:name w:val="CM1"/>
    <w:basedOn w:val="Default"/>
    <w:next w:val="Default"/>
    <w:uiPriority w:val="99"/>
    <w:rsid w:val="003313BC"/>
    <w:pPr>
      <w:spacing w:line="208" w:lineRule="atLeast"/>
    </w:pPr>
    <w:rPr>
      <w:color w:val="auto"/>
    </w:rPr>
  </w:style>
  <w:style w:type="paragraph" w:customStyle="1" w:styleId="CM20">
    <w:name w:val="CM20"/>
    <w:basedOn w:val="Default"/>
    <w:next w:val="Default"/>
    <w:uiPriority w:val="99"/>
    <w:rsid w:val="003313BC"/>
    <w:rPr>
      <w:color w:val="auto"/>
    </w:rPr>
  </w:style>
  <w:style w:type="paragraph" w:customStyle="1" w:styleId="CM4">
    <w:name w:val="CM4"/>
    <w:basedOn w:val="Default"/>
    <w:next w:val="Default"/>
    <w:uiPriority w:val="99"/>
    <w:rsid w:val="003313BC"/>
    <w:pPr>
      <w:spacing w:line="208" w:lineRule="atLeast"/>
    </w:pPr>
    <w:rPr>
      <w:color w:val="auto"/>
    </w:rPr>
  </w:style>
  <w:style w:type="paragraph" w:customStyle="1" w:styleId="CM22">
    <w:name w:val="CM22"/>
    <w:basedOn w:val="Default"/>
    <w:next w:val="Default"/>
    <w:uiPriority w:val="99"/>
    <w:rsid w:val="003313BC"/>
    <w:rPr>
      <w:color w:val="auto"/>
    </w:rPr>
  </w:style>
  <w:style w:type="paragraph" w:customStyle="1" w:styleId="Ttulo210">
    <w:name w:val="Título 2.1"/>
    <w:basedOn w:val="Ttulo2"/>
    <w:autoRedefine/>
    <w:qFormat/>
    <w:rsid w:val="003313BC"/>
    <w:pPr>
      <w:numPr>
        <w:ilvl w:val="0"/>
        <w:numId w:val="0"/>
      </w:numPr>
      <w:spacing w:before="0"/>
    </w:pPr>
    <w:rPr>
      <w:bCs/>
      <w:caps/>
      <w:color w:val="000000"/>
      <w:sz w:val="16"/>
      <w:szCs w:val="16"/>
      <w:lang w:eastAsia="es-ES"/>
    </w:rPr>
  </w:style>
  <w:style w:type="character" w:styleId="Nmerodepgina">
    <w:name w:val="page number"/>
    <w:basedOn w:val="Fuentedeprrafopredeter"/>
    <w:rsid w:val="003313BC"/>
  </w:style>
  <w:style w:type="paragraph" w:styleId="Descripcin">
    <w:name w:val="caption"/>
    <w:aliases w:val="Personalizado"/>
    <w:basedOn w:val="Normal"/>
    <w:next w:val="Normal"/>
    <w:uiPriority w:val="35"/>
    <w:unhideWhenUsed/>
    <w:qFormat/>
    <w:rsid w:val="003313BC"/>
    <w:pPr>
      <w:spacing w:before="180"/>
    </w:pPr>
    <w:rPr>
      <w:b/>
      <w:i/>
      <w:iCs/>
      <w:sz w:val="18"/>
      <w:szCs w:val="18"/>
    </w:rPr>
  </w:style>
  <w:style w:type="paragraph" w:customStyle="1" w:styleId="8">
    <w:name w:val="8"/>
    <w:basedOn w:val="Normal"/>
    <w:next w:val="Normal"/>
    <w:uiPriority w:val="35"/>
    <w:unhideWhenUsed/>
    <w:qFormat/>
    <w:rsid w:val="003313BC"/>
    <w:pPr>
      <w:spacing w:before="240" w:after="120" w:line="276" w:lineRule="auto"/>
    </w:pPr>
    <w:rPr>
      <w:rFonts w:cs="Times New Roman"/>
      <w:b/>
      <w:bCs/>
      <w:sz w:val="20"/>
      <w:szCs w:val="18"/>
      <w:lang w:val="es-ES" w:eastAsia="en-US"/>
    </w:rPr>
  </w:style>
  <w:style w:type="paragraph" w:styleId="TtuloTDC">
    <w:name w:val="TOC Heading"/>
    <w:basedOn w:val="Ttulo1"/>
    <w:next w:val="Normal"/>
    <w:uiPriority w:val="39"/>
    <w:unhideWhenUsed/>
    <w:qFormat/>
    <w:rsid w:val="003313BC"/>
    <w:pPr>
      <w:keepNext/>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tulo">
    <w:name w:val="Title"/>
    <w:basedOn w:val="Normal"/>
    <w:next w:val="Normal"/>
    <w:link w:val="TtuloCar"/>
    <w:uiPriority w:val="10"/>
    <w:qFormat/>
    <w:rsid w:val="003313BC"/>
    <w:pPr>
      <w:keepNext/>
      <w:keepLines/>
      <w:spacing w:before="480"/>
    </w:pPr>
    <w:rPr>
      <w:rFonts w:cs="Calibri"/>
      <w:b/>
      <w:sz w:val="72"/>
      <w:szCs w:val="72"/>
    </w:rPr>
  </w:style>
  <w:style w:type="character" w:customStyle="1" w:styleId="TtuloCar">
    <w:name w:val="Título Car"/>
    <w:basedOn w:val="Fuentedeprrafopredeter"/>
    <w:link w:val="Ttulo"/>
    <w:uiPriority w:val="10"/>
    <w:rsid w:val="003313BC"/>
    <w:rPr>
      <w:rFonts w:ascii="Calibri" w:eastAsia="Calibri" w:hAnsi="Calibri" w:cs="Calibri"/>
      <w:b/>
      <w:sz w:val="72"/>
      <w:szCs w:val="72"/>
      <w:lang w:eastAsia="es-CO"/>
    </w:rPr>
  </w:style>
  <w:style w:type="paragraph" w:styleId="z-Principiodelformulario">
    <w:name w:val="HTML Top of Form"/>
    <w:basedOn w:val="Normal"/>
    <w:next w:val="Normal"/>
    <w:link w:val="z-PrincipiodelformularioCar"/>
    <w:hidden/>
    <w:uiPriority w:val="99"/>
    <w:semiHidden/>
    <w:unhideWhenUsed/>
    <w:rsid w:val="003313BC"/>
    <w:pPr>
      <w:pBdr>
        <w:bottom w:val="single" w:sz="6" w:space="1" w:color="auto"/>
      </w:pBdr>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uiPriority w:val="99"/>
    <w:semiHidden/>
    <w:rsid w:val="003313BC"/>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313BC"/>
    <w:pPr>
      <w:pBdr>
        <w:top w:val="single" w:sz="6" w:space="1" w:color="auto"/>
      </w:pBdr>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uiPriority w:val="99"/>
    <w:semiHidden/>
    <w:rsid w:val="003313BC"/>
    <w:rPr>
      <w:rFonts w:ascii="Arial" w:eastAsia="Times New Roman" w:hAnsi="Arial" w:cs="Arial"/>
      <w:vanish/>
      <w:sz w:val="16"/>
      <w:szCs w:val="16"/>
      <w:lang w:eastAsia="es-CO"/>
    </w:rPr>
  </w:style>
  <w:style w:type="paragraph" w:styleId="Textonotapie">
    <w:name w:val="footnote text"/>
    <w:basedOn w:val="Normal"/>
    <w:link w:val="TextonotapieCar"/>
    <w:semiHidden/>
    <w:unhideWhenUsed/>
    <w:rsid w:val="003313BC"/>
    <w:rPr>
      <w:rFonts w:cs="Calibri"/>
    </w:rPr>
  </w:style>
  <w:style w:type="character" w:customStyle="1" w:styleId="TextonotapieCar">
    <w:name w:val="Texto nota pie Car"/>
    <w:basedOn w:val="Fuentedeprrafopredeter"/>
    <w:link w:val="Textonotapie"/>
    <w:semiHidden/>
    <w:rsid w:val="003313BC"/>
    <w:rPr>
      <w:rFonts w:ascii="Calibri" w:eastAsia="Calibri" w:hAnsi="Calibri" w:cs="Calibri"/>
      <w:szCs w:val="20"/>
      <w:lang w:eastAsia="es-CO"/>
    </w:rPr>
  </w:style>
  <w:style w:type="character" w:styleId="Refdenotaalpie">
    <w:name w:val="footnote reference"/>
    <w:basedOn w:val="Fuentedeprrafopredeter"/>
    <w:semiHidden/>
    <w:unhideWhenUsed/>
    <w:rsid w:val="003313BC"/>
    <w:rPr>
      <w:vertAlign w:val="superscript"/>
    </w:rPr>
  </w:style>
  <w:style w:type="character" w:styleId="Hipervnculovisitado">
    <w:name w:val="FollowedHyperlink"/>
    <w:basedOn w:val="Fuentedeprrafopredeter"/>
    <w:uiPriority w:val="99"/>
    <w:unhideWhenUsed/>
    <w:rsid w:val="003313BC"/>
    <w:rPr>
      <w:color w:val="954F72" w:themeColor="followedHyperlink"/>
      <w:u w:val="single"/>
    </w:rPr>
  </w:style>
  <w:style w:type="character" w:styleId="Referenciaintensa">
    <w:name w:val="Intense Reference"/>
    <w:basedOn w:val="Fuentedeprrafopredeter"/>
    <w:uiPriority w:val="32"/>
    <w:qFormat/>
    <w:rsid w:val="003313BC"/>
    <w:rPr>
      <w:b/>
      <w:bCs/>
      <w:smallCaps/>
      <w:color w:val="4472C4" w:themeColor="accent1"/>
      <w:spacing w:val="5"/>
    </w:rPr>
  </w:style>
  <w:style w:type="paragraph" w:styleId="Subttulo">
    <w:name w:val="Subtitle"/>
    <w:basedOn w:val="Normal"/>
    <w:next w:val="Normal"/>
    <w:link w:val="SubttuloCar"/>
    <w:uiPriority w:val="11"/>
    <w:qFormat/>
    <w:rsid w:val="003313BC"/>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3313BC"/>
    <w:rPr>
      <w:rFonts w:ascii="Georgia" w:eastAsia="Georgia" w:hAnsi="Georgia" w:cs="Georgia"/>
      <w:i/>
      <w:color w:val="666666"/>
      <w:sz w:val="48"/>
      <w:szCs w:val="48"/>
      <w:lang w:eastAsia="es-CO"/>
    </w:rPr>
  </w:style>
  <w:style w:type="table" w:customStyle="1" w:styleId="7">
    <w:name w:val="7"/>
    <w:basedOn w:val="TableNormal"/>
    <w:rsid w:val="003313BC"/>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3313BC"/>
    <w:pPr>
      <w:spacing w:after="200" w:line="276" w:lineRule="auto"/>
    </w:pPr>
    <w:tblPr>
      <w:tblStyleRowBandSize w:val="1"/>
      <w:tblStyleColBandSize w:val="1"/>
    </w:tblPr>
  </w:style>
  <w:style w:type="table" w:customStyle="1" w:styleId="5">
    <w:name w:val="5"/>
    <w:basedOn w:val="TableNormal"/>
    <w:rsid w:val="003313BC"/>
    <w:pPr>
      <w:spacing w:after="200" w:line="276" w:lineRule="auto"/>
    </w:pPr>
    <w:tblPr>
      <w:tblStyleRowBandSize w:val="1"/>
      <w:tblStyleColBandSize w:val="1"/>
      <w:tblCellMar>
        <w:left w:w="115" w:type="dxa"/>
        <w:right w:w="115" w:type="dxa"/>
      </w:tblCellMar>
    </w:tblPr>
  </w:style>
  <w:style w:type="table" w:customStyle="1" w:styleId="4">
    <w:name w:val="4"/>
    <w:basedOn w:val="TableNormal"/>
    <w:rsid w:val="003313BC"/>
    <w:pPr>
      <w:spacing w:after="200" w:line="276" w:lineRule="auto"/>
    </w:pPr>
    <w:tblPr>
      <w:tblStyleRowBandSize w:val="1"/>
      <w:tblStyleColBandSize w:val="1"/>
      <w:tblCellMar>
        <w:left w:w="115" w:type="dxa"/>
        <w:right w:w="115" w:type="dxa"/>
      </w:tblCellMar>
    </w:tblPr>
  </w:style>
  <w:style w:type="table" w:customStyle="1" w:styleId="3">
    <w:name w:val="3"/>
    <w:basedOn w:val="TableNormal"/>
    <w:rsid w:val="003313BC"/>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3313BC"/>
    <w:pPr>
      <w:spacing w:after="0" w:line="240" w:lineRule="auto"/>
    </w:pPr>
    <w:tblPr>
      <w:tblStyleRowBandSize w:val="1"/>
      <w:tblStyleColBandSize w:val="1"/>
      <w:tblCellMar>
        <w:left w:w="108" w:type="dxa"/>
        <w:right w:w="108" w:type="dxa"/>
      </w:tblCellMar>
    </w:tblPr>
  </w:style>
  <w:style w:type="character" w:customStyle="1" w:styleId="Mencinsinresolver5">
    <w:name w:val="Mención sin resolver5"/>
    <w:basedOn w:val="Fuentedeprrafopredeter"/>
    <w:uiPriority w:val="99"/>
    <w:semiHidden/>
    <w:unhideWhenUsed/>
    <w:rsid w:val="003313BC"/>
    <w:rPr>
      <w:color w:val="808080"/>
      <w:shd w:val="clear" w:color="auto" w:fill="E6E6E6"/>
    </w:rPr>
  </w:style>
  <w:style w:type="character" w:customStyle="1" w:styleId="Mencinsinresolver6">
    <w:name w:val="Mención sin resolver6"/>
    <w:basedOn w:val="Fuentedeprrafopredeter"/>
    <w:uiPriority w:val="99"/>
    <w:semiHidden/>
    <w:unhideWhenUsed/>
    <w:rsid w:val="003313BC"/>
    <w:rPr>
      <w:color w:val="605E5C"/>
      <w:shd w:val="clear" w:color="auto" w:fill="E1DFDD"/>
    </w:rPr>
  </w:style>
  <w:style w:type="paragraph" w:styleId="Textonotaalfinal">
    <w:name w:val="endnote text"/>
    <w:basedOn w:val="Normal"/>
    <w:link w:val="TextonotaalfinalCar"/>
    <w:uiPriority w:val="99"/>
    <w:semiHidden/>
    <w:unhideWhenUsed/>
    <w:rsid w:val="003313BC"/>
    <w:rPr>
      <w:rFonts w:cs="Calibri"/>
      <w:sz w:val="20"/>
    </w:rPr>
  </w:style>
  <w:style w:type="character" w:customStyle="1" w:styleId="TextonotaalfinalCar">
    <w:name w:val="Texto nota al final Car"/>
    <w:basedOn w:val="Fuentedeprrafopredeter"/>
    <w:link w:val="Textonotaalfinal"/>
    <w:uiPriority w:val="99"/>
    <w:semiHidden/>
    <w:rsid w:val="003313BC"/>
    <w:rPr>
      <w:rFonts w:ascii="Calibri" w:eastAsia="Calibri" w:hAnsi="Calibri" w:cs="Calibri"/>
      <w:sz w:val="20"/>
      <w:szCs w:val="20"/>
      <w:lang w:eastAsia="es-CO"/>
    </w:rPr>
  </w:style>
  <w:style w:type="character" w:styleId="Refdenotaalfinal">
    <w:name w:val="endnote reference"/>
    <w:basedOn w:val="Fuentedeprrafopredeter"/>
    <w:uiPriority w:val="99"/>
    <w:semiHidden/>
    <w:unhideWhenUsed/>
    <w:rsid w:val="003313BC"/>
    <w:rPr>
      <w:vertAlign w:val="superscript"/>
    </w:rPr>
  </w:style>
  <w:style w:type="paragraph" w:customStyle="1" w:styleId="1">
    <w:name w:val="1"/>
    <w:basedOn w:val="Normal"/>
    <w:next w:val="Normal"/>
    <w:uiPriority w:val="35"/>
    <w:unhideWhenUsed/>
    <w:qFormat/>
    <w:rsid w:val="003313BC"/>
    <w:pPr>
      <w:spacing w:before="240" w:after="120" w:line="276" w:lineRule="auto"/>
    </w:pPr>
    <w:rPr>
      <w:rFonts w:cs="Times New Roman"/>
      <w:b/>
      <w:bCs/>
      <w:sz w:val="20"/>
      <w:szCs w:val="18"/>
      <w:lang w:val="es-ES" w:eastAsia="en-US"/>
    </w:rPr>
  </w:style>
  <w:style w:type="paragraph" w:customStyle="1" w:styleId="estilo27">
    <w:name w:val="estilo27"/>
    <w:basedOn w:val="Normal"/>
    <w:rsid w:val="003313BC"/>
    <w:pPr>
      <w:spacing w:before="100" w:beforeAutospacing="1" w:after="100" w:afterAutospacing="1" w:line="276" w:lineRule="auto"/>
    </w:pPr>
    <w:rPr>
      <w:rFonts w:eastAsia="SimSun" w:cs="Times New Roman"/>
      <w:b/>
      <w:bCs/>
      <w:sz w:val="10"/>
      <w:szCs w:val="10"/>
      <w:lang w:val="es-ES" w:eastAsia="zh-CN"/>
    </w:rPr>
  </w:style>
  <w:style w:type="paragraph" w:customStyle="1" w:styleId="EstiloNegritaJustificado">
    <w:name w:val="Estilo Negrita Justificado"/>
    <w:basedOn w:val="Ttulo3"/>
    <w:rsid w:val="003313BC"/>
    <w:pPr>
      <w:keepNext/>
      <w:keepLines/>
      <w:numPr>
        <w:numId w:val="16"/>
      </w:numPr>
      <w:spacing w:line="276" w:lineRule="auto"/>
    </w:pPr>
    <w:rPr>
      <w:rFonts w:ascii="Calibri" w:hAnsi="Calibri" w:cs="Calibri"/>
      <w:b w:val="0"/>
      <w:color w:val="000000"/>
      <w:szCs w:val="20"/>
      <w:lang w:eastAsia="es-ES"/>
    </w:rPr>
  </w:style>
  <w:style w:type="character" w:styleId="Textodelmarcadordeposicin">
    <w:name w:val="Placeholder Text"/>
    <w:basedOn w:val="Fuentedeprrafopredeter"/>
    <w:uiPriority w:val="99"/>
    <w:semiHidden/>
    <w:rsid w:val="003313BC"/>
    <w:rPr>
      <w:color w:val="808080"/>
    </w:rPr>
  </w:style>
  <w:style w:type="paragraph" w:customStyle="1" w:styleId="xl64">
    <w:name w:val="xl64"/>
    <w:basedOn w:val="Normal"/>
    <w:rsid w:val="003313BC"/>
    <w:pPr>
      <w:spacing w:before="100" w:beforeAutospacing="1" w:after="100" w:afterAutospacing="1"/>
      <w:jc w:val="left"/>
      <w:textAlignment w:val="center"/>
    </w:pPr>
    <w:rPr>
      <w:rFonts w:ascii="Times New Roman" w:eastAsia="Times New Roman" w:hAnsi="Times New Roman" w:cs="Times New Roman"/>
      <w:b/>
      <w:bCs/>
      <w:sz w:val="24"/>
      <w:szCs w:val="24"/>
      <w:lang w:val="es-ES" w:eastAsia="es-ES"/>
    </w:rPr>
  </w:style>
  <w:style w:type="paragraph" w:customStyle="1" w:styleId="xl65">
    <w:name w:val="xl65"/>
    <w:basedOn w:val="Normal"/>
    <w:rsid w:val="003313BC"/>
    <w:pPr>
      <w:spacing w:before="100" w:beforeAutospacing="1" w:after="100" w:afterAutospacing="1"/>
      <w:jc w:val="left"/>
      <w:textAlignment w:val="center"/>
    </w:pPr>
    <w:rPr>
      <w:rFonts w:ascii="Times New Roman" w:eastAsia="Times New Roman" w:hAnsi="Times New Roman" w:cs="Times New Roman"/>
      <w:sz w:val="14"/>
      <w:szCs w:val="14"/>
      <w:lang w:val="es-ES" w:eastAsia="es-ES"/>
    </w:rPr>
  </w:style>
  <w:style w:type="paragraph" w:customStyle="1" w:styleId="xl66">
    <w:name w:val="xl66"/>
    <w:basedOn w:val="Normal"/>
    <w:rsid w:val="003313BC"/>
    <w:pPr>
      <w:spacing w:before="100" w:beforeAutospacing="1" w:after="100" w:afterAutospacing="1"/>
      <w:jc w:val="left"/>
    </w:pPr>
    <w:rPr>
      <w:rFonts w:ascii="Times New Roman" w:eastAsia="Times New Roman" w:hAnsi="Times New Roman" w:cs="Times New Roman"/>
      <w:sz w:val="14"/>
      <w:szCs w:val="14"/>
      <w:lang w:val="es-ES" w:eastAsia="es-ES"/>
    </w:rPr>
  </w:style>
  <w:style w:type="paragraph" w:customStyle="1" w:styleId="xl67">
    <w:name w:val="xl67"/>
    <w:basedOn w:val="Normal"/>
    <w:rsid w:val="003313BC"/>
    <w:pPr>
      <w:spacing w:before="100" w:beforeAutospacing="1" w:after="100" w:afterAutospacing="1"/>
      <w:jc w:val="left"/>
      <w:textAlignment w:val="top"/>
    </w:pPr>
    <w:rPr>
      <w:rFonts w:ascii="Times New Roman" w:eastAsia="Times New Roman" w:hAnsi="Times New Roman" w:cs="Times New Roman"/>
      <w:sz w:val="14"/>
      <w:szCs w:val="14"/>
      <w:lang w:val="es-ES" w:eastAsia="es-ES"/>
    </w:rPr>
  </w:style>
  <w:style w:type="paragraph" w:customStyle="1" w:styleId="xl68">
    <w:name w:val="xl68"/>
    <w:basedOn w:val="Normal"/>
    <w:rsid w:val="003313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69">
    <w:name w:val="xl69"/>
    <w:basedOn w:val="Normal"/>
    <w:rsid w:val="003313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val="es-ES" w:eastAsia="es-ES"/>
    </w:rPr>
  </w:style>
  <w:style w:type="paragraph" w:customStyle="1" w:styleId="xl70">
    <w:name w:val="xl70"/>
    <w:basedOn w:val="Normal"/>
    <w:rsid w:val="00331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71">
    <w:name w:val="xl71"/>
    <w:basedOn w:val="Normal"/>
    <w:rsid w:val="003313BC"/>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4"/>
      <w:szCs w:val="14"/>
      <w:lang w:val="es-ES" w:eastAsia="es-ES"/>
    </w:rPr>
  </w:style>
  <w:style w:type="paragraph" w:customStyle="1" w:styleId="xl72">
    <w:name w:val="xl72"/>
    <w:basedOn w:val="Normal"/>
    <w:rsid w:val="003313BC"/>
    <w:pPr>
      <w:pBdr>
        <w:right w:val="single" w:sz="4" w:space="0" w:color="auto"/>
      </w:pBdr>
      <w:spacing w:before="100" w:beforeAutospacing="1" w:after="100" w:afterAutospacing="1"/>
      <w:jc w:val="left"/>
    </w:pPr>
    <w:rPr>
      <w:rFonts w:ascii="Times New Roman" w:eastAsia="Times New Roman" w:hAnsi="Times New Roman" w:cs="Times New Roman"/>
      <w:sz w:val="14"/>
      <w:szCs w:val="14"/>
      <w:lang w:val="es-ES" w:eastAsia="es-ES"/>
    </w:rPr>
  </w:style>
  <w:style w:type="paragraph" w:customStyle="1" w:styleId="xl73">
    <w:name w:val="xl73"/>
    <w:basedOn w:val="Normal"/>
    <w:rsid w:val="003313BC"/>
    <w:pPr>
      <w:spacing w:before="100" w:beforeAutospacing="1" w:after="100" w:afterAutospacing="1"/>
      <w:jc w:val="center"/>
      <w:textAlignment w:val="center"/>
    </w:pPr>
    <w:rPr>
      <w:rFonts w:ascii="Times New Roman" w:eastAsia="Times New Roman" w:hAnsi="Times New Roman" w:cs="Times New Roman"/>
      <w:color w:val="000000"/>
      <w:sz w:val="14"/>
      <w:szCs w:val="14"/>
      <w:lang w:val="es-ES" w:eastAsia="es-ES"/>
    </w:rPr>
  </w:style>
  <w:style w:type="paragraph" w:customStyle="1" w:styleId="xl74">
    <w:name w:val="xl74"/>
    <w:basedOn w:val="Normal"/>
    <w:rsid w:val="003313BC"/>
    <w:pPr>
      <w:spacing w:before="100" w:beforeAutospacing="1" w:after="100" w:afterAutospacing="1"/>
      <w:jc w:val="left"/>
      <w:textAlignment w:val="center"/>
    </w:pPr>
    <w:rPr>
      <w:rFonts w:ascii="Times New Roman" w:eastAsia="Times New Roman" w:hAnsi="Times New Roman" w:cs="Times New Roman"/>
      <w:sz w:val="14"/>
      <w:szCs w:val="14"/>
      <w:lang w:val="es-ES" w:eastAsia="es-ES"/>
    </w:rPr>
  </w:style>
  <w:style w:type="paragraph" w:customStyle="1" w:styleId="xl75">
    <w:name w:val="xl75"/>
    <w:basedOn w:val="Normal"/>
    <w:rsid w:val="003313BC"/>
    <w:pPr>
      <w:pBdr>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4"/>
      <w:szCs w:val="14"/>
      <w:lang w:val="es-ES" w:eastAsia="es-ES"/>
    </w:rPr>
  </w:style>
  <w:style w:type="paragraph" w:customStyle="1" w:styleId="xl76">
    <w:name w:val="xl76"/>
    <w:basedOn w:val="Normal"/>
    <w:rsid w:val="003313BC"/>
    <w:pPr>
      <w:pBdr>
        <w:bottom w:val="single" w:sz="4" w:space="0" w:color="auto"/>
      </w:pBdr>
      <w:spacing w:before="100" w:beforeAutospacing="1" w:after="100" w:afterAutospacing="1"/>
      <w:jc w:val="left"/>
    </w:pPr>
    <w:rPr>
      <w:rFonts w:ascii="Times New Roman" w:eastAsia="Times New Roman" w:hAnsi="Times New Roman" w:cs="Times New Roman"/>
      <w:sz w:val="14"/>
      <w:szCs w:val="14"/>
      <w:lang w:val="es-ES" w:eastAsia="es-ES"/>
    </w:rPr>
  </w:style>
  <w:style w:type="paragraph" w:customStyle="1" w:styleId="xl77">
    <w:name w:val="xl77"/>
    <w:basedOn w:val="Normal"/>
    <w:rsid w:val="003313BC"/>
    <w:pPr>
      <w:pBdr>
        <w:bottom w:val="single" w:sz="4" w:space="0" w:color="auto"/>
      </w:pBdr>
      <w:spacing w:before="100" w:beforeAutospacing="1" w:after="100" w:afterAutospacing="1"/>
      <w:jc w:val="left"/>
      <w:textAlignment w:val="center"/>
    </w:pPr>
    <w:rPr>
      <w:rFonts w:ascii="Times New Roman" w:eastAsia="Times New Roman" w:hAnsi="Times New Roman" w:cs="Times New Roman"/>
      <w:sz w:val="14"/>
      <w:szCs w:val="14"/>
      <w:lang w:val="es-ES" w:eastAsia="es-ES"/>
    </w:rPr>
  </w:style>
  <w:style w:type="paragraph" w:customStyle="1" w:styleId="xl78">
    <w:name w:val="xl78"/>
    <w:basedOn w:val="Normal"/>
    <w:rsid w:val="003313BC"/>
    <w:pPr>
      <w:pBdr>
        <w:top w:val="single" w:sz="4" w:space="0" w:color="auto"/>
      </w:pBdr>
      <w:spacing w:before="100" w:beforeAutospacing="1" w:after="100" w:afterAutospacing="1"/>
      <w:jc w:val="left"/>
      <w:textAlignment w:val="top"/>
    </w:pPr>
    <w:rPr>
      <w:rFonts w:ascii="Times New Roman" w:eastAsia="Times New Roman" w:hAnsi="Times New Roman" w:cs="Times New Roman"/>
      <w:sz w:val="14"/>
      <w:szCs w:val="14"/>
      <w:lang w:val="es-ES" w:eastAsia="es-ES"/>
    </w:rPr>
  </w:style>
  <w:style w:type="paragraph" w:customStyle="1" w:styleId="xl79">
    <w:name w:val="xl79"/>
    <w:basedOn w:val="Normal"/>
    <w:rsid w:val="003313BC"/>
    <w:pPr>
      <w:pBdr>
        <w:top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14"/>
      <w:szCs w:val="14"/>
      <w:lang w:val="es-ES" w:eastAsia="es-ES"/>
    </w:rPr>
  </w:style>
  <w:style w:type="paragraph" w:customStyle="1" w:styleId="xl80">
    <w:name w:val="xl80"/>
    <w:basedOn w:val="Normal"/>
    <w:rsid w:val="003313BC"/>
    <w:pPr>
      <w:pBdr>
        <w:top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14"/>
      <w:szCs w:val="14"/>
      <w:lang w:val="es-ES" w:eastAsia="es-ES"/>
    </w:rPr>
  </w:style>
  <w:style w:type="paragraph" w:customStyle="1" w:styleId="xl81">
    <w:name w:val="xl81"/>
    <w:basedOn w:val="Normal"/>
    <w:rsid w:val="003313BC"/>
    <w:pPr>
      <w:pBdr>
        <w:lef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82">
    <w:name w:val="xl82"/>
    <w:basedOn w:val="Normal"/>
    <w:rsid w:val="003313BC"/>
    <w:pP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83">
    <w:name w:val="xl83"/>
    <w:basedOn w:val="Normal"/>
    <w:rsid w:val="003313BC"/>
    <w:pPr>
      <w:spacing w:before="100" w:beforeAutospacing="1" w:after="100" w:afterAutospacing="1"/>
      <w:jc w:val="left"/>
      <w:textAlignment w:val="top"/>
    </w:pPr>
    <w:rPr>
      <w:rFonts w:ascii="Times New Roman" w:eastAsia="Times New Roman" w:hAnsi="Times New Roman" w:cs="Times New Roman"/>
      <w:sz w:val="14"/>
      <w:szCs w:val="14"/>
      <w:lang w:val="es-ES" w:eastAsia="es-ES"/>
    </w:rPr>
  </w:style>
  <w:style w:type="paragraph" w:customStyle="1" w:styleId="xl84">
    <w:name w:val="xl84"/>
    <w:basedOn w:val="Normal"/>
    <w:rsid w:val="003313BC"/>
    <w:pPr>
      <w:spacing w:before="100" w:beforeAutospacing="1" w:after="100" w:afterAutospacing="1"/>
      <w:jc w:val="left"/>
    </w:pPr>
    <w:rPr>
      <w:rFonts w:ascii="Times New Roman" w:eastAsia="Times New Roman" w:hAnsi="Times New Roman" w:cs="Times New Roman"/>
      <w:sz w:val="14"/>
      <w:szCs w:val="14"/>
      <w:lang w:val="es-ES" w:eastAsia="es-ES"/>
    </w:rPr>
  </w:style>
  <w:style w:type="paragraph" w:customStyle="1" w:styleId="xl85">
    <w:name w:val="xl85"/>
    <w:basedOn w:val="Normal"/>
    <w:rsid w:val="003313BC"/>
    <w:pPr>
      <w:spacing w:before="100" w:beforeAutospacing="1" w:after="100" w:afterAutospacing="1"/>
      <w:jc w:val="left"/>
      <w:textAlignment w:val="center"/>
    </w:pPr>
    <w:rPr>
      <w:rFonts w:ascii="Times New Roman" w:eastAsia="Times New Roman" w:hAnsi="Times New Roman" w:cs="Times New Roman"/>
      <w:b/>
      <w:bCs/>
      <w:color w:val="000000"/>
      <w:sz w:val="14"/>
      <w:szCs w:val="14"/>
      <w:lang w:val="es-ES" w:eastAsia="es-ES"/>
    </w:rPr>
  </w:style>
  <w:style w:type="paragraph" w:customStyle="1" w:styleId="xl86">
    <w:name w:val="xl86"/>
    <w:basedOn w:val="Normal"/>
    <w:rsid w:val="003313BC"/>
    <w:pPr>
      <w:pBdr>
        <w:right w:val="single" w:sz="4" w:space="0" w:color="auto"/>
      </w:pBdr>
      <w:spacing w:before="100" w:beforeAutospacing="1" w:after="100" w:afterAutospacing="1"/>
      <w:jc w:val="left"/>
    </w:pPr>
    <w:rPr>
      <w:rFonts w:ascii="Times New Roman" w:eastAsia="Times New Roman" w:hAnsi="Times New Roman" w:cs="Times New Roman"/>
      <w:sz w:val="14"/>
      <w:szCs w:val="14"/>
      <w:lang w:val="es-ES" w:eastAsia="es-ES"/>
    </w:rPr>
  </w:style>
  <w:style w:type="paragraph" w:customStyle="1" w:styleId="xl87">
    <w:name w:val="xl87"/>
    <w:basedOn w:val="Normal"/>
    <w:rsid w:val="003313BC"/>
    <w:pP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88">
    <w:name w:val="xl88"/>
    <w:basedOn w:val="Normal"/>
    <w:rsid w:val="003313BC"/>
    <w:pPr>
      <w:spacing w:before="100" w:beforeAutospacing="1" w:after="100" w:afterAutospacing="1"/>
      <w:jc w:val="left"/>
      <w:textAlignment w:val="center"/>
    </w:pPr>
    <w:rPr>
      <w:rFonts w:ascii="Times New Roman" w:eastAsia="Times New Roman" w:hAnsi="Times New Roman" w:cs="Times New Roman"/>
      <w:b/>
      <w:bCs/>
      <w:color w:val="000000"/>
      <w:sz w:val="14"/>
      <w:szCs w:val="14"/>
      <w:lang w:val="es-ES" w:eastAsia="es-ES"/>
    </w:rPr>
  </w:style>
  <w:style w:type="paragraph" w:customStyle="1" w:styleId="xl89">
    <w:name w:val="xl89"/>
    <w:basedOn w:val="Normal"/>
    <w:rsid w:val="003313BC"/>
    <w:pPr>
      <w:pBdr>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14"/>
      <w:szCs w:val="14"/>
      <w:lang w:val="es-ES" w:eastAsia="es-ES"/>
    </w:rPr>
  </w:style>
  <w:style w:type="paragraph" w:customStyle="1" w:styleId="xl90">
    <w:name w:val="xl90"/>
    <w:basedOn w:val="Normal"/>
    <w:rsid w:val="003313BC"/>
    <w:pPr>
      <w:spacing w:before="100" w:beforeAutospacing="1" w:after="100" w:afterAutospacing="1"/>
      <w:jc w:val="left"/>
      <w:textAlignment w:val="center"/>
    </w:pPr>
    <w:rPr>
      <w:rFonts w:ascii="Times New Roman" w:eastAsia="Times New Roman" w:hAnsi="Times New Roman" w:cs="Times New Roman"/>
      <w:color w:val="0563C1"/>
      <w:sz w:val="14"/>
      <w:szCs w:val="14"/>
      <w:u w:val="single"/>
      <w:lang w:val="es-ES" w:eastAsia="es-ES"/>
    </w:rPr>
  </w:style>
  <w:style w:type="paragraph" w:customStyle="1" w:styleId="xl91">
    <w:name w:val="xl91"/>
    <w:basedOn w:val="Normal"/>
    <w:rsid w:val="003313BC"/>
    <w:pPr>
      <w:spacing w:before="100" w:beforeAutospacing="1" w:after="100" w:afterAutospacing="1"/>
      <w:jc w:val="left"/>
      <w:textAlignment w:val="center"/>
    </w:pPr>
    <w:rPr>
      <w:rFonts w:ascii="Times New Roman" w:eastAsia="Times New Roman" w:hAnsi="Times New Roman" w:cs="Times New Roman"/>
      <w:color w:val="0563C1"/>
      <w:sz w:val="14"/>
      <w:szCs w:val="14"/>
      <w:u w:val="single"/>
      <w:lang w:val="es-ES" w:eastAsia="es-ES"/>
    </w:rPr>
  </w:style>
  <w:style w:type="paragraph" w:customStyle="1" w:styleId="xl92">
    <w:name w:val="xl92"/>
    <w:basedOn w:val="Normal"/>
    <w:rsid w:val="003313BC"/>
    <w:pPr>
      <w:pBdr>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93">
    <w:name w:val="xl93"/>
    <w:basedOn w:val="Normal"/>
    <w:rsid w:val="003313BC"/>
    <w:pPr>
      <w:pBdr>
        <w:bottom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94">
    <w:name w:val="xl94"/>
    <w:basedOn w:val="Normal"/>
    <w:rsid w:val="003313BC"/>
    <w:pPr>
      <w:pBdr>
        <w:bottom w:val="single" w:sz="4" w:space="0" w:color="auto"/>
      </w:pBdr>
      <w:spacing w:before="100" w:beforeAutospacing="1" w:after="100" w:afterAutospacing="1"/>
      <w:jc w:val="left"/>
      <w:textAlignment w:val="top"/>
    </w:pPr>
    <w:rPr>
      <w:rFonts w:ascii="Times New Roman" w:eastAsia="Times New Roman" w:hAnsi="Times New Roman" w:cs="Times New Roman"/>
      <w:sz w:val="14"/>
      <w:szCs w:val="14"/>
      <w:lang w:val="es-ES" w:eastAsia="es-ES"/>
    </w:rPr>
  </w:style>
  <w:style w:type="paragraph" w:customStyle="1" w:styleId="xl95">
    <w:name w:val="xl95"/>
    <w:basedOn w:val="Normal"/>
    <w:rsid w:val="003313BC"/>
    <w:pPr>
      <w:pBdr>
        <w:bottom w:val="single" w:sz="4" w:space="0" w:color="auto"/>
      </w:pBdr>
      <w:spacing w:before="100" w:beforeAutospacing="1" w:after="100" w:afterAutospacing="1"/>
      <w:jc w:val="left"/>
      <w:textAlignment w:val="top"/>
    </w:pPr>
    <w:rPr>
      <w:rFonts w:ascii="Times New Roman" w:eastAsia="Times New Roman" w:hAnsi="Times New Roman" w:cs="Times New Roman"/>
      <w:sz w:val="14"/>
      <w:szCs w:val="14"/>
      <w:lang w:val="es-ES" w:eastAsia="es-ES"/>
    </w:rPr>
  </w:style>
  <w:style w:type="paragraph" w:customStyle="1" w:styleId="xl96">
    <w:name w:val="xl96"/>
    <w:basedOn w:val="Normal"/>
    <w:rsid w:val="003313BC"/>
    <w:pP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97">
    <w:name w:val="xl97"/>
    <w:basedOn w:val="Normal"/>
    <w:rsid w:val="003313BC"/>
    <w:pPr>
      <w:pBdr>
        <w:top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98">
    <w:name w:val="xl98"/>
    <w:basedOn w:val="Normal"/>
    <w:rsid w:val="003313BC"/>
    <w:pPr>
      <w:pBdr>
        <w:top w:val="single" w:sz="4" w:space="0" w:color="auto"/>
      </w:pBdr>
      <w:spacing w:before="100" w:beforeAutospacing="1" w:after="100" w:afterAutospacing="1"/>
      <w:jc w:val="left"/>
    </w:pPr>
    <w:rPr>
      <w:rFonts w:ascii="Times New Roman" w:eastAsia="Times New Roman" w:hAnsi="Times New Roman" w:cs="Times New Roman"/>
      <w:sz w:val="14"/>
      <w:szCs w:val="14"/>
      <w:lang w:val="es-ES" w:eastAsia="es-ES"/>
    </w:rPr>
  </w:style>
  <w:style w:type="paragraph" w:customStyle="1" w:styleId="xl99">
    <w:name w:val="xl99"/>
    <w:basedOn w:val="Normal"/>
    <w:rsid w:val="003313BC"/>
    <w:pPr>
      <w:pBdr>
        <w:bottom w:val="single" w:sz="4" w:space="0" w:color="auto"/>
      </w:pBdr>
      <w:spacing w:before="100" w:beforeAutospacing="1" w:after="100" w:afterAutospacing="1"/>
      <w:jc w:val="left"/>
      <w:textAlignment w:val="center"/>
    </w:pPr>
    <w:rPr>
      <w:rFonts w:ascii="Times New Roman" w:eastAsia="Times New Roman" w:hAnsi="Times New Roman" w:cs="Times New Roman"/>
      <w:color w:val="0563C1"/>
      <w:sz w:val="14"/>
      <w:szCs w:val="14"/>
      <w:u w:val="single"/>
      <w:lang w:val="es-ES" w:eastAsia="es-ES"/>
    </w:rPr>
  </w:style>
  <w:style w:type="paragraph" w:customStyle="1" w:styleId="xl100">
    <w:name w:val="xl100"/>
    <w:basedOn w:val="Normal"/>
    <w:rsid w:val="003313BC"/>
    <w:pPr>
      <w:spacing w:before="100" w:beforeAutospacing="1" w:after="100" w:afterAutospacing="1"/>
      <w:jc w:val="left"/>
      <w:textAlignment w:val="center"/>
    </w:pPr>
    <w:rPr>
      <w:rFonts w:ascii="Times New Roman" w:eastAsia="Times New Roman" w:hAnsi="Times New Roman" w:cs="Times New Roman"/>
      <w:b/>
      <w:bCs/>
      <w:sz w:val="24"/>
      <w:szCs w:val="24"/>
      <w:lang w:val="es-ES" w:eastAsia="es-ES"/>
    </w:rPr>
  </w:style>
  <w:style w:type="paragraph" w:customStyle="1" w:styleId="xl101">
    <w:name w:val="xl101"/>
    <w:basedOn w:val="Normal"/>
    <w:rsid w:val="003313BC"/>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102">
    <w:name w:val="xl102"/>
    <w:basedOn w:val="Normal"/>
    <w:rsid w:val="003313BC"/>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103">
    <w:name w:val="xl103"/>
    <w:basedOn w:val="Normal"/>
    <w:rsid w:val="003313BC"/>
    <w:pPr>
      <w:spacing w:before="100" w:beforeAutospacing="1" w:after="100" w:afterAutospacing="1"/>
      <w:jc w:val="center"/>
      <w:textAlignment w:val="center"/>
    </w:pPr>
    <w:rPr>
      <w:rFonts w:ascii="Times New Roman" w:eastAsia="Times New Roman" w:hAnsi="Times New Roman" w:cs="Times New Roman"/>
      <w:b/>
      <w:bCs/>
      <w:sz w:val="24"/>
      <w:szCs w:val="24"/>
      <w:lang w:val="es-ES" w:eastAsia="es-ES"/>
    </w:rPr>
  </w:style>
  <w:style w:type="paragraph" w:customStyle="1" w:styleId="xl104">
    <w:name w:val="xl104"/>
    <w:basedOn w:val="Normal"/>
    <w:rsid w:val="003313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05">
    <w:name w:val="xl105"/>
    <w:basedOn w:val="Normal"/>
    <w:rsid w:val="003313B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06">
    <w:name w:val="xl106"/>
    <w:basedOn w:val="Normal"/>
    <w:rsid w:val="003313B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07">
    <w:name w:val="xl107"/>
    <w:basedOn w:val="Normal"/>
    <w:rsid w:val="003313BC"/>
    <w:pPr>
      <w:pBdr>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108">
    <w:name w:val="xl108"/>
    <w:basedOn w:val="Normal"/>
    <w:rsid w:val="003313BC"/>
    <w:pPr>
      <w:pBdr>
        <w:bottom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109">
    <w:name w:val="xl109"/>
    <w:basedOn w:val="Normal"/>
    <w:rsid w:val="003313BC"/>
    <w:pPr>
      <w:pBdr>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val="es-ES" w:eastAsia="es-ES"/>
    </w:rPr>
  </w:style>
  <w:style w:type="paragraph" w:customStyle="1" w:styleId="xl110">
    <w:name w:val="xl110"/>
    <w:basedOn w:val="Normal"/>
    <w:rsid w:val="003313BC"/>
    <w:pPr>
      <w:pBdr>
        <w:lef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111">
    <w:name w:val="xl111"/>
    <w:basedOn w:val="Normal"/>
    <w:rsid w:val="003313BC"/>
    <w:pPr>
      <w:pBdr>
        <w:lef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val="es-ES" w:eastAsia="es-ES"/>
    </w:rPr>
  </w:style>
  <w:style w:type="paragraph" w:customStyle="1" w:styleId="xl112">
    <w:name w:val="xl112"/>
    <w:basedOn w:val="Normal"/>
    <w:rsid w:val="003313BC"/>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val="es-ES" w:eastAsia="es-ES"/>
    </w:rPr>
  </w:style>
  <w:style w:type="paragraph" w:customStyle="1" w:styleId="xl113">
    <w:name w:val="xl113"/>
    <w:basedOn w:val="Normal"/>
    <w:rsid w:val="003313B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val="es-ES" w:eastAsia="es-ES"/>
    </w:rPr>
  </w:style>
  <w:style w:type="paragraph" w:customStyle="1" w:styleId="xl114">
    <w:name w:val="xl114"/>
    <w:basedOn w:val="Normal"/>
    <w:rsid w:val="003313BC"/>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val="es-ES" w:eastAsia="es-ES"/>
    </w:rPr>
  </w:style>
  <w:style w:type="paragraph" w:customStyle="1" w:styleId="xl115">
    <w:name w:val="xl115"/>
    <w:basedOn w:val="Normal"/>
    <w:rsid w:val="003313BC"/>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val="es-ES" w:eastAsia="es-ES"/>
    </w:rPr>
  </w:style>
  <w:style w:type="paragraph" w:customStyle="1" w:styleId="xl116">
    <w:name w:val="xl116"/>
    <w:basedOn w:val="Normal"/>
    <w:rsid w:val="003313BC"/>
    <w:pP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117">
    <w:name w:val="xl117"/>
    <w:basedOn w:val="Normal"/>
    <w:rsid w:val="003313BC"/>
    <w:pP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18">
    <w:name w:val="xl118"/>
    <w:basedOn w:val="Normal"/>
    <w:rsid w:val="003313BC"/>
    <w:pPr>
      <w:pBdr>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19">
    <w:name w:val="xl119"/>
    <w:basedOn w:val="Normal"/>
    <w:rsid w:val="003313BC"/>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0">
    <w:name w:val="xl120"/>
    <w:basedOn w:val="Normal"/>
    <w:rsid w:val="003313BC"/>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1">
    <w:name w:val="xl121"/>
    <w:basedOn w:val="Normal"/>
    <w:rsid w:val="003313BC"/>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2">
    <w:name w:val="xl122"/>
    <w:basedOn w:val="Normal"/>
    <w:rsid w:val="003313BC"/>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3">
    <w:name w:val="xl123"/>
    <w:basedOn w:val="Normal"/>
    <w:rsid w:val="003313BC"/>
    <w:pP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4">
    <w:name w:val="xl124"/>
    <w:basedOn w:val="Normal"/>
    <w:rsid w:val="003313BC"/>
    <w:pPr>
      <w:pBdr>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5">
    <w:name w:val="xl125"/>
    <w:basedOn w:val="Normal"/>
    <w:rsid w:val="003313BC"/>
    <w:pPr>
      <w:pBdr>
        <w:top w:val="single" w:sz="4" w:space="0" w:color="auto"/>
        <w:lef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lang w:val="es-ES" w:eastAsia="es-ES"/>
    </w:rPr>
  </w:style>
  <w:style w:type="paragraph" w:customStyle="1" w:styleId="xl126">
    <w:name w:val="xl126"/>
    <w:basedOn w:val="Normal"/>
    <w:rsid w:val="003313B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7">
    <w:name w:val="xl127"/>
    <w:basedOn w:val="Normal"/>
    <w:rsid w:val="003313BC"/>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8">
    <w:name w:val="xl128"/>
    <w:basedOn w:val="Normal"/>
    <w:rsid w:val="003313BC"/>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paragraph" w:customStyle="1" w:styleId="xl129">
    <w:name w:val="xl129"/>
    <w:basedOn w:val="Normal"/>
    <w:rsid w:val="003313B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val="es-ES" w:eastAsia="es-ES"/>
    </w:rPr>
  </w:style>
  <w:style w:type="character" w:customStyle="1" w:styleId="hgkelc">
    <w:name w:val="hgkelc"/>
    <w:basedOn w:val="Fuentedeprrafopredeter"/>
    <w:rsid w:val="003313BC"/>
  </w:style>
  <w:style w:type="table" w:customStyle="1" w:styleId="Tabladecuadrcula5oscura-nfasis11">
    <w:name w:val="Tabla de cuadrícula 5 oscura - Énfasis 11"/>
    <w:basedOn w:val="Tablanormal"/>
    <w:uiPriority w:val="50"/>
    <w:rsid w:val="003313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decuadrcula4-nfasis11">
    <w:name w:val="Tabla de cuadrícula 4 - Énfasis 11"/>
    <w:basedOn w:val="Tablanormal"/>
    <w:uiPriority w:val="49"/>
    <w:rsid w:val="003313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Paragraph">
    <w:name w:val="Table Paragraph"/>
    <w:basedOn w:val="Normal"/>
    <w:uiPriority w:val="1"/>
    <w:qFormat/>
    <w:rsid w:val="003313BC"/>
    <w:pPr>
      <w:widowControl w:val="0"/>
      <w:autoSpaceDE w:val="0"/>
      <w:autoSpaceDN w:val="0"/>
      <w:ind w:left="108"/>
      <w:jc w:val="left"/>
    </w:pPr>
    <w:rPr>
      <w:rFonts w:ascii="Times New Roman" w:eastAsia="Times New Roman" w:hAnsi="Times New Roman" w:cs="Times New Roman"/>
      <w:szCs w:val="22"/>
      <w:lang w:val="es-ES" w:eastAsia="en-US"/>
    </w:rPr>
  </w:style>
  <w:style w:type="table" w:customStyle="1" w:styleId="Cuadrculadetablaclara1">
    <w:name w:val="Cuadrícula de tabla clara1"/>
    <w:basedOn w:val="Tablanormal"/>
    <w:uiPriority w:val="40"/>
    <w:rsid w:val="003313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7">
    <w:name w:val="Mención sin resolver7"/>
    <w:basedOn w:val="Fuentedeprrafopredeter"/>
    <w:uiPriority w:val="99"/>
    <w:semiHidden/>
    <w:unhideWhenUsed/>
    <w:rsid w:val="003313BC"/>
    <w:rPr>
      <w:color w:val="808080"/>
      <w:shd w:val="clear" w:color="auto" w:fill="E6E6E6"/>
    </w:rPr>
  </w:style>
  <w:style w:type="character" w:styleId="nfasis">
    <w:name w:val="Emphasis"/>
    <w:basedOn w:val="Fuentedeprrafopredeter"/>
    <w:uiPriority w:val="20"/>
    <w:qFormat/>
    <w:rsid w:val="003313BC"/>
    <w:rPr>
      <w:i/>
      <w:iCs/>
    </w:rPr>
  </w:style>
  <w:style w:type="table" w:customStyle="1" w:styleId="Tablanormal21">
    <w:name w:val="Tabla normal 21"/>
    <w:basedOn w:val="Tablanormal"/>
    <w:uiPriority w:val="42"/>
    <w:rsid w:val="003313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
    <w:rsid w:val="003313BC"/>
    <w:pPr>
      <w:spacing w:before="100" w:beforeAutospacing="1" w:after="100" w:afterAutospacing="1"/>
      <w:jc w:val="left"/>
    </w:pPr>
    <w:rPr>
      <w:rFonts w:ascii="Times New Roman" w:eastAsia="Times New Roman" w:hAnsi="Times New Roman" w:cs="Times New Roman"/>
      <w:sz w:val="24"/>
      <w:szCs w:val="24"/>
    </w:rPr>
  </w:style>
  <w:style w:type="character" w:customStyle="1" w:styleId="Mencinsinresolver8">
    <w:name w:val="Mención sin resolver8"/>
    <w:basedOn w:val="Fuentedeprrafopredeter"/>
    <w:uiPriority w:val="99"/>
    <w:semiHidden/>
    <w:unhideWhenUsed/>
    <w:rsid w:val="003313BC"/>
    <w:rPr>
      <w:color w:val="808080"/>
      <w:shd w:val="clear" w:color="auto" w:fill="E6E6E6"/>
    </w:rPr>
  </w:style>
  <w:style w:type="character" w:styleId="Mencinsinresolver">
    <w:name w:val="Unresolved Mention"/>
    <w:basedOn w:val="Fuentedeprrafopredeter"/>
    <w:uiPriority w:val="99"/>
    <w:semiHidden/>
    <w:unhideWhenUsed/>
    <w:rsid w:val="003313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ee.org/" TargetMode="External"/><Relationship Id="rId5" Type="http://schemas.openxmlformats.org/officeDocument/2006/relationships/hyperlink" Target="https://www.ieee.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5747</Words>
  <Characters>31611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1</cp:revision>
  <dcterms:created xsi:type="dcterms:W3CDTF">2024-06-12T13:44:00Z</dcterms:created>
  <dcterms:modified xsi:type="dcterms:W3CDTF">2024-06-12T13:45:00Z</dcterms:modified>
</cp:coreProperties>
</file>