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6A2" w:rsidRPr="00AA7162" w:rsidRDefault="007746A2" w:rsidP="007746A2">
      <w:pPr>
        <w:pStyle w:val="Prrafodelista"/>
        <w:spacing w:after="0" w:line="480" w:lineRule="auto"/>
        <w:jc w:val="center"/>
        <w:rPr>
          <w:rFonts w:ascii="Arial" w:hAnsi="Arial" w:cs="Arial"/>
          <w:b/>
          <w:bCs/>
        </w:rPr>
      </w:pPr>
      <w:r w:rsidRPr="00AA7162">
        <w:rPr>
          <w:rFonts w:ascii="Arial" w:hAnsi="Arial" w:cs="Arial"/>
          <w:b/>
          <w:bCs/>
        </w:rPr>
        <w:t>INFORMACIÓN GENERAL DEL ASPIRANTE</w:t>
      </w:r>
    </w:p>
    <w:tbl>
      <w:tblPr>
        <w:tblW w:w="8972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2197"/>
        <w:gridCol w:w="496"/>
        <w:gridCol w:w="4790"/>
      </w:tblGrid>
      <w:tr w:rsidR="007746A2" w:rsidRPr="00AA7162" w:rsidTr="00EB4024">
        <w:tc>
          <w:tcPr>
            <w:tcW w:w="3686" w:type="dxa"/>
            <w:gridSpan w:val="2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15C6">
              <w:rPr>
                <w:rFonts w:ascii="Arial" w:hAnsi="Arial" w:cs="Arial"/>
                <w:b/>
                <w:sz w:val="22"/>
                <w:szCs w:val="22"/>
              </w:rPr>
              <w:t>Nombres y Apellidos: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rPr>
          <w:trHeight w:val="540"/>
        </w:trPr>
        <w:tc>
          <w:tcPr>
            <w:tcW w:w="4182" w:type="dxa"/>
            <w:gridSpan w:val="3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0" w:type="dxa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162">
              <w:rPr>
                <w:rFonts w:ascii="Arial" w:hAnsi="Arial" w:cs="Arial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1489" w:type="dxa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3" w:type="dxa"/>
            <w:gridSpan w:val="3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rPr>
          <w:trHeight w:val="1904"/>
        </w:trPr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162">
              <w:rPr>
                <w:rFonts w:ascii="Arial" w:hAnsi="Arial" w:cs="Arial"/>
                <w:b/>
                <w:sz w:val="22"/>
                <w:szCs w:val="22"/>
              </w:rPr>
              <w:t>Descripción si pertenece a alguna población referenciada en el grupo de población diferencial: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3686" w:type="dxa"/>
            <w:gridSpan w:val="2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3686" w:type="dxa"/>
            <w:gridSpan w:val="2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162">
              <w:rPr>
                <w:rFonts w:ascii="Arial" w:hAnsi="Arial" w:cs="Arial"/>
                <w:b/>
                <w:sz w:val="22"/>
                <w:szCs w:val="22"/>
              </w:rPr>
              <w:t>Universidad y programa doctoral al que aplica: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3686" w:type="dxa"/>
            <w:gridSpan w:val="2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3686" w:type="dxa"/>
            <w:gridSpan w:val="2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162">
              <w:rPr>
                <w:rFonts w:ascii="Arial" w:hAnsi="Arial" w:cs="Arial"/>
                <w:b/>
                <w:sz w:val="22"/>
                <w:szCs w:val="22"/>
              </w:rPr>
              <w:t>Título del proyecto: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c>
          <w:tcPr>
            <w:tcW w:w="3686" w:type="dxa"/>
            <w:gridSpan w:val="2"/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46A2" w:rsidRPr="00AA7162" w:rsidTr="00EB4024">
        <w:trPr>
          <w:trHeight w:val="71"/>
        </w:trPr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7746A2" w:rsidRPr="001D5FC8" w:rsidRDefault="001D5FC8" w:rsidP="001D5FC8">
            <w:pPr>
              <w:pStyle w:val="NormalWeb"/>
              <w:spacing w:line="48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Línea(s) de investigación del doctorado a la(s) que se articula la propuesta, indicando el/los reto(s), demanda(s) territorial(es) y alcance(s) temático(s) relacionados (ver focos en el anexo):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A2" w:rsidRPr="00AA7162" w:rsidRDefault="007746A2" w:rsidP="00EB402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46A2" w:rsidRPr="00AA7162" w:rsidRDefault="007746A2" w:rsidP="007746A2">
      <w:pPr>
        <w:pStyle w:val="Ttulo1"/>
        <w:spacing w:before="0" w:line="48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746A2" w:rsidRPr="00AA7162" w:rsidRDefault="007746A2" w:rsidP="007746A2">
      <w:pPr>
        <w:rPr>
          <w:rFonts w:ascii="Arial" w:hAnsi="Arial" w:cs="Arial"/>
          <w:sz w:val="22"/>
          <w:szCs w:val="22"/>
        </w:rPr>
      </w:pPr>
    </w:p>
    <w:p w:rsidR="003B4397" w:rsidRDefault="003B4397" w:rsidP="007746A2">
      <w:pPr>
        <w:rPr>
          <w:rFonts w:ascii="Arial" w:hAnsi="Arial" w:cs="Arial"/>
          <w:sz w:val="22"/>
          <w:szCs w:val="22"/>
        </w:rPr>
      </w:pPr>
    </w:p>
    <w:p w:rsidR="00C22716" w:rsidRDefault="00C22716" w:rsidP="007746A2">
      <w:pPr>
        <w:rPr>
          <w:rFonts w:ascii="Arial" w:hAnsi="Arial" w:cs="Arial"/>
          <w:sz w:val="22"/>
          <w:szCs w:val="22"/>
        </w:rPr>
      </w:pPr>
    </w:p>
    <w:p w:rsidR="00C22716" w:rsidRDefault="00C22716" w:rsidP="007746A2">
      <w:pPr>
        <w:rPr>
          <w:rFonts w:ascii="Arial" w:hAnsi="Arial" w:cs="Arial"/>
          <w:sz w:val="22"/>
          <w:szCs w:val="22"/>
        </w:rPr>
      </w:pPr>
    </w:p>
    <w:p w:rsidR="00843EA7" w:rsidRPr="0020143C" w:rsidRDefault="007746A2" w:rsidP="0020143C">
      <w:pPr>
        <w:pStyle w:val="Ttulo1"/>
        <w:spacing w:before="0" w:line="48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A7162">
        <w:rPr>
          <w:rFonts w:ascii="Arial" w:hAnsi="Arial" w:cs="Arial"/>
          <w:b/>
          <w:sz w:val="22"/>
          <w:szCs w:val="22"/>
        </w:rPr>
        <w:br w:type="page"/>
      </w:r>
    </w:p>
    <w:p w:rsidR="007746A2" w:rsidRDefault="007746A2" w:rsidP="007746A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A7162">
        <w:rPr>
          <w:rFonts w:ascii="Arial" w:hAnsi="Arial" w:cs="Arial"/>
          <w:b/>
          <w:sz w:val="22"/>
          <w:szCs w:val="22"/>
        </w:rPr>
        <w:lastRenderedPageBreak/>
        <w:t>CONTENIDO DE LA PROPUESTA</w:t>
      </w:r>
    </w:p>
    <w:p w:rsidR="00843EA7" w:rsidRPr="00AA7162" w:rsidRDefault="00843EA7" w:rsidP="007746A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7746A2" w:rsidRPr="00AA7162" w:rsidRDefault="007746A2" w:rsidP="007746A2">
      <w:pPr>
        <w:jc w:val="center"/>
        <w:rPr>
          <w:rFonts w:ascii="Arial" w:hAnsi="Arial" w:cs="Arial"/>
          <w:b/>
          <w:sz w:val="22"/>
          <w:szCs w:val="22"/>
        </w:rPr>
      </w:pPr>
    </w:p>
    <w:p w:rsidR="00843EA7" w:rsidRPr="0020143C" w:rsidRDefault="007746A2" w:rsidP="00843EA7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JUSTIFICACIÓN</w:t>
      </w:r>
      <w:r w:rsidR="00D515C6">
        <w:rPr>
          <w:rFonts w:ascii="Arial" w:hAnsi="Arial" w:cs="Arial"/>
          <w:b/>
        </w:rPr>
        <w:t xml:space="preserve"> </w:t>
      </w:r>
    </w:p>
    <w:p w:rsidR="00843EA7" w:rsidRDefault="007746A2" w:rsidP="00843EA7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843EA7">
        <w:rPr>
          <w:rFonts w:ascii="Arial" w:hAnsi="Arial" w:cs="Arial"/>
          <w:b/>
        </w:rPr>
        <w:t>Alcance(s) temático(s), demanda(s) territorial(es) y reto(s) que aborda la propuesta</w:t>
      </w:r>
    </w:p>
    <w:p w:rsidR="00843EA7" w:rsidRDefault="007746A2" w:rsidP="00843EA7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843EA7">
        <w:rPr>
          <w:rFonts w:ascii="Arial" w:hAnsi="Arial" w:cs="Arial"/>
          <w:b/>
        </w:rPr>
        <w:t>Repercusión esperada en el departamento, región o país</w:t>
      </w:r>
    </w:p>
    <w:p w:rsidR="00843EA7" w:rsidRDefault="007746A2" w:rsidP="00843EA7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843EA7">
        <w:rPr>
          <w:rFonts w:ascii="Arial" w:hAnsi="Arial" w:cs="Arial"/>
          <w:b/>
        </w:rPr>
        <w:t>Problemática u oportunidad específica que atiende la investigación</w:t>
      </w:r>
    </w:p>
    <w:p w:rsidR="00843EA7" w:rsidRDefault="007746A2" w:rsidP="00843EA7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843EA7">
        <w:rPr>
          <w:rFonts w:ascii="Arial" w:hAnsi="Arial" w:cs="Arial"/>
          <w:b/>
        </w:rPr>
        <w:t>Pregunta de investigación y justificación en términos de necesidades y pertinencia</w:t>
      </w:r>
    </w:p>
    <w:p w:rsidR="00AC6F10" w:rsidRDefault="007746A2" w:rsidP="00D515C6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843EA7">
        <w:rPr>
          <w:rFonts w:ascii="Arial" w:hAnsi="Arial" w:cs="Arial"/>
          <w:b/>
        </w:rPr>
        <w:t>Alineación con los alcances temáticos y demandas territoriales establecidos en la convocatoria</w:t>
      </w:r>
    </w:p>
    <w:p w:rsidR="00D515C6" w:rsidRPr="00D515C6" w:rsidRDefault="00D515C6" w:rsidP="00D515C6">
      <w:pPr>
        <w:pStyle w:val="Prrafodelista"/>
        <w:spacing w:line="480" w:lineRule="auto"/>
        <w:ind w:left="792"/>
        <w:jc w:val="both"/>
        <w:rPr>
          <w:rFonts w:ascii="Arial" w:hAnsi="Arial" w:cs="Arial"/>
          <w:b/>
        </w:rPr>
      </w:pPr>
    </w:p>
    <w:p w:rsidR="007746A2" w:rsidRPr="00AA7162" w:rsidRDefault="007746A2" w:rsidP="007746A2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FUNDAMENTACIÓN ACADÉMICA</w:t>
      </w:r>
    </w:p>
    <w:p w:rsidR="007746A2" w:rsidRPr="00AA7162" w:rsidRDefault="007746A2" w:rsidP="007746A2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Estado del arte</w:t>
      </w:r>
    </w:p>
    <w:p w:rsidR="007746A2" w:rsidRDefault="007746A2" w:rsidP="00E367A5">
      <w:pPr>
        <w:pStyle w:val="Prrafodelista"/>
        <w:numPr>
          <w:ilvl w:val="1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Marco conceptua</w:t>
      </w:r>
      <w:r w:rsidR="00AC6F10">
        <w:rPr>
          <w:rFonts w:ascii="Arial" w:hAnsi="Arial" w:cs="Arial"/>
          <w:b/>
        </w:rPr>
        <w:t>l</w:t>
      </w:r>
    </w:p>
    <w:p w:rsidR="00AC6F10" w:rsidRPr="00E367A5" w:rsidRDefault="00AC6F10" w:rsidP="00AC6F10">
      <w:pPr>
        <w:pStyle w:val="Prrafodelista"/>
        <w:spacing w:line="480" w:lineRule="auto"/>
        <w:ind w:left="792"/>
        <w:jc w:val="both"/>
        <w:rPr>
          <w:rFonts w:ascii="Arial" w:hAnsi="Arial" w:cs="Arial"/>
          <w:b/>
        </w:rPr>
      </w:pPr>
    </w:p>
    <w:p w:rsidR="007746A2" w:rsidRPr="00AA7162" w:rsidRDefault="007746A2" w:rsidP="007746A2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 xml:space="preserve">OBJETIVOS </w:t>
      </w:r>
    </w:p>
    <w:p w:rsidR="007746A2" w:rsidRPr="00AA7162" w:rsidRDefault="007746A2" w:rsidP="007746A2">
      <w:pPr>
        <w:pStyle w:val="Prrafodelista"/>
        <w:numPr>
          <w:ilvl w:val="1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Objetivo general</w:t>
      </w:r>
    </w:p>
    <w:p w:rsidR="007746A2" w:rsidRDefault="007746A2" w:rsidP="007746A2">
      <w:pPr>
        <w:pStyle w:val="Prrafodelista"/>
        <w:numPr>
          <w:ilvl w:val="1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Objetivos específicos</w:t>
      </w:r>
    </w:p>
    <w:p w:rsidR="00AC6F10" w:rsidRPr="00E367A5" w:rsidRDefault="00AC6F10" w:rsidP="00AC6F10">
      <w:pPr>
        <w:pStyle w:val="Prrafodelista"/>
        <w:spacing w:after="0" w:line="480" w:lineRule="auto"/>
        <w:ind w:left="792"/>
        <w:jc w:val="both"/>
        <w:rPr>
          <w:rFonts w:ascii="Arial" w:hAnsi="Arial" w:cs="Arial"/>
          <w:b/>
        </w:rPr>
      </w:pPr>
    </w:p>
    <w:p w:rsidR="007F3C94" w:rsidRPr="00D515C6" w:rsidRDefault="007746A2" w:rsidP="007F3C94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 xml:space="preserve">METODOLOGÍA PROPUESTA </w:t>
      </w:r>
    </w:p>
    <w:p w:rsidR="003769F8" w:rsidRPr="003769F8" w:rsidRDefault="007746A2" w:rsidP="003769F8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 xml:space="preserve">PRODUCTOS DE </w:t>
      </w:r>
      <w:proofErr w:type="spellStart"/>
      <w:r w:rsidRPr="00AA7162">
        <w:rPr>
          <w:rFonts w:ascii="Arial" w:hAnsi="Arial" w:cs="Arial"/>
          <w:b/>
        </w:rPr>
        <w:t>CTeI</w:t>
      </w:r>
      <w:proofErr w:type="spellEnd"/>
      <w:r w:rsidRPr="00AA7162">
        <w:rPr>
          <w:rFonts w:ascii="Arial" w:hAnsi="Arial" w:cs="Arial"/>
          <w:b/>
        </w:rPr>
        <w:t xml:space="preserve"> ESPERADO</w:t>
      </w:r>
      <w:r w:rsidR="003769F8">
        <w:rPr>
          <w:rFonts w:ascii="Arial" w:hAnsi="Arial" w:cs="Arial"/>
          <w:b/>
        </w:rPr>
        <w:t>S</w:t>
      </w:r>
    </w:p>
    <w:p w:rsidR="007746A2" w:rsidRPr="00AA7162" w:rsidRDefault="007746A2" w:rsidP="007746A2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</w:rPr>
      </w:pPr>
      <w:r w:rsidRPr="00AA7162">
        <w:rPr>
          <w:rFonts w:ascii="Arial" w:hAnsi="Arial" w:cs="Arial"/>
          <w:b/>
        </w:rPr>
        <w:t>CRONOGRAMA DEL DESARROLLO DE LA TESIS DOCTORAL</w:t>
      </w:r>
    </w:p>
    <w:p w:rsidR="00B84627" w:rsidRDefault="007746A2" w:rsidP="007746A2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hAnsi="Arial" w:cs="Arial"/>
          <w:b/>
        </w:rPr>
        <w:sectPr w:rsidR="00B84627" w:rsidSect="00203CDC">
          <w:headerReference w:type="even" r:id="rId8"/>
          <w:headerReference w:type="default" r:id="rId9"/>
          <w:headerReference w:type="first" r:id="rId10"/>
          <w:pgSz w:w="12240" w:h="15840" w:code="1"/>
          <w:pgMar w:top="1588" w:right="1701" w:bottom="1134" w:left="1701" w:header="709" w:footer="709" w:gutter="0"/>
          <w:cols w:space="708"/>
          <w:docGrid w:linePitch="360"/>
        </w:sectPr>
      </w:pPr>
      <w:r w:rsidRPr="00AA7162">
        <w:rPr>
          <w:rFonts w:ascii="Arial" w:hAnsi="Arial" w:cs="Arial"/>
          <w:b/>
        </w:rPr>
        <w:t>BIBLIOGRAFIA</w:t>
      </w:r>
    </w:p>
    <w:p w:rsidR="00671355" w:rsidRDefault="00671355" w:rsidP="00203CD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:rsidR="00671355" w:rsidRPr="00671355" w:rsidRDefault="00671355" w:rsidP="00671355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</w:rPr>
      </w:pPr>
      <w:r w:rsidRPr="00671355">
        <w:rPr>
          <w:rFonts w:ascii="Arial" w:hAnsi="Arial" w:cs="Arial"/>
          <w:b/>
        </w:rPr>
        <w:t xml:space="preserve">ANEXO. </w:t>
      </w:r>
      <w:r>
        <w:rPr>
          <w:rFonts w:ascii="Arial" w:hAnsi="Arial" w:cs="Arial"/>
          <w:b/>
        </w:rPr>
        <w:t>F</w:t>
      </w:r>
      <w:r w:rsidRPr="00671355">
        <w:rPr>
          <w:rFonts w:ascii="Arial" w:hAnsi="Arial" w:cs="Arial"/>
          <w:b/>
        </w:rPr>
        <w:t>ocos que deben abordar las propuestas de investigación</w:t>
      </w:r>
    </w:p>
    <w:p w:rsidR="00671355" w:rsidRDefault="00671355" w:rsidP="00671355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  <w:r w:rsidRPr="00671355">
        <w:rPr>
          <w:rFonts w:ascii="Arial" w:eastAsia="Calibri" w:hAnsi="Arial" w:cs="Arial"/>
          <w:sz w:val="22"/>
          <w:szCs w:val="22"/>
          <w:lang w:val="es-CO" w:eastAsia="en-US"/>
        </w:rPr>
        <w:t>Las propuestas de investigación postuladas por los candidatos deben abordar por lo menos uno (1) de los focos relacionados en la siguiente tabla. Los focos se refieren a la interrelación de Retos, Alcances temáticos a partir de las demandas territoriales,</w:t>
      </w:r>
      <w:r w:rsidR="00B84627">
        <w:rPr>
          <w:rFonts w:ascii="Arial" w:eastAsia="Calibri" w:hAnsi="Arial" w:cs="Arial"/>
          <w:sz w:val="22"/>
          <w:szCs w:val="22"/>
          <w:lang w:val="es-CO" w:eastAsia="en-US"/>
        </w:rPr>
        <w:t xml:space="preserve"> </w:t>
      </w:r>
      <w:r w:rsidRPr="00671355">
        <w:rPr>
          <w:rFonts w:ascii="Arial" w:eastAsia="Calibri" w:hAnsi="Arial" w:cs="Arial"/>
          <w:sz w:val="22"/>
          <w:szCs w:val="22"/>
          <w:lang w:val="es-CO" w:eastAsia="en-US"/>
        </w:rPr>
        <w:t>y Líneas de investigación del programa doctoral que serán abordadas en la investigación.</w:t>
      </w:r>
    </w:p>
    <w:tbl>
      <w:tblPr>
        <w:tblW w:w="138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7"/>
        <w:gridCol w:w="1985"/>
        <w:gridCol w:w="3260"/>
        <w:gridCol w:w="1701"/>
        <w:gridCol w:w="3544"/>
        <w:gridCol w:w="1488"/>
      </w:tblGrid>
      <w:tr w:rsidR="00EB4024" w:rsidRPr="00595E86" w:rsidTr="00F17A2E">
        <w:trPr>
          <w:tblHeader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br w:type="page"/>
            </w:r>
            <w:r w:rsidR="00595E86" w:rsidRPr="00595E86">
              <w:rPr>
                <w:rFonts w:ascii="Arial" w:eastAsia="Calibri" w:hAnsi="Arial" w:cs="Arial"/>
                <w:sz w:val="20"/>
                <w:szCs w:val="20"/>
                <w:lang w:val="es-CO" w:eastAsia="en-US"/>
              </w:rPr>
              <w:br w:type="page"/>
            </w:r>
            <w:r w:rsidRPr="00595E86"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  <w:t>Retos</w:t>
            </w:r>
          </w:p>
        </w:tc>
        <w:tc>
          <w:tcPr>
            <w:tcW w:w="1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  <w:t>Alcances temáticos a partir de las demandas territoriales</w:t>
            </w:r>
          </w:p>
        </w:tc>
        <w:tc>
          <w:tcPr>
            <w:tcW w:w="3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  <w:t>Demanda territorial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  <w:t>Programa doctoral</w:t>
            </w:r>
          </w:p>
        </w:tc>
        <w:tc>
          <w:tcPr>
            <w:tcW w:w="35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  <w:t>Línea de investigación</w:t>
            </w:r>
          </w:p>
        </w:tc>
        <w:tc>
          <w:tcPr>
            <w:tcW w:w="14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2D633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B4024" w:rsidRPr="00595E86" w:rsidRDefault="00EB4024" w:rsidP="00EB4024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color w:val="FFFFFF"/>
                <w:position w:val="-1"/>
                <w:sz w:val="20"/>
                <w:szCs w:val="20"/>
                <w:lang w:val="es-CO" w:eastAsia="ar-SA"/>
              </w:rPr>
              <w:t>Tipo de propuesta de investigación</w:t>
            </w:r>
          </w:p>
        </w:tc>
      </w:tr>
      <w:tr w:rsidR="00EB4024" w:rsidRPr="00595E86" w:rsidTr="00F17A2E">
        <w:trPr>
          <w:jc w:val="center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Reto 1. Aprovechar el conocimiento, conservación y uso sostenible de la biodiversidad, bienes y servicios ecosistémicos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Alcance temático 1 de los términos de referencia: Generación de conocimiento científico y uso del conocimiento (científico, ancestral o tradicional) para la preservación, conservación, monitoreo, manejo y uso sostenible de la biodiversidad.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Alcance temático 3 de los términos de referencia: Capacidades, acceso y apropiación social del conocimiento para la preservación, conservación, uso, manejo sostenible de la biodiversidad, mitigación y adaptación al cambio climático.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Alcance temático 4 de los términos de referencia: Desarrollo Tecnológico e Innovación para la preservación, conservación, uso, manejo sostenible de la biodiversidad, mitigación y adaptación al cambio climático.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Caldas 1 - Implementar proyectos o programas que fomenten un mínimo de 5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bioproductos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o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bioservicios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que permitan consolidar el modelo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bioeconómico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para el Departamento de Caldas a través de la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, impulsando la competitividad de las cadenas productivas priorizadas en los próximos 8 años.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Caldas 2 - Incrementar en un 5% los programas o proyectos de adaptación y mitigación al cambio climático en el Departamento de Caldas, mediante la implementación de sistemas tecnológicos y biológicos que fomenten la gestión del riesgo y la reducción de la huella ambiental y de carbono, a través de la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en los próximos 8 años.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Quindío 1 - Implementar estrategias de generación y apropiación social del conocimiento sobre el uso sostenible de la biodiversidad, bienes y servicios ecosistémicos en las cadenas productivas del departamento del Quindío en los próximos 10 años.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Quindío 2 - Implementar estrategias de generación y apropiación social del conocimiento sobre el uso sostenible de la biodiversidad, bienes y servicios ecosistémicos en las cadenas productivas del departamento del Quindío en los próximos 10 años.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Risaralda 1 - Fomentar el conocimiento para el uso y aprovechamiento sostenible de la biodiversidad y servicios ecosistémicos en Risaralda en un plazo de 5 años a través de al menos 1 proyecto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Risaralda 2 - Incrementar la I+D+i para la implementación de la política de aprovechamiento sostenible de la biodiversidad y mejora de los servicios ecosistémicos en el departamento de Risaralda a 2032, a través de al menos 1 proyecto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lastRenderedPageBreak/>
              <w:t xml:space="preserve">Universidad Tecnológica de Pereira: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Biotecnología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Literatura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Ambientales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Biomédicas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Universidad del Quindío: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Universidad Nacional de Colombia – Sede Manizales</w:t>
            </w: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Doctorado en Física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ingeniería - Automática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Universidad de Caldas: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Ingeniería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Estudios Territoriales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Biomédicas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Agrogenómica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Bioprocesos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Bioprospección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Bioinformática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 aplicada a la Salud Humana y Animal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Relación filosofía – literatura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Giro lingüístico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El tiempo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La Mirada cultural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Procesos de escritura creativa en los campos de la ficción y el periodismo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Literatura y contexto social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Educación, estudios Culturales y Narrativas Contemporáneas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Estrategias narrativas (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transmedia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Evaluación de la lectura, la escritura y la oralidad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Ficción e historia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Literatura Latinoamericana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Narraciones excéntricas literatura afroamericana, amerindia, regionales, entre otras)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Líneas en Biología: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Ordenamiento Territorial ambiental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Gestión del Riesgo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Gestión Ambiental Urbano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Sistemas Agroforestales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Estrategia para soluciones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Agroalimentarias y la Pobreza.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Residuos Sólidos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Arquitectura Bioclimática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Eficiencia Energética.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Fitoremediación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Agua y Saneamiento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Sistemas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Líneas en Química: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Productos Naturales</w:t>
            </w:r>
          </w:p>
          <w:p w:rsidR="00EB4024" w:rsidRPr="00595E86" w:rsidRDefault="00C6166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de Metabolitos Secundarios de Células y Cultivo de Tejidos</w:t>
            </w:r>
          </w:p>
          <w:p w:rsidR="00EB4024" w:rsidRPr="00595E86" w:rsidRDefault="00C6166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Vegetal</w:t>
            </w:r>
          </w:p>
          <w:p w:rsidR="00EB4024" w:rsidRPr="00595E86" w:rsidRDefault="00C6166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de Aguas Residuales Industriales</w:t>
            </w:r>
          </w:p>
          <w:p w:rsidR="00EB4024" w:rsidRPr="00595E86" w:rsidRDefault="00C6166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Factibilidad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y Eficiencia en Procesos de Tratamiento de Aguas Potables y Residuales</w:t>
            </w:r>
          </w:p>
          <w:p w:rsidR="00EB4024" w:rsidRPr="00595E86" w:rsidRDefault="00C6166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Procesos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Biológicos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Transformación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de productos naturales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de polifenoles vegetales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Actividad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biológica de productos naturales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Fotocatálisis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del estado sólido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Ingeniería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cristalina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proofErr w:type="gram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Bioinorgánica</w:t>
            </w:r>
            <w:proofErr w:type="spellEnd"/>
            <w:proofErr w:type="gram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.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Materiales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moleculares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Sociedad y ambiente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Territorio y ambiente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Sistemas productivos, tecnológicos y ambientales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Biomateriales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 y Biología Molecular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Inmunomodulación por productos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Actividad biológica de productos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Aislamiento y elucidación estructural de compuestos de origen vegetal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Biotransformación de compuestos de interés biológico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de polifenoles de origen natural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Transformación de productos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Pensamiento Educativo y Comunicación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  <w:bookmarkStart w:id="0" w:name="_GoBack"/>
            <w:bookmarkEnd w:id="0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Biología de la Conservación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 Vegetal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Diversidad Vegetal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Agroindustria de vegetales tropicales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Plantas aromáticas, medicinales y condimentarías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Postcosecha de plátano.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Estilos de aprendizaje y formación bilingüe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Interculturalidad y formación bilingüe en contextos educativos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TIC y didáctica del bilingüismo y de las lenguas extranjeras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Didáctica de la lengua materna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Relecturas del canon literario.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Biofísica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Física computacional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Física de la materia condensada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de Sistemas Dinámicos y Análisis Numérico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Compatibilidad electromagnética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Complejidad y Sistemas Complejos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Comunicaciones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Sistemas de Control, Robótica y Automatización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Percepción-Visión Artificial,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Realidad Virtual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Reconocimiento de Patrones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Telecomunicaciones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Procesamiento y caracterización de señales estocásticas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Aprendizaje máquina y reconocimiento automático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y reconocimiento de señales e imágenes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Métodos de identificación y análisis de patrones industriales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Ingeniería de procesos químicos y biotecnológicos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Biocatálisis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Mecánica estocástica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 Agroindustrial y Ambiental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Biotecnología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Macromicetos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Desarrollo Agroindustrial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Ingeniería de Matrices Alimentarias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Inteligencia Artificial y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BigData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Internet de Todo (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IoE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Redes, Sistemas Distribuidos y Seguridad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Innovación, Gestión Tecnológica y del Conocimiento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Ingeniería del Software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Modelos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Biocomputacionales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y Bioinformática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Calidad y Productividad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Territorio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y Cultura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La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territorialización de las acciones y procesos de metropolización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Configuración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productiva y social del Territorio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Historia y Formación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Educadore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Enseñanza de las ciencias (Línea Doctoral)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Acción Educativa y Saber Pedagógico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Epistemología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 y exclusión social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Conflictos y construcción de paces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 y cultura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Mundos simbólicos y calidad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Diagnóstico y seguimiento, mediante BIE, de enfermedades crónicas no transmisibles, especialmente sobrepeso, estreñimiento y fibromialgia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Detección precoz de cáncer mediante BIE, especialmente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colo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-rectal, cutáneo y de cérvix.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Estudios de composición corporal mediante BIE, antropometría 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hidrodensitometría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(pesaje subacuático)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Reacondicionamiento físico y recambio del microbiota intestinal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Usos médicos de la bentonita (montmorillonita)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Ejercicio, deporte y bienestar.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Acción Física Humana: Medicina, Fisiología y entrenamiento del deporte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Análisis cromatográfico de sustancias contaminantes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Bioquímica de los metabolitos secundarios y estudios metabolómicos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Estudios en procesos avanzados de oxidación para la remoción de contaminantes en agua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y modificación de nuevos materiales Implementación de técnicas de extracción para la determinación de compuestos volátiles mediante cromatografía de gases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forense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 y evaluación de aguas residuales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Metabolómica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Metagenómica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Alimentación saludable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Determinación de requerimientos nutricionales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Evaluación de la calidad e inocuidad de materias primas y productos de origen animal.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cromatográfico de sustancias contaminantes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Bioquímica de los metabolitos secundarios y estudios metabolómicos y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volatilómicos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Biosensores y de nuevos materiales (Formación modificación)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Estudios en procesos avanzados de oxidación para la remoción de contaminantes en agua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Métodos de preparación de muestra y métodos analíticos miniaturizado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Implementación de técnicas de extracción para la determinación de biomoléculas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forense.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 y evaluación de aguas residuales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 básica del plasma rico en plaquetas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Concentrados autólogos de plaquetas en patología musculoesquelética comparada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Efecto antibacteriano del plasma rico en plaquetas.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Factores de crecimiento en salud y enfermedad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Modelos Animales de Enfermedad. Músculo-esquelética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 y manejo integrado de malezas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Biología, hábitos y manejo integrado de nematodos fitoparásitos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Desarrollo tecnológico para cultivos de frutales y hortalizas del trópico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Estrategias de manejo integrado de artrópodos-plaga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Manejo integrado de enfermedades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Tecnología para el cultivo del plátano en la zona cafetera central colombiana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Adaptación de los sistemas agropecuarios al cambio climático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Bioprospección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Economía Agroalimentaria y Agroempresarial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Geotecnia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Innovación Agropecuaria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Producción Integrada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y evolución de conceptos científicos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Modelos y modelización en la enseñanza de las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Metacognición en la enseñanza y aprendizaje.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Lenguaje y argumentación en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Diseño y creación de unidades didácticas para la enseñanza de las ciencias naturales, las ciencias sociales y las matemáticas.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en Pensamiento Crítico en dominios específicos del conocimiento.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Acción educativa y saber pedagógico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Ciber-educación, Ciber-pedagogía y Ciber-comunidades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Historia y Formación de Educadores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Enseñanza y Aprendizaje de las Ciencias Sociales (Historia, Geografía y Educación para la Ciudadanía) y Desarrollo del Pensamiento Social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Currículo y multiculturalidad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Pedagogía, Didácticas y TIC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Caracterización de la diversidad genética de especies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Sistemática y Ecología de Organismos Terrestres – Mastozoología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Estudios sobre biodiversidad y gestión integral de los recursos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Utilización de macroinvertebrados como bioindicadores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Sistemática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Ephemeroptera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· Gestión recursos hídricos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Ecotoxicología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 de la conservación Educación ambiental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cromatográfico de sustancias contaminantes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Bioquímica de los metabolitos secundarios y estudios metabolómicos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y modificación de nuevos materiales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Forense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Implementación de técnicas de extracción para la determinación de compuestos volátiles mediante cromatografía de gases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 y evaluación de aguas residuales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Calidad de Agua y Suelo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Ecotoxicología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Microbiología Ambiental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medicinal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Bioinformática y clonación molecular de ADN y proteínas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teórica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Metabolómica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Multivariado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Ecuaciones Diferenciales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 matemática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Estadística aplicada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Historia de la matemática y la estadística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Matemática aplicada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Matemáticas Asistidas por Computador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Aplicada</w:t>
            </w:r>
          </w:p>
        </w:tc>
      </w:tr>
      <w:tr w:rsidR="00EB4024" w:rsidRPr="00595E86" w:rsidTr="00F17A2E">
        <w:trPr>
          <w:jc w:val="center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Reto 3. Asegurar la generación, acceso y uso de energías sostenibles para todos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Alcance temático 1 de los términos de referencia: Generación y uso de conocimiento en fuentes no convencionales de energías renovables en sistemas de producción y almacenamiento de energía para el uso sostenible de los recursos naturales.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Alcance temático 3 de los términos de referencia: Desarrollo Tecnológico e Innovación en fuentes no convencionales de energías renovables en sistemas de producción, almacenamiento, distribución y consumo de energía, que aprovechen sosteniblemente los recursos regionales.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Alcance temático 4 de los términos de referencia: Capacidades y apropiación social de la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para la gestión energética y uso de fuentes no convencionales de energías renovables.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Caldas 5 - Generación de conocimiento y uso de Fuentes No Convencionales de Energías Renovables a partir de la implementación de proyectos de Ciencia, Tecnología e Innovación en las 6 subregiones del departamento de Caldas en un periodo de 10 años a través de al menos un (1) proyecto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Caldas 6 - Fomentar el desarrollo de proyectos en energías sostenibles, mediante la integración de la cuádruple hélice, para el desarrollo e implementación de tecnologías para aprovechar el potencial de los recursos energéticos regionales para la consolidación hacia la transición energética en 10 años, a través de al menos un (1) proyecto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Quindío 5 - Desarrollar en los 12 municipios del departamento del Quindío procesos de apropiación de tecnologías para el uso de fuentes de energía sostenibles en 10 años, a través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Quindío 6 - Fortalecer en el 100% de los municipios del departamento del Quindío el acceso a los desarrollos tecnológicos e innovación que permitan el aprovechamiento de energías sostenibles en 10 años, a través de la implementación de al menos 1 proyecto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Risaralda 5 - Fomentar la generación de conocimiento, transferencia de tecnología e innovación para el uso de Fuentes No Convencionales de Energías Renovables a partir de la implementación de proyectos en el departamento de Risaralda para el año 2040 a través de al menos un (1) proyecto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Risaralda 6 - Promover estrategias de I+D+i para la generación y uso de energía a partir de Fuentes No Convencionales a través de al menos un (1) proyecto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para el incremento de la competitividad y productividad en el departamento de Risaralda para el año 2040.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lastRenderedPageBreak/>
              <w:t>Universidad Tecnológica de Pereira</w:t>
            </w: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: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Ambientales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Ingeniería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Líneas en Biología: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Eficiencia Energética.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Líneas en Química: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Fotocatálisis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proofErr w:type="gram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Bioinorgánica</w:t>
            </w:r>
            <w:proofErr w:type="spellEnd"/>
            <w:proofErr w:type="gram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.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Materiales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moleculares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Líneas en Física:</w:t>
            </w:r>
          </w:p>
          <w:p w:rsidR="00EB4024" w:rsidRPr="00595E86" w:rsidRDefault="00B84627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Contaminación</w:t>
            </w:r>
            <w:r w:rsidR="00EB4024"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electromagnética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proofErr w:type="gram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 Magneto</w:t>
            </w:r>
            <w:proofErr w:type="gram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-óptica de nuevos Materiales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Deposición de películas delgadas por Ablación Láser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Espectroscopia de Emisión Óptica de los Plasmas y Crecimiento de películas delgadas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Espectroscopía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Astrofotografía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Fotometría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Estudio, adaptación y Prueba de Sensores y Actuadores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Programación en alto y Bajo Nivel para el manejo de Sensores y Actuadores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Electrónica Básica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Teoría Cuántica de la Gravitación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Gravitación Cuántica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Gravitación Clásica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Líneas en Matemáticas: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Teoría de perturbaciones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Ecuaciones diferenciales no lineales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Métodos topológicos (Teoremas de punto fijo)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Geometría algebraica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Álgebras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residuadas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Teoría de categorías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Oscilaciones no lineales en modelos biológicos y físicos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Teoría de bifurcaciones no suaves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Cualitativo de ecuaciones diferenciales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Estadística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Sociedad y ambiente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Territorio y ambiente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Sistemas productivos, tecnológicos y ambientales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Pensamiento Educativo y Comunicación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Línea de investigación en sistemas eléctricos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Línea de investigación en automática y electrónica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Línea de investigación en sistemas de producción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Línea de investigación en mecánica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Línea de investigación en ciencias computacionales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</w:tc>
      </w:tr>
      <w:tr w:rsidR="00EB4024" w:rsidRPr="00595E86" w:rsidTr="00F17A2E">
        <w:trPr>
          <w:jc w:val="center"/>
        </w:trPr>
        <w:tc>
          <w:tcPr>
            <w:tcW w:w="18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Reto 4. Garantizar la seguridad sanitaria, la salud y el bienestar de la población en el territorio nacional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Alcance temático 1 de los términos de referencia: Generación de conocimiento científico y uso del conocimiento (científico, ancestral o tradicional) y el diálogo de saberes, para mejorar la salud y el bienestar de la población.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Alcance temático 2 de los términos de referencia: Investigación, Desarrollo Tecnológico e Innovación en principios bioactivos de interés farmacológico, dispositivos médicos, vacunas y tecnologías sanitarias, que contribuyan a la prevención, control, vigilancia, tratamiento y disminución de la morbimortalidad por enfermedades.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Alcance temático 4 de los términos de referencia: Modelos simplificados y con enfoque diferencial, para mejorar la atención de pacientes y comunidades vulnerables, que reconozcan los determinantes sociales, ambientales, moleculares o genéticos asociados a las enfermedades de mayor prevalencia en la región.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Alcance temático 5 de los términos de referencia: Capacidades y apropiación social de la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para mejorar el bienestar de la población, mediante la promoción de hábitos de vida saludable que respondan a las particularidades geográficas y reconozca los saberes (científico, ancestral o tradicional).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Caldas 7 - Reducir la carga en salud por enfermedades crónicas no transmisibles (cáncer, ECV, diabetes, enfermedades pulmonares crónicas y trastornos de salud mental, entre otros) en el departamento de Caldas a partir del desarrollo de 5 proyectos que incluyan las tecnologías 4.0 y la medicina traslacional para la implementación de modelos de salud orientados hacia la prevención en los próximos 10 años a través de la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Caldas 8 - Desarrollar 6 proyectos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(uno por subregión) en el sector salud que integre en su estudio los determinantes sociales de la salud, la coordinación institucional, la acción territorial institucional y social, la propuesta de articulación diferencial y sostenible; para mejorar y consolidar el modelo de Atención primaria en Salud APS en el departamento de Caldas en los próximos 5 años a través de la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Quindío 7 - Desarrollar 3 estrategias innovadoras de base científica y tecnológica que contribuyan a mejorar las condiciones de bienestar en salud de la población del departamento del Quindío en 10 años a través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Quindío 8 - Implementar 4 estrategias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para el mejoramiento de la calidad del agua de consumo humano en los procesos de captación, conducción y tratamiento, en el departamento del Quindío en 5 años.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Risaralda 8 - Incrementar en un 40% las capacidades en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CTeI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del sector salud para atender las necesidades y demandas de contingencias de salud pública que demande el Departamento de Risaralda en los próximos 10 años.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lastRenderedPageBreak/>
              <w:t xml:space="preserve">Universidad Tecnológica de Pereira: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Biotecnología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Literatura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Biomédicas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t>Universidad del Quindío: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Biomédicas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b/>
                <w:position w:val="-1"/>
                <w:sz w:val="20"/>
                <w:szCs w:val="20"/>
                <w:lang w:val="es-CO" w:eastAsia="ar-SA"/>
              </w:rPr>
              <w:lastRenderedPageBreak/>
              <w:t>Universidad de Caldas</w:t>
            </w: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: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 Biomédicas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Doctorado en Ciencias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 aplicada a la Salud Humana y Animal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•Relación filosofía – literatura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 Giro lingüístico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 El tiempo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 La Mirada cultural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•Procesos de escritura creativa en los campos de la ficción y el periodismo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•Literatura y contexto social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•Educación, estudios Cultures y Narrativas Contemporáneas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•Estrategias narrativas (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transmedia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•Evaluación de la lectura, la escritura y la oralidad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•Ficción e historia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•Literatura Latinoamericana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•Narraciones excéntricas literatura afroamericana, amerindia, regionales, entre otras)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Cáncer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Enfermedades infecciosas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Farmacogenética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Medicina regenerativa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Biomateriales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Biotecnología y Biología Molecular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Inmunología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Inmunomodulación por productos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Aislamiento y elucidación estructural de compuestos de origen vegetal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Biotransformación de compuestos de interés biológico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de polifenoles de origen natural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Transformación de productos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Pensamiento Educativo y Comunicación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Enfermedades Cardiovasculares y metabólicas – Antibiótico resistencia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Inmunología molecular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Péptidos antimicrobianos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Virología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Bioinformática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clínica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Inmunología de toxoplasmosis, Protozoos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Epidemiología, Salud Laboral, Medicina Alternativa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Historia y Formación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Educadore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Enseñanza de las ciencias (Línea Doctoral)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Acción Educativa y Saber Pedagógico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Epistemología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 y exclusión social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Conflictos y construcción de paces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 y cultura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Mundos simbólicos y calidad de la educación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Diagnóstico y seguimiento, mediante BIE, de enfermedades crónicas no transmisibles, especialmente sobrepeso, estreñimiento y fibromialgia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Detección precoz de cáncer mediante BIE, especialmente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colo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-rectal, cutáneo y de cérvix.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Estudios de composición corporal mediante BIE, antropometría 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hidrodensitometría</w:t>
            </w:r>
            <w:proofErr w:type="spellEnd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(pesaje subacuático)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Reacondicionamiento físico y recambio del microbiota intestinal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Usos médicos de la bentonita (montmorillonita)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Ejercicio, deporte y bienestar.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Acción Física Humana: Medicina, Fisiología y entrenamiento del deporte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cromatográfico de sustancias contaminantes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Bioquímica de los metabolitos secundarios y estudios metabolómicos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Estudios en procesos avanzados de oxidación para la remoción de contaminantes en agua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Formación y modificación de nuevos materiales Implementación de técnicas de extracción para la determinación de compuestos volátiles mediante cromatografía de gases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forense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 y evaluación de aguas residuales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Metabolómica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Metagenómica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Alimentación saludable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Determinación de requerimientos nutricionales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Evaluación de la calidad e inocuidad de materias primas y productos de origen animal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Sarcopenia Trastornos nutricionales y estado sanitario del animal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Bioquímica de los metabolitos secundarios y estudios metabolómicos y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volatilómicos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Biosensores y de nuevos materiales (Formación modificación)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Estudios en procesos avanzados de oxidación para la remoción de contaminantes en agua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Métodos de preparación de muestra y métodos analíticos miniaturizado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Implementación de técnicas de extracción para la determinación de biomoléculas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forense.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 y evaluación de aguas residuales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 básica del plasma rico en plaquetas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Concentrados autólogos de plaquetas en patología musculoesquelética comparada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Efecto antibacteriano del plasma rico en plaquetas.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Factores de crecimiento en salud y enfermedad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Modelos Animales de Enfermedad. Músculo-esquelética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 y manejo integrado de malezas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Biología, hábitos y manejo integrado de nematodos fitoparásitos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Desarrollo tecnológico para cultivos de frutales y hortalizas del trópico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Estrategias de manejo integrado de artrópodos-plaga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Manejo integrado de enfermedades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Tecnología para el cultivo del plátano en la zona cafetera central colombiana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Adaptación de los sistemas agropecuarios al cambio climático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Bioprospección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Economía Agroalimentaria y Agroempresarial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Geotecnia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Innovación Agropecuaria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Producción Integrada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y evolución de conceptos científicos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Modelos y modelización en la enseñanza de las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Metacognición en la enseñanza y aprendizaje.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Lenguaje y argumentación en Ciencias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Diseño y creación de unidades didácticas para la enseñanza de las ciencias naturales, las ciencias sociales y las matemáticas.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en Pensamiento Crítico en dominios específicos del conocimiento.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Acción educativa y saber pedagógico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Ciber-educación, Ciber-pedagogía y Ciber-comunidades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Historia y Formación de Educadores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Enseñanza y Aprendizaje de las Ciencias Sociales (Historia, Geografía y Educación para la Ciudadanía) y Desarrollo del Pensamiento Social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Currículo y multiculturalidad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Pedagogía, Didácticas y TIC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Caracterización de la diversidad genética de especies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Sistemática y Ecología de Organismos Terrestres – Mastozoología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Estudios sobre biodiversidad y gestión integral de los recursos naturales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Utilización de macroinvertebrados como bioindicadores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Sistemática de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Ephemeroptera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Gestión recursos hídricos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Ecotoxicología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Biología de la conservación Educación ambiental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 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cromatográfico de sustancias contaminantes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>· Bioquímica de los metabolitos secundarios y estudios metabolómicos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Formación y modificación de nuevos materiales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Forense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Implementación de técnicas de extracción para la determinación de compuestos volátiles mediante cromatografía de gases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Investigación en Inocuidad y Química de Alimentos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Tratamiento y evaluación de aguas residuales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 xml:space="preserve">· Calidad de Agua y Suelo </w:t>
            </w:r>
            <w:proofErr w:type="spellStart"/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Ecotoxicología</w:t>
            </w:r>
            <w:proofErr w:type="spellEnd"/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Microbiología Ambiental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medicinal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Bioinformática y clonación molecular de ADN y proteínas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Química teórica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Metabolómica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Análisis Multivariado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Ecuaciones Diferenciales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Educación matemática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Estadística aplicada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Historia de la matemática y la estadística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Matemática aplicada</w:t>
            </w:r>
          </w:p>
          <w:p w:rsidR="00EB4024" w:rsidRPr="00595E86" w:rsidRDefault="00EB4024" w:rsidP="00EB4024">
            <w:pPr>
              <w:keepLines/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t>· Matemáticas Asistidas por Computador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B4024" w:rsidRPr="00595E86" w:rsidRDefault="00EB4024" w:rsidP="00EB4024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</w:pPr>
            <w:r w:rsidRPr="00595E86">
              <w:rPr>
                <w:rFonts w:ascii="Arial Narrow" w:eastAsia="Arial Narrow" w:hAnsi="Arial Narrow" w:cs="Arial Narrow"/>
                <w:position w:val="-1"/>
                <w:sz w:val="20"/>
                <w:szCs w:val="20"/>
                <w:lang w:val="es-CO" w:eastAsia="ar-SA"/>
              </w:rPr>
              <w:lastRenderedPageBreak/>
              <w:t xml:space="preserve"> </w:t>
            </w:r>
          </w:p>
        </w:tc>
      </w:tr>
    </w:tbl>
    <w:p w:rsidR="00EB4024" w:rsidRPr="00671355" w:rsidRDefault="00EB4024" w:rsidP="00671355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p w:rsidR="00671355" w:rsidRPr="00AA7162" w:rsidRDefault="00671355" w:rsidP="00671355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val="es-CO" w:eastAsia="en-US"/>
        </w:rPr>
      </w:pPr>
    </w:p>
    <w:sectPr w:rsidR="00671355" w:rsidRPr="00AA7162" w:rsidSect="00B84627">
      <w:pgSz w:w="15840" w:h="12240" w:orient="landscape" w:code="1"/>
      <w:pgMar w:top="1701" w:right="1134" w:bottom="170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1F6" w:rsidRDefault="007F31F6" w:rsidP="00005F0B">
      <w:r>
        <w:separator/>
      </w:r>
    </w:p>
  </w:endnote>
  <w:endnote w:type="continuationSeparator" w:id="0">
    <w:p w:rsidR="007F31F6" w:rsidRDefault="007F31F6" w:rsidP="0000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1F6" w:rsidRDefault="007F31F6" w:rsidP="00005F0B">
      <w:r>
        <w:separator/>
      </w:r>
    </w:p>
  </w:footnote>
  <w:footnote w:type="continuationSeparator" w:id="0">
    <w:p w:rsidR="007F31F6" w:rsidRDefault="007F31F6" w:rsidP="0000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024" w:rsidRDefault="00EB402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7" name="Imagen 7" descr="hoja membrete UT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 membrete UT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612pt;height:11in;z-index:-251660800;mso-wrap-edited:f;mso-position-horizontal:center;mso-position-horizontal-relative:margin;mso-position-vertical:center;mso-position-vertical-relative:margin" wrapcoords="-26 0 -26 21559 21600 21559 21600 0 -26 0">
          <v:imagedata r:id="rId2" o:title="hoja membret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024" w:rsidRDefault="00EB4024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-81.4pt;margin-top:-67.9pt;width:612pt;height:11in;z-index:-251658752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024" w:rsidRDefault="00EB402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8" name="Imagen 8" descr="hoja membrete UT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ja membrete UTP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612pt;height:11in;z-index:-251659776;mso-wrap-edited:f;mso-position-horizontal:center;mso-position-horizontal-relative:margin;mso-position-vertical:center;mso-position-vertical-relative:margin" wrapcoords="-26 0 -26 21559 21600 21559 21600 0 -26 0">
          <v:imagedata r:id="rId2" o:title="hoja membret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B4C"/>
    <w:multiLevelType w:val="multilevel"/>
    <w:tmpl w:val="64F81358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5A47"/>
    <w:multiLevelType w:val="multilevel"/>
    <w:tmpl w:val="4C7210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6C649B"/>
    <w:multiLevelType w:val="multilevel"/>
    <w:tmpl w:val="BA863F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41935CD"/>
    <w:multiLevelType w:val="multilevel"/>
    <w:tmpl w:val="58343BD8"/>
    <w:lvl w:ilvl="0">
      <w:numFmt w:val="bullet"/>
      <w:lvlText w:val="•"/>
      <w:lvlJc w:val="left"/>
      <w:pPr>
        <w:ind w:left="7496" w:hanging="750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D32A45"/>
    <w:multiLevelType w:val="hybridMultilevel"/>
    <w:tmpl w:val="2F22A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4AF"/>
    <w:multiLevelType w:val="multilevel"/>
    <w:tmpl w:val="A43AB824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FD12675"/>
    <w:multiLevelType w:val="multilevel"/>
    <w:tmpl w:val="35660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490252"/>
    <w:multiLevelType w:val="multilevel"/>
    <w:tmpl w:val="7E2AA4B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FFFFFF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8" w15:restartNumberingAfterBreak="0">
    <w:nsid w:val="38987137"/>
    <w:multiLevelType w:val="multilevel"/>
    <w:tmpl w:val="489864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4F592F"/>
    <w:multiLevelType w:val="multilevel"/>
    <w:tmpl w:val="5E6A8B4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4F3B5C2A"/>
    <w:multiLevelType w:val="multilevel"/>
    <w:tmpl w:val="09AC5364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4F7036BE"/>
    <w:multiLevelType w:val="multilevel"/>
    <w:tmpl w:val="97029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0005A96"/>
    <w:multiLevelType w:val="hybridMultilevel"/>
    <w:tmpl w:val="0596BFB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A57CCA"/>
    <w:multiLevelType w:val="multilevel"/>
    <w:tmpl w:val="580AF6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6A56B8"/>
    <w:multiLevelType w:val="multilevel"/>
    <w:tmpl w:val="2FDEC6BE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5E1D41A9"/>
    <w:multiLevelType w:val="multilevel"/>
    <w:tmpl w:val="8746093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3278B9"/>
    <w:multiLevelType w:val="multilevel"/>
    <w:tmpl w:val="31A60D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7" w15:restartNumberingAfterBreak="0">
    <w:nsid w:val="77E8584A"/>
    <w:multiLevelType w:val="multilevel"/>
    <w:tmpl w:val="D026C8E2"/>
    <w:lvl w:ilvl="0">
      <w:numFmt w:val="bullet"/>
      <w:lvlText w:val="•"/>
      <w:lvlJc w:val="left"/>
      <w:pPr>
        <w:ind w:left="7496" w:hanging="750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2"/>
  </w:num>
  <w:num w:numId="5">
    <w:abstractNumId w:val="5"/>
  </w:num>
  <w:num w:numId="6">
    <w:abstractNumId w:val="16"/>
  </w:num>
  <w:num w:numId="7">
    <w:abstractNumId w:val="17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  <w:num w:numId="14">
    <w:abstractNumId w:val="14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0B"/>
    <w:rsid w:val="00005F0B"/>
    <w:rsid w:val="000669B0"/>
    <w:rsid w:val="00073BFB"/>
    <w:rsid w:val="000A1D96"/>
    <w:rsid w:val="000C092A"/>
    <w:rsid w:val="001A4D3A"/>
    <w:rsid w:val="001D5FC8"/>
    <w:rsid w:val="0020143C"/>
    <w:rsid w:val="00203CDC"/>
    <w:rsid w:val="00216AD7"/>
    <w:rsid w:val="00227C8E"/>
    <w:rsid w:val="0030537A"/>
    <w:rsid w:val="003069E1"/>
    <w:rsid w:val="0036064F"/>
    <w:rsid w:val="00371E3A"/>
    <w:rsid w:val="003769F8"/>
    <w:rsid w:val="003B4397"/>
    <w:rsid w:val="003C36A5"/>
    <w:rsid w:val="00405503"/>
    <w:rsid w:val="00427AE0"/>
    <w:rsid w:val="00434323"/>
    <w:rsid w:val="004374EC"/>
    <w:rsid w:val="00445377"/>
    <w:rsid w:val="0046379B"/>
    <w:rsid w:val="004B7BA5"/>
    <w:rsid w:val="004D5141"/>
    <w:rsid w:val="004F64B5"/>
    <w:rsid w:val="00595E86"/>
    <w:rsid w:val="005B23C8"/>
    <w:rsid w:val="005D1F2C"/>
    <w:rsid w:val="006648AC"/>
    <w:rsid w:val="00671355"/>
    <w:rsid w:val="007746A2"/>
    <w:rsid w:val="007B348D"/>
    <w:rsid w:val="007F31F6"/>
    <w:rsid w:val="007F3C94"/>
    <w:rsid w:val="00823FA0"/>
    <w:rsid w:val="00843EA7"/>
    <w:rsid w:val="00844AD6"/>
    <w:rsid w:val="008801CC"/>
    <w:rsid w:val="00885DCC"/>
    <w:rsid w:val="008C08A6"/>
    <w:rsid w:val="009259BA"/>
    <w:rsid w:val="009B573D"/>
    <w:rsid w:val="009F09CD"/>
    <w:rsid w:val="00A422CE"/>
    <w:rsid w:val="00A4270C"/>
    <w:rsid w:val="00A44651"/>
    <w:rsid w:val="00A7345D"/>
    <w:rsid w:val="00AA7162"/>
    <w:rsid w:val="00AC6F10"/>
    <w:rsid w:val="00B06BEB"/>
    <w:rsid w:val="00B8020F"/>
    <w:rsid w:val="00B84627"/>
    <w:rsid w:val="00B9399F"/>
    <w:rsid w:val="00BA1263"/>
    <w:rsid w:val="00BB0FC3"/>
    <w:rsid w:val="00C00BAB"/>
    <w:rsid w:val="00C22716"/>
    <w:rsid w:val="00C61664"/>
    <w:rsid w:val="00D10F9F"/>
    <w:rsid w:val="00D12736"/>
    <w:rsid w:val="00D515C6"/>
    <w:rsid w:val="00D60774"/>
    <w:rsid w:val="00D7632E"/>
    <w:rsid w:val="00DE1D86"/>
    <w:rsid w:val="00E1585F"/>
    <w:rsid w:val="00E367A5"/>
    <w:rsid w:val="00E562D7"/>
    <w:rsid w:val="00E77429"/>
    <w:rsid w:val="00E85F70"/>
    <w:rsid w:val="00EB4024"/>
    <w:rsid w:val="00EC11F8"/>
    <w:rsid w:val="00EF558B"/>
    <w:rsid w:val="00F030E2"/>
    <w:rsid w:val="00F17A2E"/>
    <w:rsid w:val="00F54984"/>
    <w:rsid w:val="00F614EF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24AD31C5"/>
  <w14:defaultImageDpi w14:val="300"/>
  <w15:chartTrackingRefBased/>
  <w15:docId w15:val="{26F932C2-D3C2-417F-82FA-00E14607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323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024"/>
    <w:pPr>
      <w:keepNext/>
      <w:keepLines/>
      <w:overflowPunct w:val="0"/>
      <w:autoSpaceDE w:val="0"/>
      <w:spacing w:before="200" w:line="1" w:lineRule="atLeast"/>
      <w:ind w:leftChars="-1" w:left="-1" w:hangingChars="1" w:hanging="1"/>
      <w:textDirection w:val="btLr"/>
      <w:textAlignment w:val="baseline"/>
      <w:outlineLvl w:val="2"/>
    </w:pPr>
    <w:rPr>
      <w:rFonts w:eastAsia="Times New Roman"/>
      <w:b/>
      <w:bCs/>
      <w:color w:val="4F81BD"/>
      <w:position w:val="-1"/>
      <w:sz w:val="20"/>
      <w:szCs w:val="20"/>
      <w:lang w:val="es-CO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024"/>
    <w:pPr>
      <w:keepNext/>
      <w:keepLines/>
      <w:overflowPunct w:val="0"/>
      <w:autoSpaceDE w:val="0"/>
      <w:spacing w:before="240" w:after="40" w:line="1" w:lineRule="atLeast"/>
      <w:ind w:leftChars="-1" w:left="-1" w:hangingChars="1" w:hanging="1"/>
      <w:textDirection w:val="btLr"/>
      <w:textAlignment w:val="baseline"/>
      <w:outlineLvl w:val="3"/>
    </w:pPr>
    <w:rPr>
      <w:rFonts w:ascii="Times New Roman" w:eastAsia="Times New Roman" w:hAnsi="Times New Roman"/>
      <w:b/>
      <w:position w:val="-1"/>
      <w:lang w:val="es-CO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024"/>
    <w:pPr>
      <w:keepNext/>
      <w:keepLines/>
      <w:overflowPunct w:val="0"/>
      <w:autoSpaceDE w:val="0"/>
      <w:spacing w:before="220" w:after="40" w:line="1" w:lineRule="atLeast"/>
      <w:ind w:leftChars="-1" w:left="-1" w:hangingChars="1" w:hanging="1"/>
      <w:textDirection w:val="btLr"/>
      <w:textAlignment w:val="baseline"/>
      <w:outlineLvl w:val="4"/>
    </w:pPr>
    <w:rPr>
      <w:rFonts w:ascii="Times New Roman" w:eastAsia="Times New Roman" w:hAnsi="Times New Roman"/>
      <w:b/>
      <w:position w:val="-1"/>
      <w:sz w:val="22"/>
      <w:szCs w:val="22"/>
      <w:lang w:val="es-CO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024"/>
    <w:pPr>
      <w:keepNext/>
      <w:keepLines/>
      <w:overflowPunct w:val="0"/>
      <w:autoSpaceDE w:val="0"/>
      <w:spacing w:before="200" w:after="40" w:line="1" w:lineRule="atLeast"/>
      <w:ind w:leftChars="-1" w:left="-1" w:hangingChars="1" w:hanging="1"/>
      <w:textDirection w:val="btLr"/>
      <w:textAlignment w:val="baseline"/>
      <w:outlineLvl w:val="5"/>
    </w:pPr>
    <w:rPr>
      <w:rFonts w:ascii="Times New Roman" w:eastAsia="Times New Roman" w:hAnsi="Times New Roman"/>
      <w:b/>
      <w:position w:val="-1"/>
      <w:sz w:val="20"/>
      <w:szCs w:val="20"/>
      <w:lang w:val="es-CO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5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05F0B"/>
  </w:style>
  <w:style w:type="paragraph" w:styleId="Piedepgina">
    <w:name w:val="footer"/>
    <w:basedOn w:val="Normal"/>
    <w:link w:val="PiedepginaCar"/>
    <w:unhideWhenUsed/>
    <w:rsid w:val="00005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05F0B"/>
  </w:style>
  <w:style w:type="character" w:customStyle="1" w:styleId="Ttulo2Car">
    <w:name w:val="Título 2 Car"/>
    <w:link w:val="Ttulo2"/>
    <w:uiPriority w:val="9"/>
    <w:semiHidden/>
    <w:rsid w:val="00434323"/>
    <w:rPr>
      <w:rFonts w:eastAsia="Times New Roman"/>
      <w:b/>
      <w:bCs/>
      <w:color w:val="4F81BD"/>
      <w:sz w:val="26"/>
      <w:szCs w:val="26"/>
    </w:rPr>
  </w:style>
  <w:style w:type="paragraph" w:styleId="Textoindependiente">
    <w:name w:val="Body Text"/>
    <w:basedOn w:val="Normal"/>
    <w:link w:val="TextoindependienteCar"/>
    <w:unhideWhenUsed/>
    <w:rsid w:val="00434323"/>
    <w:pPr>
      <w:jc w:val="center"/>
    </w:pPr>
    <w:rPr>
      <w:rFonts w:ascii="Georgia" w:eastAsia="Times New Roman" w:hAnsi="Georgia"/>
      <w:sz w:val="28"/>
      <w:lang w:val="es-CO"/>
    </w:rPr>
  </w:style>
  <w:style w:type="character" w:customStyle="1" w:styleId="TextoindependienteCar">
    <w:name w:val="Texto independiente Car"/>
    <w:link w:val="Textoindependiente"/>
    <w:rsid w:val="00434323"/>
    <w:rPr>
      <w:rFonts w:ascii="Georgia" w:eastAsia="Times New Roman" w:hAnsi="Georgia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434323"/>
    <w:pPr>
      <w:jc w:val="both"/>
    </w:pPr>
    <w:rPr>
      <w:rFonts w:ascii="Times New Roman" w:eastAsia="Times New Roman" w:hAnsi="Times New Roman"/>
      <w:sz w:val="28"/>
      <w:lang w:val="es-CO"/>
    </w:rPr>
  </w:style>
  <w:style w:type="character" w:customStyle="1" w:styleId="Textoindependiente3Car">
    <w:name w:val="Texto independiente 3 Car"/>
    <w:link w:val="Textoindependiente3"/>
    <w:semiHidden/>
    <w:rsid w:val="00434323"/>
    <w:rPr>
      <w:rFonts w:ascii="Times New Roman" w:eastAsia="Times New Roman" w:hAnsi="Times New Roman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34323"/>
    <w:pPr>
      <w:spacing w:after="120" w:line="480" w:lineRule="auto"/>
    </w:pPr>
    <w:rPr>
      <w:rFonts w:ascii="Calibri" w:eastAsia="Times New Roman" w:hAnsi="Calibri"/>
      <w:sz w:val="22"/>
      <w:szCs w:val="22"/>
      <w:lang w:val="es-CO" w:eastAsia="es-CO"/>
    </w:rPr>
  </w:style>
  <w:style w:type="character" w:customStyle="1" w:styleId="Textoindependiente2Car">
    <w:name w:val="Texto independiente 2 Car"/>
    <w:link w:val="Textoindependiente2"/>
    <w:uiPriority w:val="99"/>
    <w:rsid w:val="00434323"/>
    <w:rPr>
      <w:rFonts w:ascii="Calibri" w:eastAsia="Times New Roman" w:hAnsi="Calibri"/>
      <w:sz w:val="22"/>
      <w:szCs w:val="22"/>
    </w:rPr>
  </w:style>
  <w:style w:type="table" w:styleId="Tablaconcuadrcula">
    <w:name w:val="Table Grid"/>
    <w:basedOn w:val="Tablanormal"/>
    <w:uiPriority w:val="39"/>
    <w:rsid w:val="007B34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7B34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746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rrafodelista">
    <w:name w:val="List Paragraph"/>
    <w:aliases w:val="Bullets,Chulito,Num Bullet 1,List Paragraph1,lp1,Bullet Number,List Paragraph11,lp11,Bullet 1,Use Case List Paragraph,Bullet List,FooterText,TIT 2 IND,Titulo parrafo,titulo 3,Llista Nivell1,Párrafo de lista1,Segundo nivel de viñetas,Ha"/>
    <w:basedOn w:val="Normal"/>
    <w:uiPriority w:val="34"/>
    <w:qFormat/>
    <w:rsid w:val="00774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7746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D5FC8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024"/>
    <w:rPr>
      <w:rFonts w:eastAsia="Times New Roman"/>
      <w:b/>
      <w:bCs/>
      <w:color w:val="4F81BD"/>
      <w:position w:val="-1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024"/>
    <w:rPr>
      <w:rFonts w:ascii="Times New Roman" w:eastAsia="Times New Roman" w:hAnsi="Times New Roman"/>
      <w:b/>
      <w:position w:val="-1"/>
      <w:sz w:val="24"/>
      <w:szCs w:val="24"/>
      <w:lang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024"/>
    <w:rPr>
      <w:rFonts w:ascii="Times New Roman" w:eastAsia="Times New Roman" w:hAnsi="Times New Roman"/>
      <w:b/>
      <w:position w:val="-1"/>
      <w:sz w:val="22"/>
      <w:szCs w:val="22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024"/>
    <w:rPr>
      <w:rFonts w:ascii="Times New Roman" w:eastAsia="Times New Roman" w:hAnsi="Times New Roman"/>
      <w:b/>
      <w:position w:val="-1"/>
      <w:lang w:eastAsia="ar-SA"/>
    </w:rPr>
  </w:style>
  <w:style w:type="numbering" w:customStyle="1" w:styleId="Sinlista1">
    <w:name w:val="Sin lista1"/>
    <w:next w:val="Sinlista"/>
    <w:uiPriority w:val="99"/>
    <w:semiHidden/>
    <w:unhideWhenUsed/>
    <w:rsid w:val="00EB4024"/>
  </w:style>
  <w:style w:type="table" w:customStyle="1" w:styleId="TableNormal">
    <w:name w:val="Table Normal"/>
    <w:rsid w:val="00EB4024"/>
    <w:pPr>
      <w:ind w:hanging="1"/>
    </w:pPr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ar"/>
    <w:uiPriority w:val="10"/>
    <w:qFormat/>
    <w:rsid w:val="00EB4024"/>
    <w:pPr>
      <w:overflowPunct w:val="0"/>
      <w:autoSpaceDE w:val="0"/>
      <w:spacing w:line="1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Helvetica-Bold" w:eastAsia="Times New Roman" w:hAnsi="Helvetica-Bold"/>
      <w:b/>
      <w:color w:val="000000"/>
      <w:position w:val="-1"/>
      <w:szCs w:val="20"/>
      <w:lang w:val="es-CO" w:eastAsia="ar-SA"/>
    </w:rPr>
  </w:style>
  <w:style w:type="character" w:customStyle="1" w:styleId="TtuloCar">
    <w:name w:val="Título Car"/>
    <w:basedOn w:val="Fuentedeprrafopredeter"/>
    <w:link w:val="Ttulo"/>
    <w:uiPriority w:val="10"/>
    <w:rsid w:val="00EB4024"/>
    <w:rPr>
      <w:rFonts w:ascii="Helvetica-Bold" w:eastAsia="Times New Roman" w:hAnsi="Helvetica-Bold"/>
      <w:b/>
      <w:color w:val="000000"/>
      <w:position w:val="-1"/>
      <w:sz w:val="24"/>
      <w:lang w:eastAsia="ar-SA"/>
    </w:rPr>
  </w:style>
  <w:style w:type="paragraph" w:customStyle="1" w:styleId="Textoindependiente21">
    <w:name w:val="Texto independiente 21"/>
    <w:basedOn w:val="Normal"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eastAsia="Times New Roman" w:hAnsi="Arial"/>
      <w:position w:val="-1"/>
      <w:szCs w:val="20"/>
      <w:lang w:val="es-CO" w:eastAsia="ar-SA"/>
    </w:rPr>
  </w:style>
  <w:style w:type="paragraph" w:customStyle="1" w:styleId="Textoindependiente31">
    <w:name w:val="Texto independiente 31"/>
    <w:basedOn w:val="Normal"/>
    <w:rsid w:val="00EB4024"/>
    <w:pPr>
      <w:widowControl w:val="0"/>
      <w:overflowPunct w:val="0"/>
      <w:autoSpaceDE w:val="0"/>
      <w:spacing w:after="12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Times New Roman" w:hAnsi="Arial"/>
      <w:position w:val="-1"/>
      <w:szCs w:val="20"/>
      <w:lang w:val="es-CO" w:eastAsia="ar-SA"/>
    </w:rPr>
  </w:style>
  <w:style w:type="paragraph" w:styleId="Textonotapie">
    <w:name w:val="footnote text"/>
    <w:basedOn w:val="Normal"/>
    <w:link w:val="TextonotapieCar"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0"/>
      <w:szCs w:val="20"/>
      <w:lang w:val="es-CO" w:eastAsia="ar-SA"/>
    </w:rPr>
  </w:style>
  <w:style w:type="character" w:customStyle="1" w:styleId="TextonotapieCar">
    <w:name w:val="Texto nota pie Car"/>
    <w:basedOn w:val="Fuentedeprrafopredeter"/>
    <w:link w:val="Textonotapie"/>
    <w:rsid w:val="00EB4024"/>
    <w:rPr>
      <w:rFonts w:ascii="Times New Roman" w:eastAsia="Times New Roman" w:hAnsi="Times New Roman"/>
      <w:position w:val="-1"/>
      <w:lang w:eastAsia="ar-SA"/>
    </w:rPr>
  </w:style>
  <w:style w:type="paragraph" w:customStyle="1" w:styleId="Listavistosa-nfasis13">
    <w:name w:val="Lista vistosa - Énfasis 13"/>
    <w:basedOn w:val="Normal"/>
    <w:rsid w:val="00EB4024"/>
    <w:pPr>
      <w:suppressAutoHyphens/>
      <w:spacing w:line="1" w:lineRule="atLeast"/>
      <w:ind w:leftChars="-1" w:left="708" w:hangingChars="1" w:hanging="1"/>
      <w:textDirection w:val="btLr"/>
      <w:outlineLvl w:val="0"/>
    </w:pPr>
    <w:rPr>
      <w:rFonts w:ascii="Times New Roman" w:eastAsia="Times New Roman" w:hAnsi="Times New Roman"/>
      <w:position w:val="-1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024"/>
    <w:pPr>
      <w:keepNext/>
      <w:keepLines/>
      <w:overflowPunct w:val="0"/>
      <w:autoSpaceDE w:val="0"/>
      <w:spacing w:before="360" w:after="80" w:line="1" w:lineRule="atLeast"/>
      <w:ind w:leftChars="-1" w:left="-1" w:hangingChars="1" w:hanging="1"/>
      <w:textDirection w:val="btLr"/>
      <w:textAlignment w:val="baseline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val="es-CO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EB4024"/>
    <w:rPr>
      <w:rFonts w:ascii="Georgia" w:eastAsia="Georgia" w:hAnsi="Georgia" w:cs="Georgia"/>
      <w:i/>
      <w:color w:val="666666"/>
      <w:position w:val="-1"/>
      <w:sz w:val="48"/>
      <w:szCs w:val="48"/>
      <w:lang w:eastAsia="ar-SA"/>
    </w:rPr>
  </w:style>
  <w:style w:type="paragraph" w:styleId="Textodeglobo">
    <w:name w:val="Balloon Text"/>
    <w:basedOn w:val="Normal"/>
    <w:link w:val="TextodegloboCar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ahoma" w:eastAsia="Times New Roman" w:hAnsi="Tahoma" w:cs="Tahoma"/>
      <w:position w:val="-1"/>
      <w:sz w:val="16"/>
      <w:szCs w:val="16"/>
      <w:lang w:val="es-CO" w:eastAsia="ar-SA"/>
    </w:rPr>
  </w:style>
  <w:style w:type="character" w:customStyle="1" w:styleId="TextodegloboCar">
    <w:name w:val="Texto de globo Car"/>
    <w:basedOn w:val="Fuentedeprrafopredeter"/>
    <w:link w:val="Textodeglobo"/>
    <w:rsid w:val="00EB4024"/>
    <w:rPr>
      <w:rFonts w:ascii="Tahoma" w:eastAsia="Times New Roman" w:hAnsi="Tahoma" w:cs="Tahoma"/>
      <w:position w:val="-1"/>
      <w:sz w:val="16"/>
      <w:szCs w:val="16"/>
      <w:lang w:eastAsia="ar-SA"/>
    </w:rPr>
  </w:style>
  <w:style w:type="character" w:styleId="Refdecomentario">
    <w:name w:val="annotation reference"/>
    <w:qFormat/>
    <w:rsid w:val="00EB4024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lang w:val="es-CO" w:eastAsia="ar-SA"/>
    </w:rPr>
  </w:style>
  <w:style w:type="character" w:customStyle="1" w:styleId="TextocomentarioCar">
    <w:name w:val="Texto comentario Car"/>
    <w:basedOn w:val="Fuentedeprrafopredeter"/>
    <w:link w:val="Textocomentario"/>
    <w:rsid w:val="00EB4024"/>
    <w:rPr>
      <w:rFonts w:ascii="Times New Roman" w:eastAsia="Times New Roman" w:hAnsi="Times New Roman"/>
      <w:position w:val="-1"/>
      <w:sz w:val="24"/>
      <w:szCs w:val="24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qFormat/>
    <w:rsid w:val="00EB402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EB4024"/>
    <w:rPr>
      <w:rFonts w:ascii="Times New Roman" w:eastAsia="Times New Roman" w:hAnsi="Times New Roman"/>
      <w:b/>
      <w:bCs/>
      <w:position w:val="-1"/>
      <w:sz w:val="24"/>
      <w:szCs w:val="24"/>
      <w:lang w:eastAsia="ar-SA"/>
    </w:rPr>
  </w:style>
  <w:style w:type="paragraph" w:customStyle="1" w:styleId="DefaultStyle">
    <w:name w:val="Default Style"/>
    <w:rsid w:val="00EB4024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EB402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rsid w:val="00EB4024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  <w:lang w:eastAsia="en-US"/>
    </w:rPr>
  </w:style>
  <w:style w:type="paragraph" w:customStyle="1" w:styleId="Standard">
    <w:name w:val="Standard"/>
    <w:rsid w:val="00EB4024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sz w:val="24"/>
      <w:szCs w:val="24"/>
      <w:lang w:val="es-ES"/>
    </w:rPr>
  </w:style>
  <w:style w:type="character" w:styleId="CitaHTML">
    <w:name w:val="HTML Cite"/>
    <w:qFormat/>
    <w:rsid w:val="00EB4024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PrrafodelistaCar">
    <w:name w:val="Párrafo de lista Car"/>
    <w:rsid w:val="00EB4024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ERI">
    <w:name w:val="ERI"/>
    <w:basedOn w:val="Ttulo1"/>
    <w:rsid w:val="00EB4024"/>
    <w:pPr>
      <w:keepLines w:val="0"/>
      <w:shd w:val="clear" w:color="auto" w:fill="2D6336"/>
      <w:tabs>
        <w:tab w:val="num" w:pos="720"/>
      </w:tabs>
      <w:overflowPunct w:val="0"/>
      <w:autoSpaceDE w:val="0"/>
      <w:spacing w:after="60" w:line="1" w:lineRule="atLeast"/>
      <w:ind w:leftChars="-1" w:left="720" w:hangingChars="1" w:hanging="720"/>
      <w:jc w:val="center"/>
      <w:textDirection w:val="btLr"/>
      <w:textAlignment w:val="baseline"/>
    </w:pPr>
    <w:rPr>
      <w:rFonts w:ascii="Arial Narrow" w:eastAsia="Times New Roman" w:hAnsi="Arial Narrow" w:cs="Arial"/>
      <w:b/>
      <w:color w:val="FFFFFF"/>
      <w:kern w:val="32"/>
      <w:position w:val="-1"/>
      <w:sz w:val="22"/>
      <w:szCs w:val="22"/>
      <w:lang w:eastAsia="ar-SA"/>
    </w:rPr>
  </w:style>
  <w:style w:type="paragraph" w:styleId="TtuloTDC">
    <w:name w:val="TOC Heading"/>
    <w:basedOn w:val="Ttulo1"/>
    <w:next w:val="Normal"/>
    <w:uiPriority w:val="39"/>
    <w:qFormat/>
    <w:rsid w:val="00EB4024"/>
    <w:pPr>
      <w:shd w:val="clear" w:color="auto" w:fill="2D6336"/>
      <w:tabs>
        <w:tab w:val="num" w:pos="720"/>
      </w:tabs>
      <w:suppressAutoHyphens/>
      <w:ind w:leftChars="-1" w:left="720" w:hangingChars="1" w:hanging="720"/>
      <w:jc w:val="center"/>
      <w:textDirection w:val="btLr"/>
      <w:outlineLvl w:val="9"/>
    </w:pPr>
    <w:rPr>
      <w:rFonts w:ascii="Arial Narrow" w:eastAsia="Times New Roman" w:hAnsi="Arial Narrow" w:cs="Times New Roman"/>
      <w:color w:val="2E74B5"/>
      <w:position w:val="-1"/>
      <w:sz w:val="24"/>
      <w:lang w:eastAsia="es-CO"/>
    </w:rPr>
  </w:style>
  <w:style w:type="character" w:customStyle="1" w:styleId="ERICar">
    <w:name w:val="ERI Car"/>
    <w:rsid w:val="00EB4024"/>
    <w:rPr>
      <w:rFonts w:ascii="Calibri Light" w:eastAsia="Times New Roman" w:hAnsi="Calibri Light" w:cs="Arial"/>
      <w:b/>
      <w:color w:val="FFFFFF"/>
      <w:w w:val="100"/>
      <w:kern w:val="32"/>
      <w:position w:val="-1"/>
      <w:sz w:val="22"/>
      <w:szCs w:val="22"/>
      <w:effect w:val="none"/>
      <w:shd w:val="clear" w:color="auto" w:fill="2D6336"/>
      <w:vertAlign w:val="baseline"/>
      <w:cs w:val="0"/>
      <w:em w:val="none"/>
      <w:lang w:eastAsia="ar-SA"/>
    </w:rPr>
  </w:style>
  <w:style w:type="paragraph" w:customStyle="1" w:styleId="TDC11">
    <w:name w:val="TDC 11"/>
    <w:basedOn w:val="Normal"/>
    <w:next w:val="Normal"/>
    <w:uiPriority w:val="39"/>
    <w:qFormat/>
    <w:rsid w:val="00EB4024"/>
    <w:pPr>
      <w:overflowPunct w:val="0"/>
      <w:autoSpaceDE w:val="0"/>
      <w:spacing w:before="120" w:line="1" w:lineRule="atLeast"/>
      <w:ind w:leftChars="-1" w:hangingChars="1" w:hanging="1"/>
      <w:textDirection w:val="btLr"/>
      <w:textAlignment w:val="baseline"/>
      <w:outlineLvl w:val="0"/>
    </w:pPr>
    <w:rPr>
      <w:rFonts w:eastAsia="Times New Roman"/>
      <w:b/>
      <w:bCs/>
      <w:i/>
      <w:iCs/>
      <w:position w:val="-1"/>
      <w:lang w:val="es-CO" w:eastAsia="ar-SA"/>
    </w:rPr>
  </w:style>
  <w:style w:type="character" w:customStyle="1" w:styleId="apple-converted-space">
    <w:name w:val="apple-converted-space"/>
    <w:rsid w:val="00EB4024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0"/>
      <w:szCs w:val="20"/>
      <w:lang w:val="es-CO" w:eastAsia="ar-SA"/>
    </w:rPr>
  </w:style>
  <w:style w:type="character" w:styleId="Mencinsinresolver">
    <w:name w:val="Unresolved Mention"/>
    <w:uiPriority w:val="99"/>
    <w:qFormat/>
    <w:rsid w:val="00EB402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notaalpie">
    <w:name w:val="footnote reference"/>
    <w:qFormat/>
    <w:rsid w:val="00EB4024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ntstyle01">
    <w:name w:val="fontstyle01"/>
    <w:rsid w:val="00EB4024"/>
    <w:rPr>
      <w:rFonts w:ascii="ArialNarrow" w:hAnsi="ArialNarrow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/>
    <w:rsid w:val="00EB4024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/>
      <w:b/>
      <w:bCs/>
      <w:position w:val="-1"/>
      <w:sz w:val="20"/>
      <w:szCs w:val="20"/>
      <w:lang w:val="es-CO" w:eastAsia="ar-SA"/>
    </w:rPr>
  </w:style>
  <w:style w:type="character" w:styleId="Hipervnculovisitado">
    <w:name w:val="FollowedHyperlink"/>
    <w:qFormat/>
    <w:rsid w:val="00EB4024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sid w:val="00EB4024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aj">
    <w:name w:val="b_aj"/>
    <w:basedOn w:val="Fuentedeprrafopredeter"/>
    <w:rsid w:val="00EB4024"/>
    <w:rPr>
      <w:w w:val="100"/>
      <w:position w:val="-1"/>
      <w:effect w:val="none"/>
      <w:vertAlign w:val="baseline"/>
      <w:cs w:val="0"/>
      <w:em w:val="none"/>
    </w:rPr>
  </w:style>
  <w:style w:type="table" w:customStyle="1" w:styleId="1">
    <w:name w:val="1"/>
    <w:basedOn w:val="TableNormal"/>
    <w:rsid w:val="00EB402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DC21">
    <w:name w:val="TDC 21"/>
    <w:basedOn w:val="Normal"/>
    <w:next w:val="Normal"/>
    <w:autoRedefine/>
    <w:uiPriority w:val="39"/>
    <w:unhideWhenUsed/>
    <w:rsid w:val="00EB4024"/>
    <w:pPr>
      <w:overflowPunct w:val="0"/>
      <w:autoSpaceDE w:val="0"/>
      <w:spacing w:before="120" w:line="1" w:lineRule="atLeast"/>
      <w:ind w:leftChars="-1" w:left="200" w:hangingChars="1" w:hanging="1"/>
      <w:textDirection w:val="btLr"/>
      <w:textAlignment w:val="baseline"/>
      <w:outlineLvl w:val="0"/>
    </w:pPr>
    <w:rPr>
      <w:rFonts w:eastAsia="Times New Roman"/>
      <w:b/>
      <w:bCs/>
      <w:position w:val="-1"/>
      <w:sz w:val="22"/>
      <w:szCs w:val="22"/>
      <w:lang w:val="es-CO" w:eastAsia="ar-SA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4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6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8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0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2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4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EB4024"/>
    <w:pPr>
      <w:overflowPunct w:val="0"/>
      <w:autoSpaceDE w:val="0"/>
      <w:spacing w:line="1" w:lineRule="atLeast"/>
      <w:ind w:leftChars="-1" w:left="1600" w:hangingChars="1" w:hanging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574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32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A93A-796C-4878-A897-89997F80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4179</Words>
  <Characters>22990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27115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 UTP</dc:creator>
  <cp:keywords/>
  <cp:lastModifiedBy>Usuario UTP</cp:lastModifiedBy>
  <cp:revision>17</cp:revision>
  <cp:lastPrinted>2020-05-07T22:33:00Z</cp:lastPrinted>
  <dcterms:created xsi:type="dcterms:W3CDTF">2025-09-12T19:15:00Z</dcterms:created>
  <dcterms:modified xsi:type="dcterms:W3CDTF">2025-09-16T17:28:00Z</dcterms:modified>
</cp:coreProperties>
</file>